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351F1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898005" cy="9893300"/>
            <wp:effectExtent l="0" t="0" r="5715" b="1270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6898005" cy="989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425D9E"/>
    <w:rsid w:val="63F7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2025-07-11T04:36:00Z</dcterms:created>
  <dc:creator>Administrator</dc:creator>
  <cp:lastModifiedBy>财智源</cp:lastModifiedBy>
  <dcterms:modified xsi:type="dcterms:W3CDTF">2025-07-11T07:33:30Z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eyJoZGlkIjoiYjIyMGRmNGYzZGU5OTEyMTA3NWJjNmRlZjJlZDkyMGIiLCJ1c2VySWQiOiIyOTAxMjQxMTAifQ==</vt:lpwstr>
  </property>
  <property fmtid="{D5CDD505-2E9C-101B-9397-08002B2CF9AE}" pid="4" name="ICV">
    <vt:lpwstr>DF72B469717841F8AB9DA537D953C093_13</vt:lpwstr>
  </property>
</Properties>
</file>