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1F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关于债权申报及相关事项的通知</w:t>
      </w:r>
    </w:p>
    <w:p w14:paraId="34944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福建正力工程建设有限公司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Hans"/>
        </w:rPr>
        <w:t>的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各债权人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  <w:t>：</w:t>
      </w:r>
    </w:p>
    <w:p w14:paraId="252E4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宋体" w:hAnsi="宋体" w:cs="宋体"/>
          <w:b w:val="0"/>
          <w:bCs w:val="0"/>
          <w:sz w:val="28"/>
          <w:szCs w:val="28"/>
          <w:u w:val="none"/>
          <w:lang w:val="zh-CN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根据福建瑞元智能科技有限公司的申请，福州市中级人民法院于2025年6月18日裁定受理福建正力工程建设有限公司破产清算一案，并指令福州市晋安区人民法院审理。福州市晋安区人民法院于2025年7月15日作出（2025）闽0111破9号决定书指定福建天凯(福州)律师事务所为破产管理人。福建正力工程建设有限公司的债权人应于202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年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月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24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日之前向管理人申报债权（通讯地址：福州市鼓楼区温泉公园路 59-1号世纪金源大饭店公寓楼1301-1302 单元，联系人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zh-CN" w:eastAsia="zh-CN"/>
        </w:rPr>
        <w:t>：陈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律师、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zh-CN" w:eastAsia="zh-CN"/>
        </w:rPr>
        <w:t>林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律师，电话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15306070842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、1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en-US" w:eastAsia="zh-CN"/>
        </w:rPr>
        <w:t>3459335979</w:t>
      </w:r>
      <w:r>
        <w:rPr>
          <w:rFonts w:hint="eastAsia" w:ascii="宋体" w:hAnsi="宋体" w:cs="宋体"/>
          <w:b w:val="0"/>
          <w:bCs w:val="0"/>
          <w:sz w:val="28"/>
          <w:szCs w:val="28"/>
          <w:u w:val="none"/>
          <w:lang w:val="zh-CN" w:eastAsia="zh-CN"/>
        </w:rPr>
        <w:t>）。</w:t>
      </w:r>
    </w:p>
    <w:p w14:paraId="71972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zh-CN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zh-CN" w:eastAsia="zh-CN"/>
        </w:rPr>
        <w:t>债权人应填写送达地址确认书并提供电子送达的邮箱、微信号，申报债权应书面说明债权数额、债权金额计利息/违约金计算过程（计算至202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zh-CN" w:eastAsia="zh-CN"/>
        </w:rPr>
        <w:t>年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zh-CN" w:eastAsia="zh-CN"/>
        </w:rPr>
        <w:t>月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>18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zh-CN" w:eastAsia="zh-CN"/>
        </w:rPr>
        <w:t>日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zh-CN" w:eastAsia="zh-CN"/>
        </w:rPr>
        <w:t>止）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zh-CN" w:eastAsia="zh-CN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zh-CN" w:eastAsia="zh-CN"/>
        </w:rPr>
        <w:t>有无财产担保及是否属于连带债权，并提供相关证据材料。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zh-CN" w:eastAsia="zh-CN"/>
        </w:rPr>
        <w:t>若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Hans"/>
        </w:rPr>
        <w:t>贵方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zh-CN" w:eastAsia="zh-CN"/>
        </w:rPr>
        <w:t>未在上述期限内申报债权的，可以在破产财产分配方案提交债权人会议讨论前补充申报，但对此前已进行的分配无权要求补充分配，同时要承担为审查和确认补充申报债权所产生的费用。未申报债权的，不得依照《中华人民共和国企业破产法》规定的程序行使权利。</w:t>
      </w:r>
    </w:p>
    <w:p w14:paraId="111B3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特此通知！</w:t>
      </w:r>
    </w:p>
    <w:p w14:paraId="4D812784">
      <w:pPr>
        <w:spacing w:before="312" w:beforeLines="100" w:line="360" w:lineRule="auto"/>
        <w:ind w:firstLine="560" w:firstLineChars="200"/>
        <w:jc w:val="center"/>
        <w:rPr>
          <w:rFonts w:hint="eastAsia" w:ascii="宋体" w:hAnsi="宋体" w:cs="宋体"/>
          <w:b w:val="0"/>
          <w:bCs w:val="0"/>
          <w:sz w:val="28"/>
          <w:szCs w:val="28"/>
          <w:lang w:val="zh-CN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zh-CN" w:eastAsia="zh-CN"/>
        </w:rPr>
        <w:t>福建正力工程建设有限公司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zh-CN" w:eastAsia="zh-CN"/>
        </w:rPr>
        <w:t>管理</w:t>
      </w:r>
      <w:r>
        <w:rPr>
          <w:rFonts w:hint="eastAsia" w:ascii="宋体" w:hAnsi="宋体" w:cs="宋体"/>
          <w:b w:val="0"/>
          <w:bCs w:val="0"/>
          <w:sz w:val="28"/>
          <w:szCs w:val="28"/>
          <w:lang w:val="zh-CN" w:eastAsia="zh-CN"/>
        </w:rPr>
        <w:t>人</w:t>
      </w:r>
    </w:p>
    <w:p w14:paraId="54A48683">
      <w:pPr>
        <w:spacing w:before="312" w:beforeLines="100" w:line="360" w:lineRule="auto"/>
        <w:ind w:firstLine="560" w:firstLineChars="200"/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二〇二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七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二十二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日</w:t>
      </w:r>
    </w:p>
    <w:p w14:paraId="466CED71">
      <w:pPr>
        <w:spacing w:before="312" w:beforeLines="100" w:line="360" w:lineRule="auto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661DBB3E">
      <w:pPr>
        <w:spacing w:before="312" w:beforeLines="100" w:line="360" w:lineRule="auto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57E9B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附：</w:t>
      </w:r>
      <w:r>
        <w:rPr>
          <w:rFonts w:hint="default" w:ascii="宋体" w:hAnsi="宋体" w:cs="宋体"/>
          <w:b w:val="0"/>
          <w:bCs w:val="0"/>
          <w:sz w:val="28"/>
          <w:szCs w:val="28"/>
          <w:lang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《债权申报须知》</w:t>
      </w:r>
    </w:p>
    <w:p w14:paraId="7E6DEA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8"/>
          <w:szCs w:val="28"/>
          <w:lang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《债权申报表》</w:t>
      </w:r>
    </w:p>
    <w:p w14:paraId="54B2FD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8"/>
          <w:szCs w:val="28"/>
          <w:lang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《债权申报证据目录》</w:t>
      </w:r>
    </w:p>
    <w:p w14:paraId="2F7A45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8"/>
          <w:szCs w:val="28"/>
          <w:lang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《债权人联系方式送达地址及受偿账户确认书》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2065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81EE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3A7E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A0DA8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07D53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DC99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2YjYxYTAwMzI2ZTRkZTBhMzhhYjg2MzdhNzg3YzcifQ=="/>
  </w:docVars>
  <w:rsids>
    <w:rsidRoot w:val="6A8B7192"/>
    <w:rsid w:val="03366DF6"/>
    <w:rsid w:val="0DF52C8D"/>
    <w:rsid w:val="0FAA60B5"/>
    <w:rsid w:val="136948F3"/>
    <w:rsid w:val="21B2694F"/>
    <w:rsid w:val="23173426"/>
    <w:rsid w:val="24C50E88"/>
    <w:rsid w:val="25096B60"/>
    <w:rsid w:val="26893A1D"/>
    <w:rsid w:val="33B00446"/>
    <w:rsid w:val="394D78AD"/>
    <w:rsid w:val="3FB693A9"/>
    <w:rsid w:val="400C06D1"/>
    <w:rsid w:val="45E645D6"/>
    <w:rsid w:val="482D31D4"/>
    <w:rsid w:val="53AF1B3E"/>
    <w:rsid w:val="54FB6B29"/>
    <w:rsid w:val="567828E6"/>
    <w:rsid w:val="5B532BE1"/>
    <w:rsid w:val="5CA22033"/>
    <w:rsid w:val="5D5A146B"/>
    <w:rsid w:val="5D6F3793"/>
    <w:rsid w:val="5DBC6238"/>
    <w:rsid w:val="63D93DBF"/>
    <w:rsid w:val="64AE5A0A"/>
    <w:rsid w:val="6A8B7192"/>
    <w:rsid w:val="6DBFB289"/>
    <w:rsid w:val="6E7B6082"/>
    <w:rsid w:val="796B11C3"/>
    <w:rsid w:val="7B4546B1"/>
    <w:rsid w:val="8F2E3DC2"/>
    <w:rsid w:val="9FFF4971"/>
    <w:rsid w:val="F9EF47B0"/>
    <w:rsid w:val="FBDEF213"/>
    <w:rsid w:val="FDFB1D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autoRedefine/>
    <w:qFormat/>
    <w:uiPriority w:val="99"/>
    <w:pPr>
      <w:spacing w:after="12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Body Text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546</Words>
  <Characters>599</Characters>
  <Lines>0</Lines>
  <Paragraphs>0</Paragraphs>
  <TotalTime>0</TotalTime>
  <ScaleCrop>false</ScaleCrop>
  <LinksUpToDate>false</LinksUpToDate>
  <CharactersWithSpaces>625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2017-05-26T02:29:00Z</dcterms:created>
  <dc:creator>Administrator</dc:creator>
  <cp:lastModifiedBy>Zzh</cp:lastModifiedBy>
  <cp:lastPrinted>2022-07-21T09:00:00Z</cp:lastPrinted>
  <dcterms:modified xsi:type="dcterms:W3CDTF">2025-07-22T09:57:30Z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A05CB977456946E79F11D0F0F0B2E84E_13</vt:lpwstr>
  </property>
  <property fmtid="{D5CDD505-2E9C-101B-9397-08002B2CF9AE}" pid="4" name="KSOTemplateDocerSaveRecord">
    <vt:lpwstr>eyJoZGlkIjoiMmI2YjYxYTAwMzI2ZTRkZTBhMzhhYjg2MzdhNzg3YzciLCJ1c2VySWQiOiIyMTIzNTY3MzcifQ==</vt:lpwstr>
  </property>
</Properties>
</file>