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0CD79">
      <w:pPr>
        <w:jc w:val="center"/>
        <w:rPr>
          <w:rFonts w:hint="eastAsia" w:ascii="黑体" w:hAnsi="黑体" w:eastAsia="黑体" w:cs="宋体"/>
          <w:bCs/>
          <w:sz w:val="36"/>
          <w:szCs w:val="36"/>
        </w:rPr>
      </w:pPr>
      <w:r>
        <w:rPr>
          <w:rFonts w:hint="eastAsia" w:ascii="黑体" w:hAnsi="黑体" w:eastAsia="黑体" w:cs="宋体"/>
          <w:bCs/>
          <w:sz w:val="36"/>
          <w:szCs w:val="36"/>
          <w:lang w:val="en-US" w:eastAsia="zh-CN"/>
        </w:rPr>
        <w:t>东莞山与海饮食</w:t>
      </w:r>
      <w:r>
        <w:rPr>
          <w:rFonts w:hint="eastAsia" w:ascii="黑体" w:hAnsi="黑体" w:eastAsia="黑体" w:cs="宋体"/>
          <w:bCs/>
          <w:sz w:val="36"/>
          <w:szCs w:val="36"/>
        </w:rPr>
        <w:t>有限公司破产清算案</w:t>
      </w:r>
    </w:p>
    <w:p w14:paraId="2A15E451">
      <w:pPr>
        <w:jc w:val="center"/>
        <w:rPr>
          <w:rFonts w:hint="eastAsia" w:ascii="黑体" w:hAnsi="黑体" w:eastAsia="黑体" w:cs="宋体"/>
          <w:bCs/>
          <w:sz w:val="36"/>
          <w:szCs w:val="36"/>
        </w:rPr>
      </w:pPr>
      <w:r>
        <w:rPr>
          <w:rFonts w:hint="eastAsia" w:ascii="黑体" w:hAnsi="黑体" w:eastAsia="黑体" w:cs="宋体"/>
          <w:bCs/>
          <w:sz w:val="36"/>
          <w:szCs w:val="36"/>
        </w:rPr>
        <w:t>债权申报表</w:t>
      </w:r>
    </w:p>
    <w:p w14:paraId="1C4A3964">
      <w:pPr>
        <w:jc w:val="center"/>
        <w:rPr>
          <w:rFonts w:hint="eastAsia" w:ascii="仿宋" w:hAnsi="仿宋" w:eastAsia="仿宋" w:cs="宋体"/>
          <w:b/>
          <w:sz w:val="24"/>
        </w:rPr>
      </w:pPr>
    </w:p>
    <w:p w14:paraId="46022B0E">
      <w:pPr>
        <w:ind w:left="3" w:leftChars="-295" w:hanging="622" w:hangingChars="295"/>
        <w:rPr>
          <w:rFonts w:hint="eastAsia" w:ascii="仿宋" w:hAnsi="仿宋" w:eastAsia="仿宋" w:cs="宋体"/>
          <w:b/>
          <w:bCs/>
          <w:szCs w:val="21"/>
        </w:rPr>
      </w:pPr>
      <w:r>
        <w:rPr>
          <w:rFonts w:hint="eastAsia" w:ascii="仿宋" w:hAnsi="仿宋" w:eastAsia="仿宋" w:cs="宋体"/>
          <w:b/>
          <w:bCs/>
          <w:szCs w:val="21"/>
        </w:rPr>
        <w:t xml:space="preserve"> </w:t>
      </w:r>
      <w:r>
        <w:rPr>
          <w:rFonts w:hint="eastAsia" w:ascii="仿宋" w:hAnsi="仿宋" w:eastAsia="仿宋" w:cs="宋体"/>
          <w:b/>
          <w:bCs/>
          <w:sz w:val="24"/>
        </w:rPr>
        <w:t xml:space="preserve">以下内容请用电脑填写或用正楷字填写，涂改无效。          </w:t>
      </w:r>
      <w:r>
        <w:rPr>
          <w:rFonts w:hint="eastAsia" w:ascii="仿宋" w:hAnsi="仿宋" w:eastAsia="仿宋" w:cs="宋体"/>
          <w:b/>
          <w:bCs/>
          <w:szCs w:val="21"/>
        </w:rPr>
        <w:t xml:space="preserve">     </w:t>
      </w:r>
      <w:r>
        <w:rPr>
          <w:rFonts w:hint="eastAsia" w:ascii="仿宋" w:hAnsi="仿宋" w:eastAsia="仿宋" w:cs="宋体"/>
          <w:b/>
          <w:bCs/>
          <w:sz w:val="24"/>
        </w:rPr>
        <w:t>债权编号:</w:t>
      </w:r>
    </w:p>
    <w:tbl>
      <w:tblPr>
        <w:tblStyle w:val="4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948"/>
        <w:gridCol w:w="288"/>
        <w:gridCol w:w="480"/>
        <w:gridCol w:w="1048"/>
        <w:gridCol w:w="886"/>
        <w:gridCol w:w="862"/>
        <w:gridCol w:w="204"/>
        <w:gridCol w:w="2336"/>
      </w:tblGrid>
      <w:tr w14:paraId="795AC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9498" w:type="dxa"/>
            <w:gridSpan w:val="9"/>
            <w:shd w:val="clear" w:color="auto" w:fill="D8D8D8" w:themeFill="background1" w:themeFillShade="D9"/>
          </w:tcPr>
          <w:p w14:paraId="234F9E67">
            <w:pPr>
              <w:jc w:val="center"/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一、债权人信息</w:t>
            </w:r>
          </w:p>
        </w:tc>
      </w:tr>
      <w:tr w14:paraId="7B5A6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Align w:val="center"/>
          </w:tcPr>
          <w:p w14:paraId="144592C3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债权人名称（或姓名）</w:t>
            </w:r>
          </w:p>
        </w:tc>
        <w:tc>
          <w:tcPr>
            <w:tcW w:w="7052" w:type="dxa"/>
            <w:gridSpan w:val="8"/>
            <w:vAlign w:val="center"/>
          </w:tcPr>
          <w:p w14:paraId="08BA5880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</w:tr>
      <w:tr w14:paraId="74423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restart"/>
            <w:vAlign w:val="center"/>
          </w:tcPr>
          <w:p w14:paraId="0465FA57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债权人类型</w:t>
            </w:r>
          </w:p>
        </w:tc>
        <w:tc>
          <w:tcPr>
            <w:tcW w:w="1236" w:type="dxa"/>
            <w:gridSpan w:val="2"/>
            <w:vMerge w:val="restart"/>
            <w:vAlign w:val="center"/>
          </w:tcPr>
          <w:p w14:paraId="67068B2B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□自然人</w:t>
            </w:r>
          </w:p>
        </w:tc>
        <w:tc>
          <w:tcPr>
            <w:tcW w:w="5816" w:type="dxa"/>
            <w:gridSpan w:val="6"/>
            <w:vAlign w:val="center"/>
          </w:tcPr>
          <w:p w14:paraId="64F085CA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身份证号码：</w:t>
            </w:r>
          </w:p>
        </w:tc>
      </w:tr>
      <w:tr w14:paraId="2FFEE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090C8A19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321F8A2A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67EE2DDE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联系</w:t>
            </w:r>
            <w:r>
              <w:rPr>
                <w:rFonts w:ascii="仿宋" w:hAnsi="仿宋" w:eastAsia="仿宋" w:cs="宋体"/>
                <w:b/>
                <w:kern w:val="0"/>
                <w:sz w:val="24"/>
              </w:rPr>
              <w:t>电话：</w:t>
            </w:r>
          </w:p>
        </w:tc>
      </w:tr>
      <w:tr w14:paraId="7400C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7DF4CA9E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236" w:type="dxa"/>
            <w:gridSpan w:val="2"/>
            <w:vMerge w:val="restart"/>
            <w:vAlign w:val="center"/>
          </w:tcPr>
          <w:p w14:paraId="7B754B50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□机构</w:t>
            </w:r>
          </w:p>
        </w:tc>
        <w:tc>
          <w:tcPr>
            <w:tcW w:w="5816" w:type="dxa"/>
            <w:gridSpan w:val="6"/>
            <w:vAlign w:val="center"/>
          </w:tcPr>
          <w:p w14:paraId="2A73BAD5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统一社会信用代码：</w:t>
            </w:r>
          </w:p>
        </w:tc>
      </w:tr>
      <w:tr w14:paraId="523B8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4AD38881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0F737B37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28603243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法定代表人姓名：</w:t>
            </w:r>
          </w:p>
        </w:tc>
      </w:tr>
      <w:tr w14:paraId="1D6CC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3D8EAFF6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4687B3BB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0BEE36EA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法定代表人身份证号码：</w:t>
            </w:r>
          </w:p>
        </w:tc>
      </w:tr>
      <w:tr w14:paraId="29872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5B8D165F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58008B22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40482D6F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法定代表人电话号码：</w:t>
            </w:r>
          </w:p>
        </w:tc>
      </w:tr>
      <w:tr w14:paraId="10312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restart"/>
            <w:vAlign w:val="center"/>
          </w:tcPr>
          <w:p w14:paraId="6531DF41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是否有委托代理人</w:t>
            </w:r>
          </w:p>
        </w:tc>
        <w:tc>
          <w:tcPr>
            <w:tcW w:w="1236" w:type="dxa"/>
            <w:gridSpan w:val="2"/>
            <w:vMerge w:val="restart"/>
            <w:vAlign w:val="center"/>
          </w:tcPr>
          <w:p w14:paraId="5CA2568D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□是</w:t>
            </w:r>
          </w:p>
        </w:tc>
        <w:tc>
          <w:tcPr>
            <w:tcW w:w="5816" w:type="dxa"/>
            <w:gridSpan w:val="6"/>
            <w:vAlign w:val="center"/>
          </w:tcPr>
          <w:p w14:paraId="78F60CB3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代理人姓名：</w:t>
            </w:r>
          </w:p>
        </w:tc>
      </w:tr>
      <w:tr w14:paraId="4BDEA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179015C0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38569659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508E7866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代理人身份证号码：</w:t>
            </w:r>
          </w:p>
        </w:tc>
      </w:tr>
      <w:tr w14:paraId="58CBE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1F245062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23A7239A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7CA66E16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代理人电话号码：</w:t>
            </w:r>
          </w:p>
        </w:tc>
      </w:tr>
      <w:tr w14:paraId="743F2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03F9B94F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7052" w:type="dxa"/>
            <w:gridSpan w:val="8"/>
            <w:vAlign w:val="center"/>
          </w:tcPr>
          <w:p w14:paraId="5D82F211">
            <w:pPr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□否</w:t>
            </w:r>
          </w:p>
        </w:tc>
      </w:tr>
      <w:tr w14:paraId="6E71D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Align w:val="center"/>
          </w:tcPr>
          <w:p w14:paraId="550E6762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债权人联系地址</w:t>
            </w:r>
          </w:p>
        </w:tc>
        <w:tc>
          <w:tcPr>
            <w:tcW w:w="7052" w:type="dxa"/>
            <w:gridSpan w:val="8"/>
            <w:vAlign w:val="center"/>
          </w:tcPr>
          <w:p w14:paraId="5F9F4DC4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</w:tr>
      <w:tr w14:paraId="1DC60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Align w:val="center"/>
          </w:tcPr>
          <w:p w14:paraId="7179FD13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邮箱</w:t>
            </w:r>
          </w:p>
        </w:tc>
        <w:tc>
          <w:tcPr>
            <w:tcW w:w="7052" w:type="dxa"/>
            <w:gridSpan w:val="8"/>
            <w:vAlign w:val="center"/>
          </w:tcPr>
          <w:p w14:paraId="3D20885F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</w:tr>
      <w:tr w14:paraId="7B809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9498" w:type="dxa"/>
            <w:gridSpan w:val="9"/>
            <w:shd w:val="clear" w:color="auto" w:fill="D8D8D8" w:themeFill="background1" w:themeFillShade="D9"/>
            <w:vAlign w:val="center"/>
          </w:tcPr>
          <w:p w14:paraId="5E50D277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二</w:t>
            </w:r>
            <w:r>
              <w:rPr>
                <w:rFonts w:ascii="仿宋" w:hAnsi="仿宋" w:eastAsia="仿宋" w:cs="宋体"/>
                <w:b/>
                <w:bCs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债权</w:t>
            </w:r>
            <w:r>
              <w:rPr>
                <w:rFonts w:ascii="仿宋" w:hAnsi="仿宋" w:eastAsia="仿宋" w:cs="宋体"/>
                <w:b/>
                <w:bCs/>
                <w:sz w:val="28"/>
                <w:szCs w:val="28"/>
              </w:rPr>
              <w:t>信息</w:t>
            </w:r>
          </w:p>
        </w:tc>
      </w:tr>
      <w:tr w14:paraId="46373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Align w:val="center"/>
          </w:tcPr>
          <w:p w14:paraId="699C4167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债权性质</w:t>
            </w:r>
          </w:p>
        </w:tc>
        <w:tc>
          <w:tcPr>
            <w:tcW w:w="7052" w:type="dxa"/>
            <w:gridSpan w:val="8"/>
            <w:vAlign w:val="center"/>
          </w:tcPr>
          <w:p w14:paraId="76892F06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 xml:space="preserve">□普通债权 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 xml:space="preserve">有财产担保的债权   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 xml:space="preserve">社保债权   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 xml:space="preserve">税款债权    </w:t>
            </w:r>
          </w:p>
        </w:tc>
      </w:tr>
      <w:tr w14:paraId="21448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restart"/>
            <w:vAlign w:val="center"/>
          </w:tcPr>
          <w:p w14:paraId="64152056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有无担保</w:t>
            </w:r>
          </w:p>
        </w:tc>
        <w:tc>
          <w:tcPr>
            <w:tcW w:w="948" w:type="dxa"/>
            <w:vMerge w:val="restart"/>
            <w:vAlign w:val="center"/>
          </w:tcPr>
          <w:p w14:paraId="38A610DC">
            <w:pPr>
              <w:rPr>
                <w:rFonts w:hint="eastAsia" w:ascii="仿宋" w:hAnsi="仿宋" w:eastAsia="仿宋" w:cs="宋体"/>
                <w:b/>
                <w:bCs/>
                <w:sz w:val="24"/>
                <w:u w:val="single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有</w:t>
            </w:r>
          </w:p>
        </w:tc>
        <w:tc>
          <w:tcPr>
            <w:tcW w:w="6104" w:type="dxa"/>
            <w:gridSpan w:val="7"/>
            <w:vAlign w:val="center"/>
          </w:tcPr>
          <w:p w14:paraId="386661A5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担保人名称：</w:t>
            </w:r>
          </w:p>
        </w:tc>
      </w:tr>
      <w:tr w14:paraId="5AC40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16AEC1BC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5D2FEF23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0D579525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担保金额：</w:t>
            </w:r>
          </w:p>
        </w:tc>
      </w:tr>
      <w:tr w14:paraId="0B420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4D35856D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042F8719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1FCBD24A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 xml:space="preserve">担保形式：□保证    □抵押    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质押    □留置</w:t>
            </w:r>
          </w:p>
        </w:tc>
      </w:tr>
      <w:tr w14:paraId="5CAA6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67635BD7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7052" w:type="dxa"/>
            <w:gridSpan w:val="8"/>
            <w:vAlign w:val="center"/>
          </w:tcPr>
          <w:p w14:paraId="7907DE2A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无</w:t>
            </w:r>
          </w:p>
        </w:tc>
      </w:tr>
      <w:tr w14:paraId="66ADA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Align w:val="center"/>
          </w:tcPr>
          <w:p w14:paraId="25F0E0A5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是否属连带债权人</w:t>
            </w:r>
          </w:p>
        </w:tc>
        <w:tc>
          <w:tcPr>
            <w:tcW w:w="7052" w:type="dxa"/>
            <w:gridSpan w:val="8"/>
            <w:vAlign w:val="center"/>
          </w:tcPr>
          <w:p w14:paraId="56408A8A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1.□是（连带债权人名称：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 xml:space="preserve">） 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 xml:space="preserve"> 2.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□否</w:t>
            </w:r>
          </w:p>
        </w:tc>
      </w:tr>
      <w:tr w14:paraId="2E0BB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Align w:val="center"/>
          </w:tcPr>
          <w:p w14:paraId="0EE6B054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有无连带债务人</w:t>
            </w:r>
          </w:p>
        </w:tc>
        <w:tc>
          <w:tcPr>
            <w:tcW w:w="7052" w:type="dxa"/>
            <w:gridSpan w:val="8"/>
            <w:vAlign w:val="center"/>
          </w:tcPr>
          <w:p w14:paraId="3E990AFE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1.□有（连带债务人名称：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 xml:space="preserve">） 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 xml:space="preserve"> 2.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□无</w:t>
            </w:r>
          </w:p>
        </w:tc>
      </w:tr>
      <w:tr w14:paraId="4A028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Align w:val="center"/>
          </w:tcPr>
          <w:p w14:paraId="73B03D12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债权是否附条件</w:t>
            </w:r>
          </w:p>
        </w:tc>
        <w:tc>
          <w:tcPr>
            <w:tcW w:w="2764" w:type="dxa"/>
            <w:gridSpan w:val="4"/>
            <w:vAlign w:val="center"/>
          </w:tcPr>
          <w:p w14:paraId="742C1577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□是     □否</w:t>
            </w:r>
          </w:p>
        </w:tc>
        <w:tc>
          <w:tcPr>
            <w:tcW w:w="1952" w:type="dxa"/>
            <w:gridSpan w:val="3"/>
            <w:vAlign w:val="center"/>
          </w:tcPr>
          <w:p w14:paraId="40E9973A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债权是否附期限</w:t>
            </w:r>
          </w:p>
        </w:tc>
        <w:tc>
          <w:tcPr>
            <w:tcW w:w="2336" w:type="dxa"/>
            <w:vAlign w:val="center"/>
          </w:tcPr>
          <w:p w14:paraId="43ECF518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□是    □否</w:t>
            </w:r>
          </w:p>
        </w:tc>
      </w:tr>
      <w:tr w14:paraId="18024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restart"/>
            <w:vAlign w:val="center"/>
          </w:tcPr>
          <w:p w14:paraId="1E7B2BA8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是否起诉/申请仲裁</w:t>
            </w:r>
          </w:p>
        </w:tc>
        <w:tc>
          <w:tcPr>
            <w:tcW w:w="948" w:type="dxa"/>
            <w:vMerge w:val="restart"/>
            <w:vAlign w:val="center"/>
          </w:tcPr>
          <w:p w14:paraId="45ACF481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□是</w:t>
            </w:r>
          </w:p>
        </w:tc>
        <w:tc>
          <w:tcPr>
            <w:tcW w:w="6104" w:type="dxa"/>
            <w:gridSpan w:val="7"/>
            <w:vAlign w:val="center"/>
          </w:tcPr>
          <w:p w14:paraId="60AC91EB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受理法院/仲裁机构：</w:t>
            </w:r>
          </w:p>
        </w:tc>
      </w:tr>
      <w:tr w14:paraId="38845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5147A4E1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15A55865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0A8086AC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案由：</w:t>
            </w:r>
          </w:p>
        </w:tc>
      </w:tr>
      <w:tr w14:paraId="4D8F1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78CECB30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6A3BDABB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5FF5C881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案号：</w:t>
            </w:r>
          </w:p>
        </w:tc>
      </w:tr>
      <w:tr w14:paraId="2EDD5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6B2C145E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5930627A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71051F47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案件进展情况：</w:t>
            </w:r>
          </w:p>
        </w:tc>
      </w:tr>
      <w:tr w14:paraId="0791B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3BED8DE3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5A2A1BA1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1BDA7A64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债权有无生效法律文书确认：</w:t>
            </w:r>
          </w:p>
        </w:tc>
      </w:tr>
      <w:tr w14:paraId="7CFD7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3F52ADFC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334C151B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2A28844C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法律文书生效时间：</w:t>
            </w:r>
          </w:p>
        </w:tc>
      </w:tr>
      <w:tr w14:paraId="54B39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2BCBD9DB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7052" w:type="dxa"/>
            <w:gridSpan w:val="8"/>
            <w:vAlign w:val="center"/>
          </w:tcPr>
          <w:p w14:paraId="11C385F0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□否</w:t>
            </w:r>
          </w:p>
        </w:tc>
      </w:tr>
      <w:tr w14:paraId="52256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restart"/>
            <w:vAlign w:val="center"/>
          </w:tcPr>
          <w:p w14:paraId="48C656C5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是否申请强制执行</w:t>
            </w:r>
          </w:p>
        </w:tc>
        <w:tc>
          <w:tcPr>
            <w:tcW w:w="948" w:type="dxa"/>
            <w:vMerge w:val="restart"/>
            <w:vAlign w:val="center"/>
          </w:tcPr>
          <w:p w14:paraId="7897E9CC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□是</w:t>
            </w:r>
          </w:p>
        </w:tc>
        <w:tc>
          <w:tcPr>
            <w:tcW w:w="6104" w:type="dxa"/>
            <w:gridSpan w:val="7"/>
            <w:vAlign w:val="center"/>
          </w:tcPr>
          <w:p w14:paraId="1D8365D9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申请执行时间：</w:t>
            </w:r>
          </w:p>
        </w:tc>
      </w:tr>
      <w:tr w14:paraId="4B12E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79F00162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2E0D9E4A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044349D3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执行法院：</w:t>
            </w:r>
          </w:p>
        </w:tc>
      </w:tr>
      <w:tr w14:paraId="0C073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20C8AFB0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47EBB6CB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7770F3A6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执行案号：</w:t>
            </w:r>
          </w:p>
        </w:tc>
      </w:tr>
      <w:tr w14:paraId="6712E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2446" w:type="dxa"/>
            <w:vMerge w:val="continue"/>
          </w:tcPr>
          <w:p w14:paraId="7E1A52E3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0B1BAE1F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2702" w:type="dxa"/>
            <w:gridSpan w:val="4"/>
            <w:vAlign w:val="center"/>
          </w:tcPr>
          <w:p w14:paraId="1A85776B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已执行到款项数额（列明何时执行多少款项）</w:t>
            </w:r>
          </w:p>
        </w:tc>
        <w:tc>
          <w:tcPr>
            <w:tcW w:w="3402" w:type="dxa"/>
            <w:gridSpan w:val="3"/>
            <w:vAlign w:val="center"/>
          </w:tcPr>
          <w:p w14:paraId="6CA2100C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</w:tr>
      <w:tr w14:paraId="52DD1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4B0AE57C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7052" w:type="dxa"/>
            <w:gridSpan w:val="8"/>
            <w:vAlign w:val="center"/>
          </w:tcPr>
          <w:p w14:paraId="169462D5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□否</w:t>
            </w:r>
          </w:p>
        </w:tc>
      </w:tr>
      <w:tr w14:paraId="5C0C3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446" w:type="dxa"/>
            <w:vMerge w:val="restart"/>
            <w:vAlign w:val="center"/>
          </w:tcPr>
          <w:p w14:paraId="2D5856A3">
            <w:pPr>
              <w:jc w:val="center"/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申报债权总额</w:t>
            </w:r>
          </w:p>
          <w:p w14:paraId="4BEBF5D0">
            <w:pPr>
              <w:rPr>
                <w:rFonts w:hint="eastAsia" w:ascii="仿宋" w:hAnsi="仿宋" w:eastAsia="仿宋" w:cs="宋体"/>
                <w:b/>
                <w:bCs/>
                <w:sz w:val="24"/>
                <w:u w:val="single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人民币：</w:t>
            </w:r>
            <w:r>
              <w:rPr>
                <w:rFonts w:ascii="仿宋" w:hAnsi="仿宋" w:eastAsia="仿宋" w:cs="宋体"/>
                <w:b/>
                <w:bCs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宋体"/>
                <w:b/>
                <w:bCs/>
                <w:sz w:val="24"/>
                <w:u w:val="single"/>
              </w:rPr>
              <w:t>元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（大写：</w:t>
            </w:r>
            <w:r>
              <w:rPr>
                <w:rFonts w:hint="eastAsia" w:ascii="仿宋" w:hAnsi="仿宋" w:eastAsia="仿宋" w:cs="宋体"/>
                <w:b/>
                <w:bCs/>
                <w:sz w:val="24"/>
                <w:u w:val="single"/>
              </w:rPr>
              <w:t xml:space="preserve">            </w:t>
            </w:r>
          </w:p>
          <w:p w14:paraId="7C85965B">
            <w:pPr>
              <w:rPr>
                <w:rFonts w:hint="eastAsia" w:ascii="仿宋" w:hAnsi="仿宋" w:eastAsia="仿宋" w:cs="宋体"/>
                <w:b/>
                <w:bCs/>
                <w:sz w:val="24"/>
                <w:u w:val="single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）</w:t>
            </w:r>
          </w:p>
        </w:tc>
        <w:tc>
          <w:tcPr>
            <w:tcW w:w="1716" w:type="dxa"/>
            <w:gridSpan w:val="3"/>
            <w:vAlign w:val="center"/>
          </w:tcPr>
          <w:p w14:paraId="49CFF1F9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本金</w:t>
            </w:r>
          </w:p>
        </w:tc>
        <w:tc>
          <w:tcPr>
            <w:tcW w:w="5336" w:type="dxa"/>
            <w:gridSpan w:val="5"/>
            <w:vAlign w:val="center"/>
          </w:tcPr>
          <w:p w14:paraId="2C4D63A4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</w:tr>
      <w:tr w14:paraId="22A51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50B161E1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716" w:type="dxa"/>
            <w:gridSpan w:val="3"/>
            <w:vAlign w:val="center"/>
          </w:tcPr>
          <w:p w14:paraId="48956827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利息、迟延利息、违约金、滞纳金等</w:t>
            </w:r>
          </w:p>
        </w:tc>
        <w:tc>
          <w:tcPr>
            <w:tcW w:w="2796" w:type="dxa"/>
            <w:gridSpan w:val="3"/>
            <w:vAlign w:val="center"/>
          </w:tcPr>
          <w:p w14:paraId="5D2D9DFB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2540" w:type="dxa"/>
            <w:gridSpan w:val="2"/>
            <w:vAlign w:val="center"/>
          </w:tcPr>
          <w:p w14:paraId="7F7CBD44">
            <w:pPr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计算至破产受理之日即</w:t>
            </w:r>
            <w:r>
              <w:rPr>
                <w:rFonts w:hint="eastAsia" w:ascii="仿宋" w:hAnsi="仿宋" w:eastAsia="仿宋" w:cs="宋体"/>
                <w:b/>
                <w:bCs/>
                <w:szCs w:val="21"/>
                <w:lang w:val="en-US" w:eastAsia="zh-CN"/>
              </w:rPr>
              <w:t xml:space="preserve"> 2025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b/>
                <w:bCs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b/>
                <w:bCs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日止（当天不计息）</w:t>
            </w:r>
          </w:p>
        </w:tc>
      </w:tr>
      <w:tr w14:paraId="4CEDD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2583403F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716" w:type="dxa"/>
            <w:gridSpan w:val="3"/>
            <w:vAlign w:val="center"/>
          </w:tcPr>
          <w:p w14:paraId="1B9CB656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诉讼费、保全费、律师费等其他费用</w:t>
            </w:r>
          </w:p>
        </w:tc>
        <w:tc>
          <w:tcPr>
            <w:tcW w:w="5336" w:type="dxa"/>
            <w:gridSpan w:val="5"/>
            <w:vAlign w:val="center"/>
          </w:tcPr>
          <w:p w14:paraId="425F6C09">
            <w:pPr>
              <w:jc w:val="center"/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bookmarkStart w:id="0" w:name="_GoBack"/>
            <w:bookmarkEnd w:id="0"/>
          </w:p>
        </w:tc>
      </w:tr>
      <w:tr w14:paraId="24DC5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9" w:hRule="atLeast"/>
        </w:trPr>
        <w:tc>
          <w:tcPr>
            <w:tcW w:w="9498" w:type="dxa"/>
            <w:gridSpan w:val="9"/>
          </w:tcPr>
          <w:p w14:paraId="314119E1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申报上述债权所依据的事实和理由（包括但不限于债权形成的时间、原因、过程等，可专门附件说明）:</w:t>
            </w:r>
          </w:p>
          <w:p w14:paraId="0535D5E1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</w:tr>
      <w:tr w14:paraId="64BB6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7" w:hRule="atLeast"/>
        </w:trPr>
        <w:tc>
          <w:tcPr>
            <w:tcW w:w="9498" w:type="dxa"/>
            <w:gridSpan w:val="9"/>
          </w:tcPr>
          <w:p w14:paraId="7EC94D2F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申报</w:t>
            </w:r>
            <w:r>
              <w:rPr>
                <w:rFonts w:ascii="仿宋" w:hAnsi="仿宋" w:eastAsia="仿宋" w:cs="宋体"/>
                <w:b/>
                <w:bCs/>
                <w:sz w:val="24"/>
              </w:rPr>
              <w:t>债权金额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计算</w:t>
            </w:r>
            <w:r>
              <w:rPr>
                <w:rFonts w:ascii="仿宋" w:hAnsi="仿宋" w:eastAsia="仿宋" w:cs="宋体"/>
                <w:b/>
                <w:bCs/>
                <w:sz w:val="24"/>
              </w:rPr>
              <w:t>说明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（列明</w:t>
            </w:r>
            <w:r>
              <w:rPr>
                <w:rFonts w:ascii="仿宋" w:hAnsi="仿宋" w:eastAsia="仿宋" w:cs="宋体"/>
                <w:b/>
                <w:bCs/>
                <w:sz w:val="24"/>
              </w:rPr>
              <w:t>计算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公式</w:t>
            </w:r>
            <w:r>
              <w:rPr>
                <w:rFonts w:ascii="仿宋" w:hAnsi="仿宋" w:eastAsia="仿宋" w:cs="宋体"/>
                <w:b/>
                <w:bCs/>
                <w:sz w:val="24"/>
              </w:rPr>
              <w:t>及计算依据）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：</w:t>
            </w:r>
          </w:p>
          <w:p w14:paraId="3C10EE77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</w:p>
        </w:tc>
      </w:tr>
      <w:tr w14:paraId="31E6B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9498" w:type="dxa"/>
            <w:gridSpan w:val="9"/>
          </w:tcPr>
          <w:p w14:paraId="245772BB">
            <w:pPr>
              <w:rPr>
                <w:rFonts w:hint="eastAsia"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填表须知：</w:t>
            </w:r>
          </w:p>
          <w:p w14:paraId="6DEDAE48">
            <w:pPr>
              <w:jc w:val="left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1.债权编号由管理人填写。</w:t>
            </w:r>
          </w:p>
          <w:p w14:paraId="2873BBCE">
            <w:pPr>
              <w:jc w:val="left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2.本债权申报表不构成无效债权（包括但不限于已过诉讼时效的债权等）的重新有效确认。</w:t>
            </w:r>
          </w:p>
          <w:p w14:paraId="695515D8">
            <w:pPr>
              <w:jc w:val="left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3.债权申报人已全面、完整、知晓本次债权登记的有关要求并保证提供资料及情况的真实、合法、完整，否则，一切法律后果由债权申报人承担。</w:t>
            </w:r>
          </w:p>
          <w:p w14:paraId="4A91330E">
            <w:pPr>
              <w:jc w:val="left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4.债权证明材料附在本表之后加债权人签章后与本表一同提交管理人。</w:t>
            </w:r>
          </w:p>
          <w:p w14:paraId="76252263">
            <w:pPr>
              <w:jc w:val="left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5.债权人需提交其申报债权的各项构成的计算明细（需包含计算公式、计算依据等）。</w:t>
            </w:r>
          </w:p>
        </w:tc>
      </w:tr>
    </w:tbl>
    <w:p w14:paraId="5062E0FA">
      <w:pPr>
        <w:spacing w:before="312" w:beforeLines="100"/>
        <w:ind w:left="-630" w:leftChars="-300" w:right="-630" w:rightChars="-300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债权人特别声明：</w:t>
      </w:r>
    </w:p>
    <w:p w14:paraId="55F7E1B4">
      <w:pPr>
        <w:ind w:left="-630" w:leftChars="-300" w:right="-630" w:rightChars="-300" w:firstLine="482" w:firstLineChars="200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以上所填内容及所提供资料真实、准确；如有虚假，本债权人愿承担一切法律责任。中聚视力健康科技（东莞）有限公司破产清算一案，管理人以书面方式要求债权人表决案件相关工作方案/议案时，我司/本人将在管理人指定表决期限内将表决票寄至管理人指定地址；若在管理人指定限期内未向管理人回寄表决票的，即视为我司/本人放弃表决权。</w:t>
      </w:r>
    </w:p>
    <w:p w14:paraId="7DE31E0A">
      <w:pPr>
        <w:spacing w:line="360" w:lineRule="auto"/>
        <w:jc w:val="left"/>
        <w:rPr>
          <w:rFonts w:hint="eastAsia" w:ascii="仿宋" w:hAnsi="仿宋" w:eastAsia="仿宋" w:cs="宋体"/>
          <w:b/>
          <w:sz w:val="24"/>
        </w:rPr>
      </w:pPr>
    </w:p>
    <w:p w14:paraId="4035EC5D">
      <w:pPr>
        <w:spacing w:line="360" w:lineRule="auto"/>
        <w:ind w:left="-210" w:leftChars="-100" w:right="-210" w:rightChars="-100"/>
        <w:jc w:val="left"/>
        <w:rPr>
          <w:rFonts w:hint="eastAsia"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/>
          <w:sz w:val="24"/>
        </w:rPr>
        <w:t>申报人（签名/盖章</w:t>
      </w:r>
      <w:r>
        <w:rPr>
          <w:rFonts w:ascii="仿宋" w:hAnsi="仿宋" w:eastAsia="仿宋" w:cs="宋体"/>
          <w:b/>
          <w:sz w:val="24"/>
        </w:rPr>
        <w:t>）</w:t>
      </w:r>
      <w:r>
        <w:rPr>
          <w:rFonts w:hint="eastAsia" w:ascii="仿宋" w:hAnsi="仿宋" w:eastAsia="仿宋" w:cs="宋体"/>
          <w:b/>
          <w:sz w:val="24"/>
        </w:rPr>
        <w:t>：                        申报日期</w:t>
      </w:r>
      <w:r>
        <w:rPr>
          <w:rFonts w:ascii="仿宋" w:hAnsi="仿宋" w:eastAsia="仿宋" w:cs="宋体"/>
          <w:b/>
          <w:sz w:val="24"/>
        </w:rPr>
        <w:t>：</w:t>
      </w:r>
    </w:p>
    <w:p w14:paraId="66FE6605">
      <w:pPr>
        <w:spacing w:line="360" w:lineRule="auto"/>
        <w:ind w:left="-210" w:leftChars="-100" w:right="-210" w:rightChars="-100"/>
        <w:jc w:val="left"/>
        <w:rPr>
          <w:rFonts w:hint="eastAsia"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/>
          <w:sz w:val="24"/>
        </w:rPr>
        <w:t>法定</w:t>
      </w:r>
      <w:r>
        <w:rPr>
          <w:rFonts w:ascii="仿宋" w:hAnsi="仿宋" w:eastAsia="仿宋" w:cs="宋体"/>
          <w:b/>
          <w:sz w:val="24"/>
        </w:rPr>
        <w:t>代表人</w:t>
      </w:r>
      <w:r>
        <w:rPr>
          <w:rFonts w:hint="eastAsia" w:ascii="仿宋" w:hAnsi="仿宋" w:eastAsia="仿宋" w:cs="宋体"/>
          <w:b/>
          <w:sz w:val="24"/>
        </w:rPr>
        <w:t>（签名/盖章</w:t>
      </w:r>
      <w:r>
        <w:rPr>
          <w:rFonts w:ascii="仿宋" w:hAnsi="仿宋" w:eastAsia="仿宋" w:cs="宋体"/>
          <w:b/>
          <w:sz w:val="24"/>
        </w:rPr>
        <w:t>）</w:t>
      </w:r>
      <w:r>
        <w:rPr>
          <w:rFonts w:hint="eastAsia" w:ascii="仿宋" w:hAnsi="仿宋" w:eastAsia="仿宋" w:cs="宋体"/>
          <w:b/>
          <w:sz w:val="24"/>
        </w:rPr>
        <w:t>：</w:t>
      </w:r>
    </w:p>
    <w:p w14:paraId="62503BCB">
      <w:pPr>
        <w:spacing w:line="360" w:lineRule="auto"/>
        <w:ind w:left="-210" w:leftChars="-100" w:right="-210" w:rightChars="-100"/>
        <w:jc w:val="left"/>
        <w:rPr>
          <w:rFonts w:hint="eastAsia"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/>
          <w:sz w:val="24"/>
        </w:rPr>
        <w:t>委托</w:t>
      </w:r>
      <w:r>
        <w:rPr>
          <w:rFonts w:ascii="仿宋" w:hAnsi="仿宋" w:eastAsia="仿宋" w:cs="宋体"/>
          <w:b/>
          <w:sz w:val="24"/>
        </w:rPr>
        <w:t>代理人（</w:t>
      </w:r>
      <w:r>
        <w:rPr>
          <w:rFonts w:hint="eastAsia" w:ascii="仿宋" w:hAnsi="仿宋" w:eastAsia="仿宋" w:cs="宋体"/>
          <w:b/>
          <w:sz w:val="24"/>
        </w:rPr>
        <w:t>签名</w:t>
      </w:r>
      <w:r>
        <w:rPr>
          <w:rFonts w:ascii="仿宋" w:hAnsi="仿宋" w:eastAsia="仿宋" w:cs="宋体"/>
          <w:b/>
          <w:sz w:val="24"/>
        </w:rPr>
        <w:t>）</w:t>
      </w:r>
      <w:r>
        <w:rPr>
          <w:rFonts w:hint="eastAsia" w:ascii="仿宋" w:hAnsi="仿宋" w:eastAsia="仿宋" w:cs="宋体"/>
          <w:b/>
          <w:sz w:val="24"/>
        </w:rPr>
        <w:t>：</w:t>
      </w:r>
    </w:p>
    <w:p w14:paraId="2E42B1D8">
      <w:pPr>
        <w:spacing w:line="360" w:lineRule="auto"/>
        <w:ind w:left="-210" w:leftChars="-100" w:right="-210" w:rightChars="-100"/>
        <w:jc w:val="left"/>
        <w:rPr>
          <w:rFonts w:hint="eastAsia" w:ascii="仿宋" w:hAnsi="仿宋" w:eastAsia="仿宋" w:cs="宋体"/>
          <w:b/>
          <w:sz w:val="24"/>
        </w:rPr>
      </w:pPr>
    </w:p>
    <w:p w14:paraId="17B9E1A7">
      <w:pPr>
        <w:spacing w:line="360" w:lineRule="auto"/>
        <w:ind w:left="-210" w:leftChars="-100" w:right="-210" w:rightChars="-100"/>
        <w:jc w:val="left"/>
        <w:rPr>
          <w:rFonts w:hint="eastAsia"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/>
          <w:sz w:val="24"/>
        </w:rPr>
        <w:t>签收人</w:t>
      </w:r>
      <w:r>
        <w:rPr>
          <w:rFonts w:ascii="仿宋" w:hAnsi="仿宋" w:eastAsia="仿宋" w:cs="宋体"/>
          <w:b/>
          <w:sz w:val="24"/>
        </w:rPr>
        <w:t>：</w:t>
      </w:r>
      <w:r>
        <w:rPr>
          <w:rFonts w:hint="eastAsia" w:ascii="仿宋" w:hAnsi="仿宋" w:eastAsia="仿宋" w:cs="宋体"/>
          <w:b/>
          <w:sz w:val="24"/>
        </w:rPr>
        <w:t xml:space="preserve">                                    签收日期：</w:t>
      </w:r>
    </w:p>
    <w:p w14:paraId="6359E80D">
      <w:pPr>
        <w:spacing w:line="360" w:lineRule="auto"/>
        <w:ind w:left="-210" w:leftChars="-100" w:right="-210" w:rightChars="-100"/>
        <w:jc w:val="left"/>
        <w:rPr>
          <w:rFonts w:hint="eastAsia" w:ascii="仿宋" w:hAnsi="仿宋" w:eastAsia="仿宋" w:cs="宋体"/>
          <w:b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92580534"/>
    </w:sdtPr>
    <w:sdtContent>
      <w:sdt>
        <w:sdtPr>
          <w:id w:val="1728636285"/>
        </w:sdtPr>
        <w:sdtContent>
          <w:p w14:paraId="09F61659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92A0E6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3A185">
    <w:pPr>
      <w:pStyle w:val="3"/>
      <w:rPr>
        <w:rFonts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>（2025）粤1971破</w:t>
    </w:r>
    <w:r>
      <w:rPr>
        <w:rFonts w:hint="eastAsia" w:ascii="仿宋" w:hAnsi="仿宋" w:eastAsia="仿宋"/>
        <w:sz w:val="21"/>
        <w:szCs w:val="21"/>
        <w:lang w:val="en-US" w:eastAsia="zh-CN"/>
      </w:rPr>
      <w:t>65</w:t>
    </w:r>
    <w:r>
      <w:rPr>
        <w:rFonts w:hint="eastAsia" w:ascii="仿宋" w:hAnsi="仿宋" w:eastAsia="仿宋"/>
        <w:sz w:val="21"/>
        <w:szCs w:val="21"/>
      </w:rPr>
      <w:t>号</w:t>
    </w:r>
    <w:r>
      <w:rPr>
        <w:rFonts w:hint="eastAsia" w:ascii="仿宋" w:hAnsi="仿宋" w:eastAsia="仿宋"/>
        <w:sz w:val="21"/>
        <w:szCs w:val="21"/>
        <w:lang w:val="en-US" w:eastAsia="zh-CN"/>
      </w:rPr>
      <w:t>东莞山与海饮食</w:t>
    </w:r>
    <w:r>
      <w:rPr>
        <w:rFonts w:hint="eastAsia" w:ascii="仿宋" w:hAnsi="仿宋" w:eastAsia="仿宋"/>
        <w:sz w:val="21"/>
        <w:szCs w:val="21"/>
      </w:rPr>
      <w:t xml:space="preserve">有限公司破产清算案债权申报材料 </w:t>
    </w:r>
  </w:p>
  <w:p w14:paraId="7B379F74">
    <w:pPr>
      <w:pStyle w:val="3"/>
      <w:jc w:val="both"/>
      <w:rPr>
        <w:rFonts w:hint="eastAsia"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 xml:space="preserve">  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00F92387"/>
    <w:rsid w:val="00013174"/>
    <w:rsid w:val="00075545"/>
    <w:rsid w:val="0007676B"/>
    <w:rsid w:val="000C436B"/>
    <w:rsid w:val="000F322E"/>
    <w:rsid w:val="000F7A88"/>
    <w:rsid w:val="00145B30"/>
    <w:rsid w:val="0017527D"/>
    <w:rsid w:val="001843F1"/>
    <w:rsid w:val="0019584B"/>
    <w:rsid w:val="001A60A5"/>
    <w:rsid w:val="00265CBC"/>
    <w:rsid w:val="00274339"/>
    <w:rsid w:val="00294959"/>
    <w:rsid w:val="002A2820"/>
    <w:rsid w:val="00352CFF"/>
    <w:rsid w:val="003E6AB8"/>
    <w:rsid w:val="004230C1"/>
    <w:rsid w:val="004452C5"/>
    <w:rsid w:val="004753DE"/>
    <w:rsid w:val="004A1A77"/>
    <w:rsid w:val="004E7330"/>
    <w:rsid w:val="004F773D"/>
    <w:rsid w:val="00530315"/>
    <w:rsid w:val="00540FD3"/>
    <w:rsid w:val="00570C82"/>
    <w:rsid w:val="005A625C"/>
    <w:rsid w:val="005C60E4"/>
    <w:rsid w:val="0060679B"/>
    <w:rsid w:val="00632674"/>
    <w:rsid w:val="006713FB"/>
    <w:rsid w:val="006B515B"/>
    <w:rsid w:val="006E000C"/>
    <w:rsid w:val="00755F44"/>
    <w:rsid w:val="007A7B21"/>
    <w:rsid w:val="007D30C6"/>
    <w:rsid w:val="00852D63"/>
    <w:rsid w:val="008C56A2"/>
    <w:rsid w:val="008D033D"/>
    <w:rsid w:val="008F22E4"/>
    <w:rsid w:val="0092540F"/>
    <w:rsid w:val="0096670E"/>
    <w:rsid w:val="009678AB"/>
    <w:rsid w:val="009723B2"/>
    <w:rsid w:val="009822DE"/>
    <w:rsid w:val="009861C3"/>
    <w:rsid w:val="009B3BE6"/>
    <w:rsid w:val="009D41CF"/>
    <w:rsid w:val="00A03570"/>
    <w:rsid w:val="00A2643E"/>
    <w:rsid w:val="00A30453"/>
    <w:rsid w:val="00A84886"/>
    <w:rsid w:val="00A9344A"/>
    <w:rsid w:val="00AB58A8"/>
    <w:rsid w:val="00B23455"/>
    <w:rsid w:val="00B6090C"/>
    <w:rsid w:val="00B7579F"/>
    <w:rsid w:val="00BB1774"/>
    <w:rsid w:val="00BB7CF8"/>
    <w:rsid w:val="00BE0B0A"/>
    <w:rsid w:val="00BF5118"/>
    <w:rsid w:val="00C33406"/>
    <w:rsid w:val="00CE318A"/>
    <w:rsid w:val="00D05A72"/>
    <w:rsid w:val="00D82F45"/>
    <w:rsid w:val="00DE2EDA"/>
    <w:rsid w:val="00DF5100"/>
    <w:rsid w:val="00E21E61"/>
    <w:rsid w:val="00E2577B"/>
    <w:rsid w:val="00E85B46"/>
    <w:rsid w:val="00EE38BF"/>
    <w:rsid w:val="00EF3722"/>
    <w:rsid w:val="00F04C15"/>
    <w:rsid w:val="00F22E81"/>
    <w:rsid w:val="00F41785"/>
    <w:rsid w:val="00F7369C"/>
    <w:rsid w:val="00F92387"/>
    <w:rsid w:val="00FC3886"/>
    <w:rsid w:val="00FC4E78"/>
    <w:rsid w:val="00FD6716"/>
    <w:rsid w:val="00FD685D"/>
    <w:rsid w:val="012C6037"/>
    <w:rsid w:val="02B8539E"/>
    <w:rsid w:val="041A2115"/>
    <w:rsid w:val="053D1476"/>
    <w:rsid w:val="06E05488"/>
    <w:rsid w:val="0928152D"/>
    <w:rsid w:val="0A0C00F4"/>
    <w:rsid w:val="0C7C4062"/>
    <w:rsid w:val="0F8A3E81"/>
    <w:rsid w:val="131A631D"/>
    <w:rsid w:val="143015EC"/>
    <w:rsid w:val="148C07CF"/>
    <w:rsid w:val="165A0CBC"/>
    <w:rsid w:val="182D0DC6"/>
    <w:rsid w:val="19964A02"/>
    <w:rsid w:val="19F409F4"/>
    <w:rsid w:val="1E554D58"/>
    <w:rsid w:val="20CC7CB7"/>
    <w:rsid w:val="220D2E60"/>
    <w:rsid w:val="233508D3"/>
    <w:rsid w:val="23DA62A6"/>
    <w:rsid w:val="240E18CC"/>
    <w:rsid w:val="269353B0"/>
    <w:rsid w:val="273E3220"/>
    <w:rsid w:val="285C6DCA"/>
    <w:rsid w:val="2AE13EAA"/>
    <w:rsid w:val="2C2117B3"/>
    <w:rsid w:val="2D5D3641"/>
    <w:rsid w:val="30BB4999"/>
    <w:rsid w:val="30D00F31"/>
    <w:rsid w:val="30F80F0D"/>
    <w:rsid w:val="33583974"/>
    <w:rsid w:val="35CF507F"/>
    <w:rsid w:val="36AB33AA"/>
    <w:rsid w:val="37D42E21"/>
    <w:rsid w:val="398C439E"/>
    <w:rsid w:val="3A6B5FA3"/>
    <w:rsid w:val="3BB261EF"/>
    <w:rsid w:val="3ECA7FBB"/>
    <w:rsid w:val="41DC7EBC"/>
    <w:rsid w:val="423A21FF"/>
    <w:rsid w:val="44296A20"/>
    <w:rsid w:val="46E36165"/>
    <w:rsid w:val="47E47C64"/>
    <w:rsid w:val="49475332"/>
    <w:rsid w:val="4C84630A"/>
    <w:rsid w:val="55153D0D"/>
    <w:rsid w:val="56633D4D"/>
    <w:rsid w:val="5C41321E"/>
    <w:rsid w:val="5F1E6ED0"/>
    <w:rsid w:val="6219388A"/>
    <w:rsid w:val="62874F65"/>
    <w:rsid w:val="62CD026A"/>
    <w:rsid w:val="63A00C6C"/>
    <w:rsid w:val="662C6802"/>
    <w:rsid w:val="67052286"/>
    <w:rsid w:val="67402682"/>
    <w:rsid w:val="69E213C7"/>
    <w:rsid w:val="6C090ACE"/>
    <w:rsid w:val="6CDE4488"/>
    <w:rsid w:val="6D024F93"/>
    <w:rsid w:val="6E2C41CD"/>
    <w:rsid w:val="6E4C0C16"/>
    <w:rsid w:val="6E911D65"/>
    <w:rsid w:val="6F7516C7"/>
    <w:rsid w:val="73094F81"/>
    <w:rsid w:val="731A162D"/>
    <w:rsid w:val="749B6ADE"/>
    <w:rsid w:val="79C63494"/>
    <w:rsid w:val="7AF80D57"/>
    <w:rsid w:val="7B1E378B"/>
    <w:rsid w:val="7D2B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autoRedefine/>
    <w:qFormat/>
    <w:uiPriority w:val="99"/>
    <w:rPr>
      <w:kern w:val="2"/>
      <w:sz w:val="18"/>
      <w:szCs w:val="18"/>
    </w:rPr>
  </w:style>
  <w:style w:type="character" w:customStyle="1" w:styleId="8">
    <w:name w:val="页眉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969</Words>
  <Characters>983</Characters>
  <Lines>9</Lines>
  <Paragraphs>2</Paragraphs>
  <TotalTime>27</TotalTime>
  <ScaleCrop>false</ScaleCrop>
  <LinksUpToDate>false</LinksUpToDate>
  <CharactersWithSpaces>1173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</cp:lastModifiedBy>
  <cp:lastPrinted>2019-05-24T01:39:00Z</cp:lastPrinted>
  <dcterms:modified xsi:type="dcterms:W3CDTF">2025-07-02T02:06:44Z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047132E21CF14425AC718A1F53510F48_13</vt:lpwstr>
  </property>
  <property fmtid="{D5CDD505-2E9C-101B-9397-08002B2CF9AE}" pid="4" name="KSOTemplateDocerSaveRecord">
    <vt:lpwstr>eyJoZGlkIjoiNzdlNTY2NDFlMzAwZGQwMjc2YWZkNTg4Y2VmZDIwNGUiLCJ1c2VySWQiOiIzNDU2OTI1MzgifQ==</vt:lpwstr>
  </property>
</Properties>
</file>