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B0B8B5">
      <w:pPr>
        <w:pStyle w:val="5"/>
        <w:spacing w:line="400" w:lineRule="exact"/>
        <w:ind w:firstLine="0"/>
        <w:jc w:val="center"/>
        <w:rPr>
          <w:rFonts w:hint="eastAsia"/>
          <w:b/>
          <w:kern w:val="0"/>
          <w:sz w:val="36"/>
          <w:szCs w:val="72"/>
        </w:rPr>
      </w:pPr>
      <w:r>
        <w:rPr>
          <w:rFonts w:hint="eastAsia"/>
          <w:b/>
          <w:kern w:val="0"/>
          <w:sz w:val="36"/>
          <w:szCs w:val="72"/>
        </w:rPr>
        <w:t xml:space="preserve">   </w:t>
      </w:r>
    </w:p>
    <w:p w14:paraId="42C34E81">
      <w:pPr>
        <w:jc w:val="center"/>
        <w:rPr>
          <w:rFonts w:hint="eastAsia" w:eastAsia="宋体"/>
          <w:b/>
          <w:kern w:val="0"/>
          <w:sz w:val="36"/>
          <w:szCs w:val="72"/>
          <w:lang w:eastAsia="zh-CN"/>
        </w:rPr>
      </w:pPr>
      <w:r>
        <w:rPr>
          <w:rFonts w:hint="eastAsia" w:ascii="宋体" w:hAnsi="宋体"/>
          <w:b/>
          <w:sz w:val="52"/>
          <w:szCs w:val="52"/>
          <w:lang w:eastAsia="zh-CN"/>
        </w:rPr>
        <w:t>佳源壹号院房屋消防安全评估项目</w:t>
      </w:r>
    </w:p>
    <w:p w14:paraId="2A09BE6E">
      <w:pPr>
        <w:jc w:val="center"/>
        <w:rPr>
          <w:b/>
          <w:kern w:val="0"/>
          <w:sz w:val="36"/>
          <w:szCs w:val="72"/>
        </w:rPr>
      </w:pPr>
    </w:p>
    <w:p w14:paraId="33B87C31">
      <w:pPr>
        <w:jc w:val="center"/>
        <w:rPr>
          <w:rFonts w:hint="eastAsia"/>
          <w:b/>
          <w:kern w:val="0"/>
          <w:sz w:val="36"/>
          <w:szCs w:val="72"/>
        </w:rPr>
      </w:pPr>
    </w:p>
    <w:p w14:paraId="0047F005">
      <w:pPr>
        <w:jc w:val="center"/>
        <w:rPr>
          <w:b/>
          <w:kern w:val="0"/>
          <w:sz w:val="36"/>
          <w:szCs w:val="72"/>
        </w:rPr>
      </w:pPr>
    </w:p>
    <w:p w14:paraId="36F279E1">
      <w:pPr>
        <w:jc w:val="center"/>
        <w:rPr>
          <w:rFonts w:eastAsia="方正大标宋简体"/>
          <w:sz w:val="128"/>
          <w:szCs w:val="72"/>
        </w:rPr>
      </w:pPr>
      <w:r>
        <w:rPr>
          <w:rFonts w:eastAsia="方正大标宋简体"/>
          <w:sz w:val="128"/>
          <w:szCs w:val="72"/>
        </w:rPr>
        <w:t>招 标 文 件</w:t>
      </w:r>
    </w:p>
    <w:p w14:paraId="4ED7FF6D">
      <w:pPr>
        <w:jc w:val="center"/>
        <w:rPr>
          <w:b/>
          <w:kern w:val="0"/>
          <w:sz w:val="36"/>
          <w:szCs w:val="72"/>
        </w:rPr>
      </w:pPr>
    </w:p>
    <w:p w14:paraId="3F9762FE">
      <w:pPr>
        <w:jc w:val="center"/>
        <w:rPr>
          <w:rFonts w:hint="eastAsia"/>
          <w:b/>
          <w:kern w:val="0"/>
          <w:sz w:val="36"/>
          <w:szCs w:val="72"/>
        </w:rPr>
      </w:pPr>
    </w:p>
    <w:p w14:paraId="23D60F36">
      <w:pPr>
        <w:jc w:val="center"/>
        <w:rPr>
          <w:rFonts w:hint="eastAsia"/>
          <w:b/>
          <w:kern w:val="0"/>
          <w:sz w:val="36"/>
          <w:szCs w:val="72"/>
        </w:rPr>
      </w:pPr>
    </w:p>
    <w:p w14:paraId="0D98774E">
      <w:pPr>
        <w:jc w:val="center"/>
        <w:rPr>
          <w:rFonts w:hint="eastAsia"/>
          <w:b/>
          <w:kern w:val="0"/>
          <w:sz w:val="36"/>
          <w:szCs w:val="72"/>
        </w:rPr>
      </w:pPr>
    </w:p>
    <w:p w14:paraId="60F0D69F">
      <w:pPr>
        <w:jc w:val="center"/>
        <w:rPr>
          <w:rFonts w:hint="eastAsia" w:eastAsia="黑体"/>
          <w:sz w:val="30"/>
          <w:szCs w:val="30"/>
          <w:u w:val="single"/>
          <w:lang w:eastAsia="zh-CN"/>
        </w:rPr>
      </w:pPr>
      <w:r>
        <w:rPr>
          <w:rFonts w:hint="eastAsia" w:eastAsia="黑体"/>
          <w:sz w:val="30"/>
          <w:szCs w:val="30"/>
          <w:lang w:val="en-US" w:eastAsia="zh-CN"/>
        </w:rPr>
        <w:t xml:space="preserve">     </w:t>
      </w:r>
      <w:r>
        <w:rPr>
          <w:rFonts w:eastAsia="黑体"/>
          <w:sz w:val="30"/>
          <w:szCs w:val="30"/>
        </w:rPr>
        <w:t>项</w:t>
      </w:r>
      <w:r>
        <w:rPr>
          <w:rFonts w:hint="eastAsia" w:eastAsia="黑体"/>
          <w:sz w:val="30"/>
          <w:szCs w:val="30"/>
        </w:rPr>
        <w:t xml:space="preserve"> </w:t>
      </w:r>
      <w:r>
        <w:rPr>
          <w:rFonts w:eastAsia="黑体"/>
          <w:sz w:val="30"/>
          <w:szCs w:val="30"/>
        </w:rPr>
        <w:t>目</w:t>
      </w:r>
      <w:r>
        <w:rPr>
          <w:rFonts w:hint="eastAsia" w:eastAsia="黑体"/>
          <w:sz w:val="30"/>
          <w:szCs w:val="30"/>
        </w:rPr>
        <w:t xml:space="preserve"> </w:t>
      </w:r>
      <w:r>
        <w:rPr>
          <w:rFonts w:eastAsia="黑体"/>
          <w:sz w:val="30"/>
          <w:szCs w:val="30"/>
        </w:rPr>
        <w:t>名</w:t>
      </w:r>
      <w:r>
        <w:rPr>
          <w:rFonts w:hint="eastAsia" w:eastAsia="黑体"/>
          <w:sz w:val="30"/>
          <w:szCs w:val="30"/>
        </w:rPr>
        <w:t xml:space="preserve"> </w:t>
      </w:r>
      <w:r>
        <w:rPr>
          <w:rFonts w:eastAsia="黑体"/>
          <w:sz w:val="30"/>
          <w:szCs w:val="30"/>
        </w:rPr>
        <w:t>称：</w:t>
      </w:r>
      <w:r>
        <w:rPr>
          <w:rFonts w:hint="eastAsia" w:eastAsia="黑体"/>
          <w:sz w:val="30"/>
          <w:szCs w:val="30"/>
          <w:u w:val="single"/>
          <w:lang w:eastAsia="zh-CN"/>
        </w:rPr>
        <w:t>佳源壹号院房屋消防安全评估项目</w:t>
      </w:r>
    </w:p>
    <w:p w14:paraId="0713D647">
      <w:pPr>
        <w:spacing w:line="240" w:lineRule="auto"/>
        <w:jc w:val="center"/>
        <w:rPr>
          <w:rFonts w:hint="default" w:eastAsia="黑体"/>
          <w:sz w:val="30"/>
          <w:szCs w:val="30"/>
          <w:u w:val="single"/>
          <w:lang w:val="en-US" w:eastAsia="zh-CN"/>
        </w:rPr>
      </w:pPr>
      <w:r>
        <w:rPr>
          <w:rFonts w:hint="eastAsia" w:eastAsia="黑体"/>
          <w:sz w:val="30"/>
          <w:szCs w:val="30"/>
          <w:lang w:val="en-US" w:eastAsia="zh-CN"/>
        </w:rPr>
        <w:t xml:space="preserve">  </w:t>
      </w:r>
      <w:r>
        <w:rPr>
          <w:rFonts w:eastAsia="黑体"/>
          <w:sz w:val="30"/>
          <w:szCs w:val="30"/>
        </w:rPr>
        <w:t xml:space="preserve">招 </w:t>
      </w:r>
      <w:r>
        <w:rPr>
          <w:rFonts w:hint="eastAsia" w:eastAsia="黑体"/>
          <w:sz w:val="30"/>
          <w:szCs w:val="30"/>
        </w:rPr>
        <w:t xml:space="preserve"> </w:t>
      </w:r>
      <w:r>
        <w:rPr>
          <w:rFonts w:eastAsia="黑体"/>
          <w:sz w:val="30"/>
          <w:szCs w:val="30"/>
        </w:rPr>
        <w:t>标</w:t>
      </w:r>
      <w:r>
        <w:rPr>
          <w:rFonts w:hint="eastAsia" w:eastAsia="黑体"/>
          <w:sz w:val="30"/>
          <w:szCs w:val="30"/>
        </w:rPr>
        <w:t xml:space="preserve"> </w:t>
      </w:r>
      <w:r>
        <w:rPr>
          <w:rFonts w:eastAsia="黑体"/>
          <w:sz w:val="30"/>
          <w:szCs w:val="30"/>
        </w:rPr>
        <w:t xml:space="preserve"> 人：</w:t>
      </w:r>
      <w:r>
        <w:rPr>
          <w:rFonts w:hint="eastAsia" w:eastAsia="黑体"/>
          <w:sz w:val="30"/>
          <w:szCs w:val="30"/>
          <w:u w:val="single"/>
          <w:lang w:eastAsia="zh-CN"/>
        </w:rPr>
        <w:t>宿迁市祥源房地产开发有限公司</w:t>
      </w:r>
      <w:r>
        <w:rPr>
          <w:rFonts w:hint="eastAsia" w:eastAsia="黑体"/>
          <w:sz w:val="30"/>
          <w:szCs w:val="30"/>
          <w:u w:val="single"/>
          <w:lang w:val="en-US" w:eastAsia="zh-CN"/>
        </w:rPr>
        <w:t xml:space="preserve">   </w:t>
      </w:r>
    </w:p>
    <w:p w14:paraId="36B84F0F">
      <w:pPr>
        <w:spacing w:line="240" w:lineRule="auto"/>
        <w:ind w:firstLine="1500" w:firstLineChars="500"/>
        <w:jc w:val="both"/>
        <w:textAlignment w:val="baseline"/>
        <w:rPr>
          <w:rFonts w:hint="default" w:eastAsia="黑体"/>
          <w:sz w:val="30"/>
          <w:szCs w:val="30"/>
          <w:u w:val="single"/>
          <w:lang w:val="en-US" w:eastAsia="zh-CN"/>
        </w:rPr>
      </w:pPr>
      <w:r>
        <w:rPr>
          <w:rFonts w:eastAsia="黑体"/>
          <w:sz w:val="30"/>
          <w:szCs w:val="30"/>
        </w:rPr>
        <w:t>招标代理机构:</w:t>
      </w:r>
      <w:r>
        <w:rPr>
          <w:rFonts w:hint="eastAsia" w:eastAsia="黑体"/>
          <w:sz w:val="30"/>
          <w:szCs w:val="30"/>
          <w:u w:val="single"/>
          <w:lang w:eastAsia="zh-CN"/>
        </w:rPr>
        <w:t>江苏鼎元工程管理有限公司</w:t>
      </w:r>
      <w:r>
        <w:rPr>
          <w:rFonts w:hint="eastAsia" w:eastAsia="黑体"/>
          <w:sz w:val="30"/>
          <w:szCs w:val="30"/>
          <w:u w:val="single"/>
          <w:lang w:val="en-US" w:eastAsia="zh-CN"/>
        </w:rPr>
        <w:t xml:space="preserve">      </w:t>
      </w:r>
    </w:p>
    <w:p w14:paraId="4E260884">
      <w:pPr>
        <w:spacing w:line="800" w:lineRule="exact"/>
        <w:jc w:val="center"/>
        <w:rPr>
          <w:rFonts w:hint="eastAsia" w:eastAsia="黑体"/>
          <w:sz w:val="32"/>
        </w:rPr>
      </w:pPr>
      <w:r>
        <w:rPr>
          <w:rFonts w:hint="eastAsia" w:eastAsia="黑体"/>
          <w:sz w:val="32"/>
        </w:rPr>
        <w:t>202</w:t>
      </w:r>
      <w:r>
        <w:rPr>
          <w:rFonts w:hint="eastAsia" w:eastAsia="黑体"/>
          <w:sz w:val="32"/>
          <w:lang w:val="en-US" w:eastAsia="zh-CN"/>
        </w:rPr>
        <w:t>5</w:t>
      </w:r>
      <w:r>
        <w:rPr>
          <w:rFonts w:eastAsia="黑体"/>
          <w:sz w:val="32"/>
        </w:rPr>
        <w:t>年</w:t>
      </w:r>
      <w:r>
        <w:rPr>
          <w:rFonts w:hint="eastAsia" w:eastAsia="黑体"/>
          <w:sz w:val="32"/>
        </w:rPr>
        <w:t xml:space="preserve"> </w:t>
      </w:r>
      <w:r>
        <w:rPr>
          <w:rFonts w:hint="eastAsia" w:eastAsia="黑体"/>
          <w:sz w:val="32"/>
          <w:lang w:val="en-US" w:eastAsia="zh-CN"/>
        </w:rPr>
        <w:t>7</w:t>
      </w:r>
      <w:r>
        <w:rPr>
          <w:rFonts w:hint="eastAsia" w:eastAsia="黑体"/>
          <w:sz w:val="32"/>
        </w:rPr>
        <w:t xml:space="preserve"> </w:t>
      </w:r>
      <w:r>
        <w:rPr>
          <w:rFonts w:eastAsia="黑体"/>
          <w:sz w:val="32"/>
        </w:rPr>
        <w:t>月</w:t>
      </w:r>
    </w:p>
    <w:p w14:paraId="605CDAB4">
      <w:pPr>
        <w:jc w:val="center"/>
        <w:rPr>
          <w:rFonts w:hint="eastAsia" w:eastAsia="黑体"/>
          <w:sz w:val="28"/>
        </w:rPr>
        <w:sectPr>
          <w:headerReference r:id="rId5" w:type="first"/>
          <w:footerReference r:id="rId8" w:type="first"/>
          <w:headerReference r:id="rId3" w:type="default"/>
          <w:footerReference r:id="rId6" w:type="default"/>
          <w:headerReference r:id="rId4" w:type="even"/>
          <w:footerReference r:id="rId7" w:type="even"/>
          <w:pgSz w:w="11906" w:h="16838"/>
          <w:pgMar w:top="1588" w:right="1418" w:bottom="1418" w:left="1418" w:header="0" w:footer="851" w:gutter="284"/>
          <w:pgNumType w:start="1"/>
          <w:cols w:space="720" w:num="1"/>
          <w:titlePg/>
          <w:docGrid w:type="linesAndChars" w:linePitch="312" w:charSpace="0"/>
        </w:sectPr>
      </w:pPr>
      <w:r>
        <w:rPr>
          <w:rFonts w:hint="eastAsia" w:eastAsia="黑体"/>
          <w:sz w:val="28"/>
        </w:rPr>
        <w:t xml:space="preserve">  </w:t>
      </w:r>
    </w:p>
    <w:p w14:paraId="137A6C2E">
      <w:pPr>
        <w:jc w:val="center"/>
        <w:rPr>
          <w:rFonts w:hint="eastAsia" w:eastAsia="黑体"/>
          <w:sz w:val="36"/>
        </w:rPr>
      </w:pPr>
      <w:r>
        <w:rPr>
          <w:rFonts w:hint="eastAsia" w:eastAsia="黑体"/>
          <w:sz w:val="36"/>
        </w:rPr>
        <w:t>目  录</w:t>
      </w:r>
    </w:p>
    <w:p w14:paraId="26BC2E71">
      <w:pPr>
        <w:pStyle w:val="42"/>
        <w:tabs>
          <w:tab w:val="right" w:leader="dot" w:pos="8776"/>
        </w:tabs>
        <w:rPr>
          <w:rFonts w:cs="Times New Roman"/>
          <w:b w:val="0"/>
          <w:bCs w:val="0"/>
          <w:caps w:val="0"/>
          <w:sz w:val="21"/>
          <w:szCs w:val="22"/>
        </w:rPr>
      </w:pPr>
      <w:r>
        <w:rPr>
          <w:rFonts w:ascii="Times New Roman" w:hAnsi="Times New Roman" w:eastAsia="黑体" w:cs="Times New Roman"/>
          <w:b w:val="0"/>
          <w:bCs w:val="0"/>
          <w:caps w:val="0"/>
          <w:sz w:val="32"/>
        </w:rPr>
        <w:fldChar w:fldCharType="begin"/>
      </w:r>
      <w:r>
        <w:rPr>
          <w:rFonts w:ascii="Times New Roman" w:hAnsi="Times New Roman" w:eastAsia="黑体" w:cs="Times New Roman"/>
          <w:b w:val="0"/>
          <w:bCs w:val="0"/>
          <w:caps w:val="0"/>
          <w:sz w:val="32"/>
        </w:rPr>
        <w:instrText xml:space="preserve"> TOC \o "1-2" \h \z \u </w:instrText>
      </w:r>
      <w:r>
        <w:rPr>
          <w:rFonts w:ascii="Times New Roman" w:hAnsi="Times New Roman" w:eastAsia="黑体" w:cs="Times New Roman"/>
          <w:b w:val="0"/>
          <w:bCs w:val="0"/>
          <w:caps w:val="0"/>
          <w:sz w:val="32"/>
        </w:rPr>
        <w:fldChar w:fldCharType="separate"/>
      </w:r>
      <w:r>
        <w:fldChar w:fldCharType="begin"/>
      </w:r>
      <w:r>
        <w:rPr>
          <w:rStyle w:val="73"/>
        </w:rPr>
        <w:instrText xml:space="preserve"> </w:instrText>
      </w:r>
      <w:r>
        <w:instrText xml:space="preserve">HYPERLINK \l "_Toc440014666"</w:instrText>
      </w:r>
      <w:r>
        <w:rPr>
          <w:rStyle w:val="73"/>
        </w:rPr>
        <w:instrText xml:space="preserve"> </w:instrText>
      </w:r>
      <w:r>
        <w:fldChar w:fldCharType="separate"/>
      </w:r>
      <w:r>
        <w:rPr>
          <w:rStyle w:val="73"/>
          <w:rFonts w:hint="eastAsia"/>
        </w:rPr>
        <w:t>第一章 投标人须知</w:t>
      </w:r>
      <w:r>
        <w:tab/>
      </w:r>
      <w:r>
        <w:rPr>
          <w:rFonts w:hint="eastAsia"/>
        </w:rPr>
        <w:t>5</w:t>
      </w:r>
      <w:r>
        <w:fldChar w:fldCharType="end"/>
      </w:r>
    </w:p>
    <w:p w14:paraId="7FB89D02">
      <w:pPr>
        <w:pStyle w:val="42"/>
        <w:tabs>
          <w:tab w:val="right" w:leader="dot" w:pos="8776"/>
        </w:tabs>
        <w:rPr>
          <w:rFonts w:hint="eastAsia" w:cs="Times New Roman"/>
          <w:b w:val="0"/>
          <w:bCs w:val="0"/>
          <w:caps w:val="0"/>
          <w:sz w:val="21"/>
          <w:szCs w:val="22"/>
        </w:rPr>
      </w:pPr>
      <w:r>
        <w:fldChar w:fldCharType="begin"/>
      </w:r>
      <w:r>
        <w:rPr>
          <w:rStyle w:val="73"/>
        </w:rPr>
        <w:instrText xml:space="preserve"> </w:instrText>
      </w:r>
      <w:r>
        <w:instrText xml:space="preserve">HYPERLINK \l "_Toc440014667"</w:instrText>
      </w:r>
      <w:r>
        <w:rPr>
          <w:rStyle w:val="73"/>
        </w:rPr>
        <w:instrText xml:space="preserve"> </w:instrText>
      </w:r>
      <w:r>
        <w:fldChar w:fldCharType="separate"/>
      </w:r>
      <w:r>
        <w:rPr>
          <w:rStyle w:val="73"/>
          <w:rFonts w:hint="eastAsia"/>
          <w:kern w:val="44"/>
        </w:rPr>
        <w:t>第二章 评标办法（经评审的最低投标价法）</w:t>
      </w:r>
      <w:r>
        <w:tab/>
      </w:r>
      <w:r>
        <w:rPr>
          <w:rFonts w:hint="eastAsia"/>
        </w:rPr>
        <w:t>11</w:t>
      </w:r>
      <w:r>
        <w:fldChar w:fldCharType="end"/>
      </w:r>
    </w:p>
    <w:p w14:paraId="6C404F44">
      <w:pPr>
        <w:pStyle w:val="53"/>
        <w:tabs>
          <w:tab w:val="right" w:leader="dot" w:pos="8776"/>
        </w:tabs>
        <w:ind w:left="0"/>
        <w:rPr>
          <w:rFonts w:cs="Times New Roman"/>
          <w:smallCaps w:val="0"/>
          <w:sz w:val="21"/>
          <w:szCs w:val="22"/>
        </w:rPr>
      </w:pPr>
      <w:r>
        <w:fldChar w:fldCharType="begin"/>
      </w:r>
      <w:r>
        <w:rPr>
          <w:rStyle w:val="73"/>
        </w:rPr>
        <w:instrText xml:space="preserve"> </w:instrText>
      </w:r>
      <w:r>
        <w:instrText xml:space="preserve">HYPERLINK \l "_Toc440014670"</w:instrText>
      </w:r>
      <w:r>
        <w:rPr>
          <w:rStyle w:val="73"/>
        </w:rPr>
        <w:instrText xml:space="preserve"> </w:instrText>
      </w:r>
      <w:r>
        <w:fldChar w:fldCharType="separate"/>
      </w:r>
      <w:r>
        <w:rPr>
          <w:rStyle w:val="73"/>
          <w:rFonts w:hint="eastAsia"/>
          <w:b/>
          <w:kern w:val="44"/>
        </w:rPr>
        <w:t>第三章 合同条款及格式</w:t>
      </w:r>
      <w:r>
        <w:tab/>
      </w:r>
      <w:r>
        <w:rPr>
          <w:rFonts w:hint="eastAsia"/>
        </w:rPr>
        <w:t>14</w:t>
      </w:r>
      <w:r>
        <w:fldChar w:fldCharType="end"/>
      </w:r>
    </w:p>
    <w:p w14:paraId="2B6C1F63">
      <w:pPr>
        <w:pStyle w:val="42"/>
        <w:tabs>
          <w:tab w:val="right" w:leader="dot" w:pos="8776"/>
        </w:tabs>
        <w:rPr>
          <w:rFonts w:hint="eastAsia" w:cs="Times New Roman"/>
          <w:b w:val="0"/>
          <w:bCs w:val="0"/>
          <w:caps w:val="0"/>
          <w:sz w:val="21"/>
          <w:szCs w:val="22"/>
        </w:rPr>
      </w:pPr>
      <w:r>
        <w:fldChar w:fldCharType="begin"/>
      </w:r>
      <w:r>
        <w:rPr>
          <w:rStyle w:val="73"/>
        </w:rPr>
        <w:instrText xml:space="preserve"> </w:instrText>
      </w:r>
      <w:r>
        <w:instrText xml:space="preserve">HYPERLINK \l "_Toc440014671"</w:instrText>
      </w:r>
      <w:r>
        <w:rPr>
          <w:rStyle w:val="73"/>
        </w:rPr>
        <w:instrText xml:space="preserve"> </w:instrText>
      </w:r>
      <w:r>
        <w:fldChar w:fldCharType="separate"/>
      </w:r>
      <w:r>
        <w:rPr>
          <w:rStyle w:val="73"/>
          <w:rFonts w:hint="eastAsia"/>
          <w:kern w:val="44"/>
        </w:rPr>
        <w:t>第四章 技术资料及规范要求</w:t>
      </w:r>
      <w:r>
        <w:tab/>
      </w:r>
      <w:r>
        <w:rPr>
          <w:rFonts w:hint="eastAsia"/>
        </w:rPr>
        <w:t>18</w:t>
      </w:r>
      <w:r>
        <w:fldChar w:fldCharType="end"/>
      </w:r>
    </w:p>
    <w:p w14:paraId="20B0977B">
      <w:pPr>
        <w:pStyle w:val="42"/>
        <w:tabs>
          <w:tab w:val="right" w:leader="dot" w:pos="8776"/>
        </w:tabs>
        <w:rPr>
          <w:rFonts w:cs="Times New Roman"/>
          <w:b w:val="0"/>
          <w:bCs w:val="0"/>
          <w:caps w:val="0"/>
          <w:sz w:val="21"/>
          <w:szCs w:val="22"/>
        </w:rPr>
      </w:pPr>
      <w:r>
        <w:rPr>
          <w:rFonts w:hint="eastAsia"/>
        </w:rPr>
        <w:t>第五章</w:t>
      </w:r>
      <w:r>
        <w:fldChar w:fldCharType="begin"/>
      </w:r>
      <w:r>
        <w:rPr>
          <w:rStyle w:val="73"/>
        </w:rPr>
        <w:instrText xml:space="preserve"> </w:instrText>
      </w:r>
      <w:r>
        <w:instrText xml:space="preserve">HYPERLINK \l "_Toc440014674"</w:instrText>
      </w:r>
      <w:r>
        <w:rPr>
          <w:rStyle w:val="73"/>
        </w:rPr>
        <w:instrText xml:space="preserve"> </w:instrText>
      </w:r>
      <w:r>
        <w:fldChar w:fldCharType="separate"/>
      </w:r>
      <w:r>
        <w:rPr>
          <w:rStyle w:val="73"/>
          <w:rFonts w:hint="eastAsia"/>
        </w:rPr>
        <w:t xml:space="preserve"> 投标文件格式</w:t>
      </w:r>
      <w:r>
        <w:tab/>
      </w:r>
      <w:r>
        <w:rPr>
          <w:rFonts w:hint="eastAsia"/>
        </w:rPr>
        <w:t>19</w:t>
      </w:r>
      <w:r>
        <w:fldChar w:fldCharType="end"/>
      </w:r>
    </w:p>
    <w:p w14:paraId="664830F1">
      <w:pPr>
        <w:pStyle w:val="53"/>
        <w:tabs>
          <w:tab w:val="right" w:leader="dot" w:pos="8776"/>
        </w:tabs>
        <w:rPr>
          <w:rFonts w:hint="eastAsia" w:cs="Times New Roman"/>
          <w:smallCaps w:val="0"/>
          <w:sz w:val="21"/>
          <w:szCs w:val="22"/>
        </w:rPr>
      </w:pPr>
    </w:p>
    <w:p w14:paraId="4EFE75BD">
      <w:pPr>
        <w:spacing w:line="480" w:lineRule="exact"/>
        <w:jc w:val="center"/>
        <w:rPr>
          <w:rFonts w:eastAsia="黑体"/>
          <w:sz w:val="32"/>
        </w:rPr>
      </w:pPr>
      <w:r>
        <w:rPr>
          <w:rFonts w:eastAsia="黑体"/>
          <w:b/>
          <w:bCs/>
          <w:caps/>
          <w:sz w:val="32"/>
        </w:rPr>
        <w:fldChar w:fldCharType="end"/>
      </w:r>
    </w:p>
    <w:p w14:paraId="0BBCDBF4">
      <w:pPr>
        <w:jc w:val="center"/>
        <w:rPr>
          <w:rFonts w:hint="eastAsia" w:eastAsia="黑体"/>
          <w:sz w:val="28"/>
        </w:rPr>
      </w:pPr>
    </w:p>
    <w:p w14:paraId="4C7A4C81">
      <w:pPr>
        <w:jc w:val="center"/>
        <w:rPr>
          <w:rFonts w:hint="eastAsia" w:eastAsia="黑体"/>
          <w:sz w:val="28"/>
        </w:rPr>
      </w:pPr>
    </w:p>
    <w:p w14:paraId="039EEB68">
      <w:pPr>
        <w:jc w:val="center"/>
        <w:rPr>
          <w:rFonts w:hint="eastAsia" w:eastAsia="黑体"/>
          <w:sz w:val="28"/>
        </w:rPr>
      </w:pPr>
    </w:p>
    <w:p w14:paraId="733F633E">
      <w:pPr>
        <w:jc w:val="center"/>
        <w:rPr>
          <w:rFonts w:hint="eastAsia" w:eastAsia="黑体"/>
          <w:sz w:val="28"/>
        </w:rPr>
      </w:pPr>
    </w:p>
    <w:p w14:paraId="59DFA49B">
      <w:pPr>
        <w:jc w:val="center"/>
        <w:rPr>
          <w:rFonts w:eastAsia="黑体"/>
          <w:sz w:val="28"/>
        </w:rPr>
        <w:sectPr>
          <w:headerReference r:id="rId9" w:type="first"/>
          <w:footerReference r:id="rId10" w:type="first"/>
          <w:pgSz w:w="11906" w:h="16838"/>
          <w:pgMar w:top="1588" w:right="1418" w:bottom="1418" w:left="1418" w:header="0" w:footer="851" w:gutter="284"/>
          <w:cols w:space="720" w:num="1"/>
          <w:titlePg/>
          <w:docGrid w:type="linesAndChars" w:linePitch="312" w:charSpace="0"/>
        </w:sectPr>
      </w:pPr>
    </w:p>
    <w:p w14:paraId="40FC9DAB">
      <w:pPr>
        <w:widowControl/>
        <w:spacing w:line="480" w:lineRule="auto"/>
        <w:jc w:val="center"/>
        <w:textAlignment w:val="baseline"/>
        <w:rPr>
          <w:rFonts w:hint="eastAsia" w:ascii="Verdana" w:hAnsi="Verdana" w:cs="宋体"/>
          <w:b/>
          <w:color w:val="000000"/>
          <w:kern w:val="0"/>
          <w:sz w:val="38"/>
        </w:rPr>
      </w:pPr>
      <w:bookmarkStart w:id="0" w:name="_Toc373697860"/>
      <w:bookmarkStart w:id="1" w:name="_Toc365216413"/>
      <w:bookmarkStart w:id="2" w:name="_Toc381305041"/>
      <w:bookmarkStart w:id="3" w:name="_Toc381428278"/>
      <w:bookmarkStart w:id="4" w:name="_Toc365216344"/>
      <w:bookmarkStart w:id="5" w:name="_Toc264188183"/>
      <w:r>
        <w:rPr>
          <w:rFonts w:hint="eastAsia" w:ascii="Verdana" w:hAnsi="Verdana" w:cs="宋体"/>
          <w:b/>
          <w:color w:val="000000"/>
          <w:kern w:val="0"/>
          <w:sz w:val="38"/>
          <w:lang w:eastAsia="zh-CN"/>
        </w:rPr>
        <w:t>佳源壹号院房屋消防安全评估项目</w:t>
      </w:r>
      <w:r>
        <w:rPr>
          <w:rFonts w:hint="eastAsia" w:ascii="Verdana" w:hAnsi="Verdana" w:cs="宋体"/>
          <w:b/>
          <w:color w:val="000000"/>
          <w:kern w:val="0"/>
          <w:sz w:val="38"/>
        </w:rPr>
        <w:t>招标公告（资格后审）</w:t>
      </w:r>
    </w:p>
    <w:p w14:paraId="080FD889">
      <w:pPr>
        <w:widowControl/>
        <w:spacing w:line="360" w:lineRule="auto"/>
        <w:ind w:firstLine="420"/>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u w:val="single"/>
          <w:lang w:eastAsia="zh-CN"/>
        </w:rPr>
        <w:t>宿迁市祥源房地产开发有限公司</w:t>
      </w:r>
      <w:r>
        <w:rPr>
          <w:rFonts w:hint="eastAsia" w:ascii="宋体" w:hAnsi="宋体" w:eastAsia="宋体" w:cs="宋体"/>
          <w:color w:val="000000"/>
          <w:kern w:val="0"/>
          <w:sz w:val="24"/>
          <w:szCs w:val="24"/>
        </w:rPr>
        <w:t>的</w:t>
      </w:r>
      <w:r>
        <w:rPr>
          <w:rFonts w:hint="eastAsia" w:ascii="宋体" w:hAnsi="宋体" w:eastAsia="宋体" w:cs="宋体"/>
          <w:color w:val="000000"/>
          <w:kern w:val="0"/>
          <w:sz w:val="24"/>
          <w:szCs w:val="24"/>
          <w:u w:val="single"/>
          <w:lang w:eastAsia="zh-CN"/>
        </w:rPr>
        <w:t>佳源壹号院房屋消防安全评估项目</w:t>
      </w:r>
      <w:r>
        <w:rPr>
          <w:rFonts w:hint="eastAsia" w:ascii="宋体" w:hAnsi="宋体" w:eastAsia="宋体" w:cs="宋体"/>
          <w:color w:val="000000"/>
          <w:kern w:val="0"/>
          <w:sz w:val="24"/>
          <w:szCs w:val="24"/>
        </w:rPr>
        <w:t>，建设资金来源于</w:t>
      </w:r>
      <w:r>
        <w:rPr>
          <w:rFonts w:hint="eastAsia" w:ascii="宋体" w:hAnsi="宋体" w:eastAsia="宋体" w:cs="宋体"/>
          <w:color w:val="000000"/>
          <w:kern w:val="0"/>
          <w:sz w:val="24"/>
          <w:szCs w:val="24"/>
          <w:u w:val="single"/>
          <w:lang w:eastAsia="zh-CN"/>
        </w:rPr>
        <w:t>私有</w:t>
      </w:r>
      <w:r>
        <w:rPr>
          <w:rFonts w:hint="eastAsia" w:ascii="宋体" w:hAnsi="宋体" w:eastAsia="宋体" w:cs="宋体"/>
          <w:color w:val="000000"/>
          <w:kern w:val="0"/>
          <w:sz w:val="24"/>
          <w:szCs w:val="24"/>
        </w:rPr>
        <w:t>，现已落实。项目已具备招标条件，现对该工程</w:t>
      </w:r>
      <w:r>
        <w:rPr>
          <w:rFonts w:hint="eastAsia" w:ascii="宋体" w:hAnsi="宋体" w:eastAsia="宋体" w:cs="宋体"/>
          <w:bCs/>
          <w:color w:val="000000"/>
          <w:kern w:val="0"/>
          <w:sz w:val="24"/>
          <w:szCs w:val="24"/>
          <w:u w:val="single"/>
          <w:lang w:eastAsia="zh-CN"/>
        </w:rPr>
        <w:t>消防安全评估</w:t>
      </w:r>
      <w:r>
        <w:rPr>
          <w:rFonts w:hint="eastAsia" w:ascii="宋体" w:hAnsi="宋体" w:eastAsia="宋体" w:cs="宋体"/>
          <w:color w:val="000000"/>
          <w:kern w:val="0"/>
          <w:sz w:val="24"/>
          <w:szCs w:val="24"/>
        </w:rPr>
        <w:t>进行公开招标，选定承包人。</w:t>
      </w:r>
    </w:p>
    <w:p w14:paraId="1442B165">
      <w:pPr>
        <w:bidi w:val="0"/>
        <w:spacing w:line="360" w:lineRule="auto"/>
        <w:rPr>
          <w:rFonts w:hint="eastAsia" w:ascii="宋体" w:hAnsi="宋体" w:eastAsia="宋体" w:cs="宋体"/>
          <w:sz w:val="24"/>
          <w:szCs w:val="24"/>
        </w:rPr>
      </w:pPr>
      <w:r>
        <w:rPr>
          <w:rFonts w:hint="eastAsia" w:ascii="宋体" w:hAnsi="宋体" w:eastAsia="宋体" w:cs="宋体"/>
          <w:sz w:val="24"/>
          <w:szCs w:val="24"/>
        </w:rPr>
        <w:t>1．项目概况与招标范围</w:t>
      </w:r>
    </w:p>
    <w:p w14:paraId="6165C788">
      <w:pPr>
        <w:bidi w:val="0"/>
        <w:spacing w:line="360" w:lineRule="auto"/>
        <w:rPr>
          <w:rFonts w:hint="eastAsia" w:ascii="宋体" w:hAnsi="宋体" w:eastAsia="宋体" w:cs="宋体"/>
          <w:sz w:val="24"/>
          <w:szCs w:val="24"/>
        </w:rPr>
      </w:pPr>
      <w:r>
        <w:rPr>
          <w:rFonts w:hint="eastAsia" w:ascii="宋体" w:hAnsi="宋体" w:eastAsia="宋体" w:cs="宋体"/>
          <w:sz w:val="24"/>
          <w:szCs w:val="24"/>
        </w:rPr>
        <w:t>1.1工程地点：</w:t>
      </w:r>
      <w:r>
        <w:rPr>
          <w:rFonts w:hint="eastAsia" w:ascii="宋体" w:hAnsi="宋体" w:eastAsia="宋体" w:cs="宋体"/>
          <w:sz w:val="24"/>
          <w:szCs w:val="24"/>
          <w:u w:val="single"/>
        </w:rPr>
        <w:t>宿迁市湖滨新区。</w:t>
      </w:r>
    </w:p>
    <w:p w14:paraId="43326CDF">
      <w:pPr>
        <w:bidi w:val="0"/>
        <w:spacing w:line="360" w:lineRule="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技术</w:t>
      </w:r>
      <w:r>
        <w:rPr>
          <w:rFonts w:hint="eastAsia" w:ascii="宋体" w:hAnsi="宋体" w:eastAsia="宋体" w:cs="宋体"/>
          <w:sz w:val="24"/>
          <w:szCs w:val="24"/>
        </w:rPr>
        <w:t>要求：</w:t>
      </w:r>
      <w:r>
        <w:rPr>
          <w:rFonts w:hint="eastAsia" w:ascii="宋体" w:hAnsi="宋体" w:eastAsia="宋体" w:cs="宋体"/>
          <w:sz w:val="24"/>
          <w:szCs w:val="24"/>
          <w:u w:val="single"/>
          <w:lang w:eastAsia="zh-CN"/>
        </w:rPr>
        <w:t>按照</w:t>
      </w:r>
      <w:r>
        <w:rPr>
          <w:rFonts w:hint="eastAsia" w:ascii="宋体" w:hAnsi="宋体" w:eastAsia="宋体" w:cs="宋体"/>
          <w:sz w:val="24"/>
          <w:szCs w:val="24"/>
          <w:u w:val="single"/>
        </w:rPr>
        <w:t>国家、省、市主管部门相关标准</w:t>
      </w:r>
      <w:r>
        <w:rPr>
          <w:rFonts w:hint="eastAsia" w:ascii="宋体" w:hAnsi="宋体" w:eastAsia="宋体" w:cs="宋体"/>
          <w:sz w:val="24"/>
          <w:szCs w:val="24"/>
          <w:u w:val="single"/>
          <w:lang w:eastAsia="zh-CN"/>
        </w:rPr>
        <w:t>执行。</w:t>
      </w:r>
    </w:p>
    <w:p w14:paraId="64C27088">
      <w:pPr>
        <w:bidi w:val="0"/>
        <w:spacing w:line="360" w:lineRule="auto"/>
        <w:rPr>
          <w:rFonts w:hint="eastAsia" w:ascii="宋体" w:hAnsi="宋体" w:eastAsia="宋体" w:cs="宋体"/>
          <w:sz w:val="24"/>
          <w:szCs w:val="24"/>
          <w:u w:val="single"/>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服务期限</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1</w:t>
      </w:r>
      <w:r>
        <w:rPr>
          <w:rFonts w:hint="eastAsia" w:ascii="宋体" w:hAnsi="宋体" w:cs="宋体"/>
          <w:sz w:val="24"/>
          <w:szCs w:val="24"/>
          <w:u w:val="single"/>
          <w:lang w:val="en-US" w:eastAsia="zh-CN"/>
        </w:rPr>
        <w:t>0</w:t>
      </w:r>
      <w:r>
        <w:rPr>
          <w:rFonts w:hint="eastAsia" w:ascii="宋体" w:hAnsi="宋体" w:eastAsia="宋体" w:cs="宋体"/>
          <w:sz w:val="24"/>
          <w:szCs w:val="24"/>
          <w:u w:val="single"/>
          <w:lang w:val="en-US" w:eastAsia="zh-CN"/>
        </w:rPr>
        <w:t>日历天。</w:t>
      </w:r>
    </w:p>
    <w:p w14:paraId="5D4C9387">
      <w:pPr>
        <w:bidi w:val="0"/>
        <w:spacing w:line="360" w:lineRule="auto"/>
        <w:rPr>
          <w:rFonts w:hint="eastAsia" w:ascii="宋体" w:hAnsi="宋体" w:eastAsia="宋体" w:cs="宋体"/>
          <w:sz w:val="24"/>
          <w:szCs w:val="24"/>
          <w:u w:val="single"/>
          <w:lang w:val="en-US" w:eastAsia="zh-CN"/>
        </w:rPr>
      </w:pPr>
      <w:r>
        <w:rPr>
          <w:rFonts w:hint="eastAsia" w:ascii="宋体" w:hAnsi="宋体" w:eastAsia="宋体" w:cs="宋体"/>
          <w:sz w:val="24"/>
          <w:szCs w:val="24"/>
        </w:rPr>
        <w:t>1.</w:t>
      </w:r>
      <w:bookmarkStart w:id="6" w:name="_Toc322522008"/>
      <w:r>
        <w:rPr>
          <w:rFonts w:hint="eastAsia" w:ascii="宋体" w:hAnsi="宋体" w:eastAsia="宋体" w:cs="宋体"/>
          <w:sz w:val="24"/>
          <w:szCs w:val="24"/>
          <w:lang w:val="en-US" w:eastAsia="zh-CN"/>
        </w:rPr>
        <w:t>4</w:t>
      </w:r>
      <w:r>
        <w:rPr>
          <w:rFonts w:hint="eastAsia" w:ascii="宋体" w:hAnsi="宋体" w:eastAsia="宋体" w:cs="宋体"/>
          <w:sz w:val="24"/>
          <w:szCs w:val="24"/>
        </w:rPr>
        <w:t>工程进度款的支付时间、方式</w:t>
      </w:r>
      <w:bookmarkEnd w:id="6"/>
      <w:r>
        <w:rPr>
          <w:rFonts w:hint="eastAsia" w:ascii="宋体" w:hAnsi="宋体" w:eastAsia="宋体" w:cs="宋体"/>
          <w:sz w:val="24"/>
          <w:szCs w:val="24"/>
        </w:rPr>
        <w:t>：</w:t>
      </w:r>
      <w:r>
        <w:rPr>
          <w:rFonts w:hint="eastAsia" w:ascii="宋体" w:hAnsi="宋体" w:eastAsia="宋体" w:cs="宋体"/>
          <w:sz w:val="24"/>
          <w:szCs w:val="24"/>
          <w:u w:val="single"/>
          <w:lang w:val="en-US" w:eastAsia="zh-CN"/>
        </w:rPr>
        <w:t>报告出具经甲方确认后付清款项。</w:t>
      </w:r>
    </w:p>
    <w:p w14:paraId="3CE444C8">
      <w:pPr>
        <w:bidi w:val="0"/>
        <w:spacing w:line="360" w:lineRule="auto"/>
        <w:rPr>
          <w:rFonts w:ascii="Times New Roman" w:hAnsi="Times New Roman" w:eastAsia="宋体" w:cs="Times New Roman"/>
          <w:bCs/>
          <w:sz w:val="24"/>
          <w:szCs w:val="22"/>
          <w:highlight w:val="yellow"/>
        </w:rPr>
      </w:pPr>
      <w:r>
        <w:rPr>
          <w:rFonts w:hint="eastAsia" w:ascii="宋体" w:hAnsi="宋体" w:cs="宋体"/>
          <w:sz w:val="24"/>
          <w:szCs w:val="24"/>
          <w:lang w:val="en-US" w:eastAsia="zh-CN"/>
        </w:rPr>
        <w:t>注：</w:t>
      </w:r>
      <w:r>
        <w:rPr>
          <w:rFonts w:hint="eastAsia" w:ascii="宋体" w:hAnsi="宋体" w:eastAsia="宋体" w:cs="宋体"/>
          <w:sz w:val="24"/>
          <w:szCs w:val="24"/>
          <w:highlight w:val="yellow"/>
          <w:lang w:val="en-US" w:eastAsia="zh-CN"/>
        </w:rPr>
        <w:t>原则上优先以现金方式支付工程款，在无现金或现金不足的情况下作为</w:t>
      </w:r>
      <w:r>
        <w:rPr>
          <w:rFonts w:hint="eastAsia" w:ascii="宋体" w:hAnsi="宋体" w:cs="宋体"/>
          <w:sz w:val="24"/>
          <w:szCs w:val="24"/>
          <w:highlight w:val="yellow"/>
          <w:lang w:val="en-US" w:eastAsia="zh-CN"/>
        </w:rPr>
        <w:t>共</w:t>
      </w:r>
      <w:r>
        <w:rPr>
          <w:rFonts w:hint="eastAsia" w:ascii="宋体" w:hAnsi="宋体" w:eastAsia="宋体" w:cs="宋体"/>
          <w:sz w:val="24"/>
          <w:szCs w:val="24"/>
          <w:highlight w:val="yellow"/>
          <w:lang w:val="en-US" w:eastAsia="zh-CN"/>
        </w:rPr>
        <w:t>益债。</w:t>
      </w:r>
    </w:p>
    <w:p w14:paraId="3D371EE0">
      <w:pPr>
        <w:bidi w:val="0"/>
        <w:spacing w:line="360" w:lineRule="auto"/>
        <w:rPr>
          <w:rFonts w:hint="eastAsia" w:ascii="宋体" w:hAnsi="宋体" w:eastAsia="宋体" w:cs="宋体"/>
          <w:sz w:val="24"/>
          <w:szCs w:val="24"/>
          <w:u w:val="single"/>
        </w:rPr>
      </w:pPr>
      <w:r>
        <w:rPr>
          <w:rFonts w:hint="eastAsia" w:ascii="宋体" w:hAnsi="宋体" w:eastAsia="宋体" w:cs="宋体"/>
          <w:sz w:val="24"/>
          <w:szCs w:val="24"/>
        </w:rPr>
        <w:t>1.6本工程共分为1个标段，招标内容为：</w:t>
      </w:r>
      <w:r>
        <w:rPr>
          <w:rFonts w:hint="eastAsia" w:ascii="宋体" w:hAnsi="宋体" w:eastAsia="宋体" w:cs="宋体"/>
          <w:sz w:val="24"/>
          <w:szCs w:val="24"/>
          <w:u w:val="single"/>
          <w:lang w:eastAsia="zh-CN"/>
        </w:rPr>
        <w:t>佳源壹号院房屋消防安全评估项目</w:t>
      </w:r>
    </w:p>
    <w:p w14:paraId="406E0438">
      <w:pPr>
        <w:bidi w:val="0"/>
        <w:spacing w:line="360" w:lineRule="auto"/>
        <w:rPr>
          <w:rFonts w:hint="eastAsia" w:ascii="宋体" w:hAnsi="宋体" w:eastAsia="宋体" w:cs="宋体"/>
          <w:sz w:val="24"/>
          <w:szCs w:val="24"/>
        </w:rPr>
      </w:pPr>
      <w:r>
        <w:rPr>
          <w:rFonts w:hint="eastAsia" w:ascii="宋体" w:hAnsi="宋体" w:eastAsia="宋体" w:cs="宋体"/>
          <w:sz w:val="24"/>
          <w:szCs w:val="24"/>
        </w:rPr>
        <w:t>2．资格审查方法</w:t>
      </w:r>
    </w:p>
    <w:p w14:paraId="2E44BD7E">
      <w:pPr>
        <w:bidi w:val="0"/>
        <w:spacing w:line="360" w:lineRule="auto"/>
        <w:rPr>
          <w:rFonts w:hint="eastAsia" w:ascii="宋体" w:hAnsi="宋体" w:eastAsia="宋体" w:cs="宋体"/>
          <w:sz w:val="24"/>
          <w:szCs w:val="24"/>
        </w:rPr>
      </w:pPr>
      <w:r>
        <w:rPr>
          <w:rFonts w:hint="eastAsia" w:ascii="宋体" w:hAnsi="宋体" w:eastAsia="宋体" w:cs="宋体"/>
          <w:sz w:val="24"/>
          <w:szCs w:val="24"/>
        </w:rPr>
        <w:t>本工程招标采用</w:t>
      </w:r>
      <w:r>
        <w:rPr>
          <w:rFonts w:hint="eastAsia" w:ascii="宋体" w:hAnsi="宋体" w:eastAsia="宋体" w:cs="宋体"/>
          <w:sz w:val="24"/>
          <w:szCs w:val="24"/>
          <w:u w:val="single"/>
        </w:rPr>
        <w:t>资格后审</w:t>
      </w:r>
      <w:r>
        <w:rPr>
          <w:rFonts w:hint="eastAsia" w:ascii="宋体" w:hAnsi="宋体" w:eastAsia="宋体" w:cs="宋体"/>
          <w:sz w:val="24"/>
          <w:szCs w:val="24"/>
        </w:rPr>
        <w:t>，资格审查方法：</w:t>
      </w:r>
      <w:r>
        <w:rPr>
          <w:rFonts w:hint="eastAsia" w:ascii="宋体" w:hAnsi="宋体" w:eastAsia="宋体" w:cs="宋体"/>
          <w:sz w:val="24"/>
          <w:szCs w:val="24"/>
          <w:u w:val="single"/>
        </w:rPr>
        <w:t>合格制</w:t>
      </w:r>
      <w:r>
        <w:rPr>
          <w:rFonts w:hint="eastAsia" w:ascii="宋体" w:hAnsi="宋体" w:eastAsia="宋体" w:cs="宋体"/>
          <w:sz w:val="24"/>
          <w:szCs w:val="24"/>
        </w:rPr>
        <w:t>。</w:t>
      </w:r>
    </w:p>
    <w:p w14:paraId="7B272CA0">
      <w:pPr>
        <w:bidi w:val="0"/>
        <w:spacing w:line="360" w:lineRule="auto"/>
        <w:rPr>
          <w:rFonts w:hint="eastAsia" w:ascii="宋体" w:hAnsi="宋体" w:eastAsia="宋体" w:cs="宋体"/>
          <w:sz w:val="24"/>
          <w:szCs w:val="24"/>
        </w:rPr>
      </w:pPr>
      <w:r>
        <w:rPr>
          <w:rFonts w:hint="eastAsia" w:ascii="宋体" w:hAnsi="宋体" w:eastAsia="宋体" w:cs="宋体"/>
          <w:sz w:val="24"/>
          <w:szCs w:val="24"/>
        </w:rPr>
        <w:t>3．评标方法</w:t>
      </w:r>
    </w:p>
    <w:p w14:paraId="7687BD01">
      <w:pPr>
        <w:bidi w:val="0"/>
        <w:spacing w:line="360" w:lineRule="auto"/>
        <w:rPr>
          <w:rFonts w:hint="eastAsia" w:ascii="宋体" w:hAnsi="宋体" w:eastAsia="宋体" w:cs="宋体"/>
          <w:sz w:val="24"/>
          <w:szCs w:val="24"/>
        </w:rPr>
      </w:pPr>
      <w:r>
        <w:rPr>
          <w:rFonts w:hint="eastAsia" w:ascii="宋体" w:hAnsi="宋体" w:eastAsia="宋体" w:cs="宋体"/>
          <w:sz w:val="24"/>
          <w:szCs w:val="24"/>
        </w:rPr>
        <w:t>本工程采用评标方法：</w:t>
      </w:r>
      <w:r>
        <w:rPr>
          <w:rFonts w:hint="eastAsia" w:ascii="宋体" w:hAnsi="宋体" w:eastAsia="宋体" w:cs="宋体"/>
          <w:sz w:val="24"/>
          <w:szCs w:val="24"/>
          <w:u w:val="single"/>
        </w:rPr>
        <w:t>经评审的最低投标价法</w:t>
      </w:r>
      <w:r>
        <w:rPr>
          <w:rFonts w:hint="eastAsia" w:ascii="宋体" w:hAnsi="宋体" w:eastAsia="宋体" w:cs="宋体"/>
          <w:sz w:val="24"/>
          <w:szCs w:val="24"/>
        </w:rPr>
        <w:t>。</w:t>
      </w:r>
    </w:p>
    <w:p w14:paraId="168F4E77">
      <w:pPr>
        <w:bidi w:val="0"/>
        <w:spacing w:line="360" w:lineRule="auto"/>
        <w:rPr>
          <w:rFonts w:hint="eastAsia" w:ascii="宋体" w:hAnsi="宋体" w:eastAsia="宋体" w:cs="宋体"/>
          <w:sz w:val="24"/>
          <w:szCs w:val="24"/>
        </w:rPr>
      </w:pPr>
      <w:r>
        <w:rPr>
          <w:rFonts w:hint="eastAsia" w:ascii="宋体" w:hAnsi="宋体" w:eastAsia="宋体" w:cs="宋体"/>
          <w:sz w:val="24"/>
          <w:szCs w:val="24"/>
        </w:rPr>
        <w:t>4．申请人资格要求</w:t>
      </w:r>
    </w:p>
    <w:p w14:paraId="6AB610FC">
      <w:pPr>
        <w:bidi w:val="0"/>
        <w:spacing w:line="360" w:lineRule="auto"/>
        <w:rPr>
          <w:rFonts w:hint="eastAsia" w:ascii="宋体" w:hAnsi="宋体" w:eastAsia="宋体" w:cs="宋体"/>
          <w:sz w:val="24"/>
          <w:szCs w:val="24"/>
        </w:rPr>
      </w:pPr>
      <w:r>
        <w:rPr>
          <w:rFonts w:hint="eastAsia" w:ascii="宋体" w:hAnsi="宋体" w:eastAsia="宋体" w:cs="宋体"/>
          <w:sz w:val="24"/>
          <w:szCs w:val="24"/>
        </w:rPr>
        <w:t>4.1申请人资质类别和等级应具备以下条件：</w:t>
      </w:r>
      <w:r>
        <w:rPr>
          <w:rFonts w:hint="eastAsia" w:ascii="宋体" w:hAnsi="宋体" w:eastAsia="宋体" w:cs="宋体"/>
          <w:sz w:val="24"/>
          <w:szCs w:val="24"/>
          <w:lang w:eastAsia="zh-CN"/>
        </w:rPr>
        <w:t>须在社会消防技术服务信息系统中可以查询符合消防安全评估资质的证明截图</w:t>
      </w:r>
      <w:r>
        <w:rPr>
          <w:rFonts w:hint="eastAsia" w:ascii="宋体" w:hAnsi="宋体" w:eastAsia="宋体" w:cs="宋体"/>
          <w:sz w:val="24"/>
          <w:szCs w:val="24"/>
        </w:rPr>
        <w:t>。</w:t>
      </w:r>
    </w:p>
    <w:p w14:paraId="52B5F21E">
      <w:pPr>
        <w:bidi w:val="0"/>
        <w:spacing w:line="360" w:lineRule="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其他条件：</w:t>
      </w:r>
    </w:p>
    <w:p w14:paraId="148A1C4D">
      <w:pPr>
        <w:bidi w:val="0"/>
        <w:spacing w:line="360" w:lineRule="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.1具有独立法人资格；</w:t>
      </w:r>
    </w:p>
    <w:p w14:paraId="4C4DF8CC">
      <w:pPr>
        <w:bidi w:val="0"/>
        <w:spacing w:line="360" w:lineRule="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.2未处于被责令停业、投标资格被取消或者财产被接管、冻结和破产状态；</w:t>
      </w:r>
    </w:p>
    <w:p w14:paraId="1A24545B">
      <w:pPr>
        <w:bidi w:val="0"/>
        <w:spacing w:line="360" w:lineRule="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.3企业没有因骗取中标、严重违约等问题，被有关部门暂停投标资格并在暂停期内的；</w:t>
      </w:r>
    </w:p>
    <w:p w14:paraId="254C51DD">
      <w:pPr>
        <w:bidi w:val="0"/>
        <w:spacing w:line="360" w:lineRule="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.4本工程不接受联合体投标；</w:t>
      </w:r>
    </w:p>
    <w:p w14:paraId="2F6EF33F">
      <w:pPr>
        <w:bidi w:val="0"/>
        <w:spacing w:line="360" w:lineRule="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2</w:t>
      </w:r>
      <w:r>
        <w:rPr>
          <w:rFonts w:hint="eastAsia" w:ascii="宋体" w:hAnsi="宋体" w:eastAsia="宋体" w:cs="宋体"/>
          <w:sz w:val="24"/>
          <w:szCs w:val="24"/>
        </w:rPr>
        <w:t>.5符合相关法律、法规、规章、政府规范性文件规定的其他条件；</w:t>
      </w:r>
    </w:p>
    <w:p w14:paraId="1446D5D8">
      <w:pPr>
        <w:bidi w:val="0"/>
        <w:spacing w:line="360" w:lineRule="auto"/>
        <w:rPr>
          <w:rFonts w:hint="eastAsia" w:ascii="宋体" w:hAnsi="宋体" w:eastAsia="宋体" w:cs="宋体"/>
          <w:sz w:val="24"/>
          <w:szCs w:val="24"/>
        </w:rPr>
      </w:pPr>
      <w:r>
        <w:rPr>
          <w:rFonts w:hint="eastAsia" w:ascii="宋体" w:hAnsi="宋体" w:eastAsia="宋体" w:cs="宋体"/>
          <w:sz w:val="24"/>
          <w:szCs w:val="24"/>
        </w:rPr>
        <w:t>5．招标文件等资料的获取</w:t>
      </w:r>
    </w:p>
    <w:p w14:paraId="6B255766">
      <w:pPr>
        <w:bidi w:val="0"/>
        <w:spacing w:line="360" w:lineRule="auto"/>
        <w:rPr>
          <w:rFonts w:hint="eastAsia" w:ascii="宋体" w:hAnsi="宋体" w:eastAsia="宋体" w:cs="宋体"/>
          <w:sz w:val="24"/>
          <w:szCs w:val="24"/>
        </w:rPr>
      </w:pPr>
      <w:r>
        <w:rPr>
          <w:rFonts w:hint="eastAsia" w:ascii="宋体" w:hAnsi="宋体" w:eastAsia="宋体" w:cs="宋体"/>
          <w:sz w:val="24"/>
          <w:szCs w:val="24"/>
        </w:rPr>
        <w:t>5.1凡有意参加投标者，请于202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7</w:t>
      </w:r>
      <w:r>
        <w:rPr>
          <w:rFonts w:hint="eastAsia" w:ascii="宋体" w:hAnsi="宋体" w:eastAsia="宋体" w:cs="宋体"/>
          <w:sz w:val="24"/>
          <w:szCs w:val="24"/>
        </w:rPr>
        <w:t>月</w:t>
      </w:r>
      <w:r>
        <w:rPr>
          <w:rFonts w:hint="eastAsia" w:ascii="宋体" w:hAnsi="宋体" w:cs="宋体"/>
          <w:sz w:val="24"/>
          <w:szCs w:val="24"/>
          <w:lang w:val="en-US" w:eastAsia="zh-CN"/>
        </w:rPr>
        <w:t>26</w:t>
      </w:r>
      <w:r>
        <w:rPr>
          <w:rFonts w:hint="eastAsia" w:ascii="宋体" w:hAnsi="宋体" w:eastAsia="宋体" w:cs="宋体"/>
          <w:sz w:val="24"/>
          <w:szCs w:val="24"/>
        </w:rPr>
        <w:t>日上午8时30分至202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7</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cs="宋体"/>
          <w:sz w:val="24"/>
          <w:szCs w:val="24"/>
          <w:lang w:val="en-US" w:eastAsia="zh-CN"/>
        </w:rPr>
        <w:t>28</w:t>
      </w:r>
      <w:r>
        <w:rPr>
          <w:rFonts w:hint="eastAsia" w:ascii="宋体" w:hAnsi="宋体" w:eastAsia="宋体" w:cs="宋体"/>
          <w:sz w:val="24"/>
          <w:szCs w:val="24"/>
        </w:rPr>
        <w:t>日下午18时00分前至宿迁市宿城区</w:t>
      </w:r>
      <w:r>
        <w:rPr>
          <w:rFonts w:hint="eastAsia" w:ascii="宋体" w:hAnsi="宋体" w:eastAsia="宋体" w:cs="宋体"/>
          <w:sz w:val="24"/>
          <w:szCs w:val="24"/>
          <w:lang w:eastAsia="zh-CN"/>
        </w:rPr>
        <w:t>东</w:t>
      </w:r>
      <w:r>
        <w:rPr>
          <w:rFonts w:hint="eastAsia" w:ascii="宋体" w:hAnsi="宋体" w:eastAsia="宋体" w:cs="宋体"/>
          <w:sz w:val="24"/>
          <w:szCs w:val="24"/>
        </w:rPr>
        <w:t>海大道兴邦商厦2号楼120</w:t>
      </w:r>
      <w:r>
        <w:rPr>
          <w:rFonts w:hint="eastAsia" w:ascii="宋体" w:hAnsi="宋体" w:eastAsia="宋体" w:cs="宋体"/>
          <w:sz w:val="24"/>
          <w:szCs w:val="24"/>
          <w:lang w:val="en-US" w:eastAsia="zh-CN"/>
        </w:rPr>
        <w:t>2</w:t>
      </w:r>
      <w:r>
        <w:rPr>
          <w:rFonts w:hint="eastAsia" w:ascii="宋体" w:hAnsi="宋体" w:eastAsia="宋体" w:cs="宋体"/>
          <w:sz w:val="24"/>
          <w:szCs w:val="24"/>
        </w:rPr>
        <w:t>室报名，报名需携带以下资料：</w:t>
      </w:r>
    </w:p>
    <w:p w14:paraId="67C4D8B9">
      <w:pPr>
        <w:bidi w:val="0"/>
        <w:spacing w:line="360" w:lineRule="auto"/>
        <w:rPr>
          <w:rFonts w:hint="eastAsia" w:ascii="宋体" w:hAnsi="宋体" w:eastAsia="宋体" w:cs="宋体"/>
          <w:sz w:val="24"/>
          <w:szCs w:val="24"/>
        </w:rPr>
      </w:pPr>
      <w:r>
        <w:rPr>
          <w:rFonts w:hint="eastAsia" w:ascii="宋体" w:hAnsi="宋体" w:eastAsia="宋体" w:cs="宋体"/>
          <w:sz w:val="24"/>
          <w:szCs w:val="24"/>
        </w:rPr>
        <w:t>5.1.1企业营业执照、资质证书（复印件加盖单位公章）；</w:t>
      </w:r>
    </w:p>
    <w:p w14:paraId="1699D847">
      <w:pPr>
        <w:bidi w:val="0"/>
        <w:spacing w:line="360" w:lineRule="auto"/>
        <w:rPr>
          <w:rFonts w:hint="eastAsia" w:ascii="宋体" w:hAnsi="宋体" w:eastAsia="宋体" w:cs="宋体"/>
          <w:sz w:val="24"/>
          <w:szCs w:val="24"/>
        </w:rPr>
      </w:pPr>
      <w:r>
        <w:rPr>
          <w:rFonts w:hint="eastAsia" w:ascii="宋体" w:hAnsi="宋体" w:eastAsia="宋体" w:cs="宋体"/>
          <w:sz w:val="24"/>
          <w:szCs w:val="24"/>
        </w:rPr>
        <w:t>5.1.</w:t>
      </w:r>
      <w:r>
        <w:rPr>
          <w:rFonts w:hint="eastAsia" w:ascii="宋体" w:hAnsi="宋体" w:eastAsia="宋体" w:cs="宋体"/>
          <w:sz w:val="24"/>
          <w:szCs w:val="24"/>
          <w:lang w:val="en-US" w:eastAsia="zh-CN"/>
        </w:rPr>
        <w:t>2</w:t>
      </w:r>
      <w:r>
        <w:rPr>
          <w:rFonts w:hint="eastAsia" w:ascii="宋体" w:hAnsi="宋体" w:eastAsia="宋体" w:cs="宋体"/>
          <w:sz w:val="24"/>
          <w:szCs w:val="24"/>
        </w:rPr>
        <w:t>法人代表证明或法定代表人授权委托书（授权代理人需提供身份证原件）；</w:t>
      </w:r>
    </w:p>
    <w:p w14:paraId="115FBB9B">
      <w:pPr>
        <w:bidi w:val="0"/>
        <w:spacing w:line="360" w:lineRule="auto"/>
        <w:rPr>
          <w:rFonts w:hint="eastAsia" w:ascii="宋体" w:hAnsi="宋体" w:eastAsia="宋体" w:cs="宋体"/>
          <w:sz w:val="24"/>
          <w:szCs w:val="24"/>
        </w:rPr>
      </w:pPr>
      <w:r>
        <w:rPr>
          <w:rFonts w:hint="eastAsia" w:ascii="宋体" w:hAnsi="宋体" w:eastAsia="宋体" w:cs="宋体"/>
          <w:sz w:val="24"/>
          <w:szCs w:val="24"/>
        </w:rPr>
        <w:t>5.1.</w:t>
      </w:r>
      <w:r>
        <w:rPr>
          <w:rFonts w:hint="eastAsia" w:ascii="宋体" w:hAnsi="宋体" w:eastAsia="宋体" w:cs="宋体"/>
          <w:sz w:val="24"/>
          <w:szCs w:val="24"/>
          <w:lang w:val="en-US" w:eastAsia="zh-CN"/>
        </w:rPr>
        <w:t>3</w:t>
      </w:r>
      <w:r>
        <w:rPr>
          <w:rFonts w:hint="eastAsia" w:ascii="宋体" w:hAnsi="宋体" w:eastAsia="宋体" w:cs="宋体"/>
          <w:sz w:val="24"/>
          <w:szCs w:val="24"/>
        </w:rPr>
        <w:t>招标文件获取方式：现场</w:t>
      </w:r>
      <w:r>
        <w:rPr>
          <w:rFonts w:hint="eastAsia" w:ascii="宋体" w:hAnsi="宋体" w:eastAsia="宋体" w:cs="宋体"/>
          <w:sz w:val="24"/>
          <w:szCs w:val="24"/>
          <w:lang w:eastAsia="zh-CN"/>
        </w:rPr>
        <w:t>报名或微信报名</w:t>
      </w:r>
      <w:r>
        <w:rPr>
          <w:rFonts w:hint="eastAsia" w:ascii="宋体" w:hAnsi="宋体" w:eastAsia="宋体" w:cs="宋体"/>
          <w:sz w:val="24"/>
          <w:szCs w:val="24"/>
        </w:rPr>
        <w:t>；</w:t>
      </w:r>
    </w:p>
    <w:p w14:paraId="0787708C">
      <w:pPr>
        <w:bidi w:val="0"/>
        <w:spacing w:line="360" w:lineRule="auto"/>
        <w:rPr>
          <w:rFonts w:hint="eastAsia" w:ascii="宋体" w:hAnsi="宋体" w:eastAsia="宋体" w:cs="宋体"/>
          <w:sz w:val="24"/>
          <w:szCs w:val="24"/>
        </w:rPr>
      </w:pPr>
      <w:r>
        <w:rPr>
          <w:rFonts w:hint="eastAsia" w:ascii="宋体" w:hAnsi="宋体" w:eastAsia="宋体" w:cs="宋体"/>
          <w:sz w:val="24"/>
          <w:szCs w:val="24"/>
        </w:rPr>
        <w:t>5.1.</w:t>
      </w:r>
      <w:r>
        <w:rPr>
          <w:rFonts w:hint="eastAsia" w:ascii="宋体" w:hAnsi="宋体" w:eastAsia="宋体" w:cs="宋体"/>
          <w:sz w:val="24"/>
          <w:szCs w:val="24"/>
          <w:lang w:val="en-US" w:eastAsia="zh-CN"/>
        </w:rPr>
        <w:t>4</w:t>
      </w:r>
      <w:r>
        <w:rPr>
          <w:rFonts w:hint="eastAsia" w:ascii="宋体" w:hAnsi="宋体" w:eastAsia="宋体" w:cs="宋体"/>
          <w:sz w:val="24"/>
          <w:szCs w:val="24"/>
        </w:rPr>
        <w:t>招标文件费用：人民币200元/份，标书售后一概不退；</w:t>
      </w:r>
    </w:p>
    <w:p w14:paraId="3978EA03">
      <w:pPr>
        <w:bidi w:val="0"/>
        <w:spacing w:line="360" w:lineRule="auto"/>
        <w:rPr>
          <w:rFonts w:hint="eastAsia" w:ascii="宋体" w:hAnsi="宋体" w:eastAsia="宋体" w:cs="宋体"/>
          <w:sz w:val="24"/>
          <w:szCs w:val="24"/>
          <w:lang w:eastAsia="zh-CN"/>
        </w:rPr>
      </w:pPr>
      <w:r>
        <w:rPr>
          <w:rFonts w:hint="eastAsia" w:ascii="宋体" w:hAnsi="宋体" w:eastAsia="宋体" w:cs="宋体"/>
          <w:sz w:val="24"/>
          <w:szCs w:val="24"/>
        </w:rPr>
        <w:t>5.1.</w:t>
      </w:r>
      <w:r>
        <w:rPr>
          <w:rFonts w:hint="eastAsia" w:ascii="宋体" w:hAnsi="宋体" w:eastAsia="宋体" w:cs="宋体"/>
          <w:sz w:val="24"/>
          <w:szCs w:val="24"/>
          <w:lang w:val="en-US" w:eastAsia="zh-CN"/>
        </w:rPr>
        <w:t>5</w:t>
      </w:r>
      <w:r>
        <w:rPr>
          <w:rFonts w:hint="eastAsia" w:ascii="宋体" w:hAnsi="宋体" w:eastAsia="宋体" w:cs="宋体"/>
          <w:sz w:val="24"/>
          <w:szCs w:val="24"/>
        </w:rPr>
        <w:t>报名联系电话：0527-84330998   15052703555</w:t>
      </w:r>
      <w:r>
        <w:rPr>
          <w:rFonts w:hint="eastAsia" w:ascii="宋体" w:hAnsi="宋体" w:eastAsia="宋体" w:cs="宋体"/>
          <w:sz w:val="24"/>
          <w:szCs w:val="24"/>
          <w:lang w:eastAsia="zh-CN"/>
        </w:rPr>
        <w:t>（微信同号）</w:t>
      </w:r>
    </w:p>
    <w:p w14:paraId="3EF1AED9">
      <w:pPr>
        <w:bidi w:val="0"/>
        <w:spacing w:line="360" w:lineRule="auto"/>
        <w:rPr>
          <w:rFonts w:hint="eastAsia" w:ascii="宋体" w:hAnsi="宋体" w:eastAsia="宋体" w:cs="宋体"/>
          <w:sz w:val="24"/>
          <w:szCs w:val="24"/>
        </w:rPr>
      </w:pPr>
      <w:r>
        <w:rPr>
          <w:rFonts w:hint="eastAsia" w:ascii="宋体" w:hAnsi="宋体" w:eastAsia="宋体" w:cs="宋体"/>
          <w:sz w:val="24"/>
          <w:szCs w:val="24"/>
        </w:rPr>
        <w:t>6．投标人面谈：不采用面谈方法。</w:t>
      </w:r>
    </w:p>
    <w:p w14:paraId="71FC1A7C">
      <w:pPr>
        <w:bidi w:val="0"/>
        <w:spacing w:line="360" w:lineRule="auto"/>
        <w:rPr>
          <w:rFonts w:hint="eastAsia" w:ascii="宋体" w:hAnsi="宋体" w:eastAsia="宋体" w:cs="宋体"/>
          <w:sz w:val="24"/>
          <w:szCs w:val="24"/>
        </w:rPr>
      </w:pPr>
      <w:r>
        <w:rPr>
          <w:rFonts w:hint="eastAsia" w:ascii="宋体" w:hAnsi="宋体" w:eastAsia="宋体" w:cs="宋体"/>
          <w:sz w:val="24"/>
          <w:szCs w:val="24"/>
        </w:rPr>
        <w:t>7．投标文件的递交</w:t>
      </w:r>
    </w:p>
    <w:p w14:paraId="3710C7C2">
      <w:pPr>
        <w:bidi w:val="0"/>
        <w:spacing w:line="360" w:lineRule="auto"/>
        <w:rPr>
          <w:rFonts w:hint="eastAsia" w:ascii="宋体" w:hAnsi="宋体" w:eastAsia="宋体" w:cs="宋体"/>
          <w:sz w:val="24"/>
          <w:szCs w:val="24"/>
          <w:lang w:val="en-US"/>
        </w:rPr>
      </w:pPr>
      <w:r>
        <w:rPr>
          <w:rFonts w:hint="eastAsia" w:ascii="宋体" w:hAnsi="宋体" w:eastAsia="宋体" w:cs="宋体"/>
          <w:sz w:val="24"/>
          <w:szCs w:val="24"/>
        </w:rPr>
        <w:t>7.1投标文件的提交截止时间为202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cs="宋体"/>
          <w:sz w:val="24"/>
          <w:szCs w:val="24"/>
          <w:lang w:val="en-US" w:eastAsia="zh-CN"/>
        </w:rPr>
        <w:t>7</w:t>
      </w:r>
      <w:r>
        <w:rPr>
          <w:rFonts w:hint="eastAsia" w:ascii="宋体" w:hAnsi="宋体" w:eastAsia="宋体" w:cs="宋体"/>
          <w:sz w:val="24"/>
          <w:szCs w:val="24"/>
        </w:rPr>
        <w:t>月</w:t>
      </w:r>
      <w:r>
        <w:rPr>
          <w:rFonts w:hint="eastAsia" w:ascii="宋体" w:hAnsi="宋体" w:cs="宋体"/>
          <w:sz w:val="24"/>
          <w:szCs w:val="24"/>
          <w:lang w:val="en-US" w:eastAsia="zh-CN"/>
        </w:rPr>
        <w:t>29</w:t>
      </w:r>
      <w:r>
        <w:rPr>
          <w:rFonts w:hint="eastAsia" w:ascii="宋体" w:hAnsi="宋体" w:eastAsia="宋体" w:cs="宋体"/>
          <w:sz w:val="24"/>
          <w:szCs w:val="24"/>
        </w:rPr>
        <w:t>日</w:t>
      </w:r>
      <w:r>
        <w:rPr>
          <w:rFonts w:hint="eastAsia" w:ascii="宋体" w:hAnsi="宋体" w:eastAsia="宋体" w:cs="宋体"/>
          <w:sz w:val="24"/>
          <w:szCs w:val="24"/>
          <w:lang w:val="en-US" w:eastAsia="zh-CN"/>
        </w:rPr>
        <w:t>15</w:t>
      </w:r>
      <w:r>
        <w:rPr>
          <w:rFonts w:hint="eastAsia" w:ascii="宋体" w:hAnsi="宋体" w:eastAsia="宋体" w:cs="宋体"/>
          <w:sz w:val="24"/>
          <w:szCs w:val="24"/>
        </w:rPr>
        <w:t>时</w:t>
      </w:r>
      <w:r>
        <w:rPr>
          <w:rFonts w:hint="eastAsia" w:ascii="宋体" w:hAnsi="宋体" w:eastAsia="宋体" w:cs="宋体"/>
          <w:sz w:val="24"/>
          <w:szCs w:val="24"/>
          <w:lang w:val="en-US" w:eastAsia="zh-CN"/>
        </w:rPr>
        <w:t>00</w:t>
      </w:r>
      <w:r>
        <w:rPr>
          <w:rFonts w:hint="eastAsia" w:ascii="宋体" w:hAnsi="宋体" w:eastAsia="宋体" w:cs="宋体"/>
          <w:sz w:val="24"/>
          <w:szCs w:val="24"/>
        </w:rPr>
        <w:t>分，开标地点为</w:t>
      </w:r>
      <w:r>
        <w:rPr>
          <w:rFonts w:hint="eastAsia" w:ascii="宋体" w:hAnsi="宋体" w:eastAsia="宋体" w:cs="宋体"/>
          <w:sz w:val="24"/>
          <w:szCs w:val="24"/>
          <w:lang w:eastAsia="zh-CN"/>
        </w:rPr>
        <w:t>：江苏鼎元工程管理有限公司</w:t>
      </w:r>
      <w:r>
        <w:rPr>
          <w:rFonts w:hint="eastAsia" w:ascii="宋体" w:hAnsi="宋体" w:eastAsia="宋体" w:cs="宋体"/>
          <w:sz w:val="24"/>
          <w:szCs w:val="24"/>
          <w:lang w:val="en-US" w:eastAsia="zh-CN"/>
        </w:rPr>
        <w:t>1205室</w:t>
      </w:r>
    </w:p>
    <w:p w14:paraId="34270CB5">
      <w:pPr>
        <w:bidi w:val="0"/>
        <w:spacing w:line="360" w:lineRule="auto"/>
        <w:rPr>
          <w:rFonts w:hint="eastAsia" w:ascii="宋体" w:hAnsi="宋体" w:eastAsia="宋体" w:cs="宋体"/>
          <w:sz w:val="24"/>
          <w:szCs w:val="24"/>
        </w:rPr>
      </w:pPr>
      <w:r>
        <w:rPr>
          <w:rFonts w:hint="eastAsia" w:ascii="宋体" w:hAnsi="宋体" w:eastAsia="宋体" w:cs="宋体"/>
          <w:sz w:val="24"/>
          <w:szCs w:val="24"/>
        </w:rPr>
        <w:t>7.2逾期送达或者未送达指定地点的投标文件，招标人不予受理。</w:t>
      </w:r>
    </w:p>
    <w:p w14:paraId="5BAFDFDE">
      <w:pPr>
        <w:bidi w:val="0"/>
        <w:spacing w:line="360" w:lineRule="auto"/>
        <w:rPr>
          <w:rFonts w:hint="eastAsia" w:ascii="宋体" w:hAnsi="宋体" w:eastAsia="宋体" w:cs="宋体"/>
          <w:sz w:val="24"/>
          <w:szCs w:val="24"/>
          <w:lang w:eastAsia="zh-CN"/>
        </w:rPr>
      </w:pPr>
      <w:r>
        <w:rPr>
          <w:rFonts w:hint="eastAsia" w:ascii="宋体" w:hAnsi="宋体" w:eastAsia="宋体" w:cs="宋体"/>
          <w:sz w:val="24"/>
          <w:szCs w:val="24"/>
        </w:rPr>
        <w:t>8．不接受投标人参加投标的情形</w:t>
      </w:r>
      <w:r>
        <w:rPr>
          <w:rFonts w:hint="eastAsia" w:ascii="宋体" w:hAnsi="宋体" w:eastAsia="宋体" w:cs="宋体"/>
          <w:sz w:val="24"/>
          <w:szCs w:val="24"/>
          <w:lang w:eastAsia="zh-CN"/>
        </w:rPr>
        <w:t>：</w:t>
      </w:r>
    </w:p>
    <w:p w14:paraId="276D3F7D">
      <w:pPr>
        <w:bidi w:val="0"/>
        <w:spacing w:line="360" w:lineRule="auto"/>
        <w:rPr>
          <w:rFonts w:hint="eastAsia" w:ascii="宋体" w:hAnsi="宋体" w:eastAsia="宋体" w:cs="宋体"/>
          <w:sz w:val="24"/>
          <w:szCs w:val="24"/>
        </w:rPr>
      </w:pPr>
      <w:r>
        <w:rPr>
          <w:rFonts w:hint="eastAsia" w:ascii="宋体" w:hAnsi="宋体" w:eastAsia="宋体" w:cs="宋体"/>
          <w:sz w:val="24"/>
          <w:szCs w:val="24"/>
        </w:rPr>
        <w:t>8.1有违反法律、法规行为，依法被取消投标资格且期限未满的；</w:t>
      </w:r>
    </w:p>
    <w:p w14:paraId="7A371DCA">
      <w:pPr>
        <w:bidi w:val="0"/>
        <w:spacing w:line="360" w:lineRule="auto"/>
        <w:rPr>
          <w:rFonts w:hint="eastAsia" w:ascii="宋体" w:hAnsi="宋体" w:eastAsia="宋体" w:cs="宋体"/>
          <w:sz w:val="24"/>
          <w:szCs w:val="24"/>
        </w:rPr>
      </w:pPr>
      <w:r>
        <w:rPr>
          <w:rFonts w:hint="eastAsia" w:ascii="宋体" w:hAnsi="宋体" w:eastAsia="宋体" w:cs="宋体"/>
          <w:sz w:val="24"/>
          <w:szCs w:val="24"/>
        </w:rPr>
        <w:t>8.2因招标投标活动中有违法违规等不良行为，被招标投标管理部门公示限制且限制期限未满的。</w:t>
      </w:r>
    </w:p>
    <w:p w14:paraId="59B3EF8A">
      <w:pPr>
        <w:bidi w:val="0"/>
        <w:spacing w:line="360" w:lineRule="auto"/>
        <w:rPr>
          <w:rFonts w:hint="eastAsia" w:ascii="宋体" w:hAnsi="宋体" w:eastAsia="宋体" w:cs="宋体"/>
          <w:sz w:val="24"/>
          <w:szCs w:val="24"/>
        </w:rPr>
      </w:pPr>
      <w:r>
        <w:rPr>
          <w:rFonts w:hint="eastAsia" w:ascii="宋体" w:hAnsi="宋体" w:eastAsia="宋体" w:cs="宋体"/>
          <w:sz w:val="24"/>
          <w:szCs w:val="24"/>
        </w:rPr>
        <w:t>9．联系方式</w:t>
      </w:r>
    </w:p>
    <w:p w14:paraId="1F448599">
      <w:pPr>
        <w:bidi w:val="0"/>
        <w:spacing w:line="360" w:lineRule="auto"/>
        <w:rPr>
          <w:rFonts w:hint="eastAsia" w:ascii="宋体" w:hAnsi="宋体" w:eastAsia="宋体" w:cs="宋体"/>
          <w:sz w:val="24"/>
          <w:szCs w:val="24"/>
          <w:lang w:eastAsia="zh-CN"/>
        </w:rPr>
      </w:pPr>
      <w:r>
        <w:rPr>
          <w:rFonts w:hint="eastAsia" w:ascii="宋体" w:hAnsi="宋体" w:eastAsia="宋体" w:cs="宋体"/>
          <w:sz w:val="24"/>
          <w:szCs w:val="24"/>
        </w:rPr>
        <w:t>招标人名称：</w:t>
      </w:r>
      <w:r>
        <w:rPr>
          <w:rFonts w:hint="eastAsia" w:ascii="宋体" w:hAnsi="宋体" w:eastAsia="宋体" w:cs="宋体"/>
          <w:sz w:val="24"/>
          <w:szCs w:val="24"/>
          <w:lang w:eastAsia="zh-CN"/>
        </w:rPr>
        <w:t>宿迁市祥源房地产开发有限公司</w:t>
      </w:r>
    </w:p>
    <w:p w14:paraId="5555B4EE">
      <w:pPr>
        <w:bidi w:val="0"/>
        <w:spacing w:line="360" w:lineRule="auto"/>
        <w:rPr>
          <w:rFonts w:hint="eastAsia" w:ascii="宋体" w:hAnsi="宋体" w:eastAsia="宋体" w:cs="宋体"/>
          <w:sz w:val="24"/>
          <w:szCs w:val="24"/>
          <w:lang w:eastAsia="zh-CN"/>
        </w:rPr>
      </w:pPr>
      <w:r>
        <w:rPr>
          <w:rFonts w:hint="eastAsia" w:ascii="宋体" w:hAnsi="宋体" w:eastAsia="宋体" w:cs="宋体"/>
          <w:sz w:val="24"/>
          <w:szCs w:val="24"/>
        </w:rPr>
        <w:t>联系人：</w:t>
      </w:r>
      <w:r>
        <w:rPr>
          <w:rFonts w:hint="eastAsia" w:ascii="宋体" w:hAnsi="宋体" w:eastAsia="宋体" w:cs="宋体"/>
          <w:sz w:val="24"/>
          <w:szCs w:val="24"/>
          <w:lang w:eastAsia="zh-CN"/>
        </w:rPr>
        <w:t>曹工</w:t>
      </w:r>
      <w:r>
        <w:rPr>
          <w:rFonts w:hint="eastAsia" w:ascii="宋体" w:hAnsi="宋体" w:eastAsia="宋体" w:cs="宋体"/>
          <w:sz w:val="24"/>
          <w:szCs w:val="24"/>
        </w:rPr>
        <w:t xml:space="preserve">    联系电话：</w:t>
      </w:r>
      <w:r>
        <w:rPr>
          <w:rFonts w:hint="eastAsia" w:ascii="宋体" w:hAnsi="宋体" w:eastAsia="宋体" w:cs="宋体"/>
          <w:sz w:val="24"/>
          <w:szCs w:val="24"/>
          <w:lang w:eastAsia="zh-CN"/>
        </w:rPr>
        <w:t>13337844789</w:t>
      </w:r>
    </w:p>
    <w:p w14:paraId="14D1BCAC">
      <w:pPr>
        <w:bidi w:val="0"/>
        <w:spacing w:line="360" w:lineRule="auto"/>
        <w:rPr>
          <w:rFonts w:hint="eastAsia" w:ascii="宋体" w:hAnsi="宋体" w:eastAsia="宋体" w:cs="宋体"/>
          <w:sz w:val="24"/>
          <w:szCs w:val="24"/>
          <w:lang w:eastAsia="zh-CN"/>
        </w:rPr>
      </w:pPr>
      <w:r>
        <w:rPr>
          <w:rFonts w:hint="eastAsia" w:ascii="宋体" w:hAnsi="宋体" w:eastAsia="宋体" w:cs="宋体"/>
          <w:sz w:val="24"/>
          <w:szCs w:val="24"/>
        </w:rPr>
        <w:t>招标代理机构名称：</w:t>
      </w:r>
      <w:r>
        <w:rPr>
          <w:rFonts w:hint="eastAsia" w:ascii="宋体" w:hAnsi="宋体" w:eastAsia="宋体" w:cs="宋体"/>
          <w:sz w:val="24"/>
          <w:szCs w:val="24"/>
          <w:lang w:eastAsia="zh-CN"/>
        </w:rPr>
        <w:t>江苏鼎元工程管理有限公司</w:t>
      </w:r>
    </w:p>
    <w:p w14:paraId="5C011F7C">
      <w:pPr>
        <w:bidi w:val="0"/>
        <w:spacing w:line="360" w:lineRule="auto"/>
        <w:rPr>
          <w:rFonts w:hint="eastAsia" w:ascii="宋体" w:hAnsi="宋体" w:eastAsia="宋体" w:cs="宋体"/>
          <w:sz w:val="24"/>
          <w:szCs w:val="24"/>
        </w:rPr>
      </w:pPr>
      <w:r>
        <w:rPr>
          <w:rFonts w:hint="eastAsia" w:ascii="宋体" w:hAnsi="宋体" w:eastAsia="宋体" w:cs="宋体"/>
          <w:sz w:val="24"/>
          <w:szCs w:val="24"/>
        </w:rPr>
        <w:t>地 址：宿迁市宿城区</w:t>
      </w:r>
      <w:r>
        <w:rPr>
          <w:rFonts w:hint="eastAsia" w:ascii="宋体" w:hAnsi="宋体" w:eastAsia="宋体" w:cs="宋体"/>
          <w:sz w:val="24"/>
          <w:szCs w:val="24"/>
          <w:lang w:eastAsia="zh-CN"/>
        </w:rPr>
        <w:t>东</w:t>
      </w:r>
      <w:r>
        <w:rPr>
          <w:rFonts w:hint="eastAsia" w:ascii="宋体" w:hAnsi="宋体" w:eastAsia="宋体" w:cs="宋体"/>
          <w:sz w:val="24"/>
          <w:szCs w:val="24"/>
        </w:rPr>
        <w:t>海大道兴邦商厦2号楼120</w:t>
      </w:r>
      <w:r>
        <w:rPr>
          <w:rFonts w:hint="eastAsia" w:ascii="宋体" w:hAnsi="宋体" w:eastAsia="宋体" w:cs="宋体"/>
          <w:sz w:val="24"/>
          <w:szCs w:val="24"/>
          <w:lang w:val="en-US" w:eastAsia="zh-CN"/>
        </w:rPr>
        <w:t>2</w:t>
      </w:r>
      <w:r>
        <w:rPr>
          <w:rFonts w:hint="eastAsia" w:ascii="宋体" w:hAnsi="宋体" w:eastAsia="宋体" w:cs="宋体"/>
          <w:sz w:val="24"/>
          <w:szCs w:val="24"/>
        </w:rPr>
        <w:t>室</w:t>
      </w:r>
    </w:p>
    <w:p w14:paraId="04499493">
      <w:pPr>
        <w:bidi w:val="0"/>
        <w:spacing w:line="360" w:lineRule="auto"/>
        <w:rPr>
          <w:rFonts w:hint="default" w:ascii="宋体" w:hAnsi="宋体" w:eastAsia="宋体" w:cs="宋体"/>
          <w:sz w:val="24"/>
          <w:szCs w:val="24"/>
          <w:lang w:val="en-US" w:eastAsia="zh-CN"/>
        </w:rPr>
      </w:pPr>
      <w:r>
        <w:rPr>
          <w:rFonts w:hint="eastAsia" w:ascii="宋体" w:hAnsi="宋体" w:eastAsia="宋体" w:cs="宋体"/>
          <w:sz w:val="24"/>
          <w:szCs w:val="24"/>
        </w:rPr>
        <w:t>联系人：鲍梦祥    联系电话：</w:t>
      </w:r>
      <w:r>
        <w:rPr>
          <w:rFonts w:hint="eastAsia" w:ascii="宋体" w:hAnsi="宋体" w:eastAsia="宋体" w:cs="宋体"/>
          <w:sz w:val="24"/>
          <w:szCs w:val="24"/>
          <w:lang w:val="en-US" w:eastAsia="zh-CN"/>
        </w:rPr>
        <w:t>15052703555</w:t>
      </w:r>
    </w:p>
    <w:p w14:paraId="7DBB38FC">
      <w:pPr>
        <w:widowControl/>
        <w:spacing w:line="400" w:lineRule="exact"/>
        <w:ind w:firstLine="418"/>
        <w:jc w:val="left"/>
        <w:textAlignment w:val="baseline"/>
        <w:rPr>
          <w:rFonts w:hint="eastAsia" w:ascii="宋体" w:hAnsi="宋体" w:eastAsia="宋体" w:cs="宋体"/>
          <w:color w:val="000000"/>
          <w:kern w:val="0"/>
          <w:szCs w:val="21"/>
        </w:rPr>
      </w:pPr>
    </w:p>
    <w:p w14:paraId="0A881711">
      <w:pPr>
        <w:widowControl/>
        <w:spacing w:line="400" w:lineRule="exact"/>
        <w:ind w:firstLine="418"/>
        <w:jc w:val="left"/>
        <w:textAlignment w:val="baseline"/>
        <w:rPr>
          <w:rFonts w:hint="eastAsia" w:ascii="宋体" w:hAnsi="宋体" w:eastAsia="宋体" w:cs="宋体"/>
          <w:color w:val="000000"/>
          <w:kern w:val="0"/>
          <w:szCs w:val="21"/>
        </w:rPr>
      </w:pPr>
    </w:p>
    <w:p w14:paraId="49B56408">
      <w:pPr>
        <w:widowControl/>
        <w:spacing w:line="400" w:lineRule="exact"/>
        <w:ind w:firstLine="418"/>
        <w:jc w:val="left"/>
        <w:textAlignment w:val="baseline"/>
        <w:rPr>
          <w:rFonts w:hint="eastAsia" w:ascii="宋体" w:hAnsi="宋体" w:eastAsia="宋体" w:cs="宋体"/>
          <w:color w:val="000000"/>
          <w:kern w:val="0"/>
          <w:szCs w:val="21"/>
        </w:rPr>
      </w:pPr>
    </w:p>
    <w:p w14:paraId="5777A6C0">
      <w:pPr>
        <w:widowControl/>
        <w:spacing w:line="400" w:lineRule="exact"/>
        <w:ind w:firstLine="418"/>
        <w:jc w:val="left"/>
        <w:textAlignment w:val="baseline"/>
        <w:rPr>
          <w:rFonts w:hint="eastAsia" w:ascii="宋体" w:hAnsi="宋体" w:eastAsia="宋体" w:cs="宋体"/>
          <w:color w:val="000000"/>
          <w:kern w:val="0"/>
          <w:szCs w:val="21"/>
        </w:rPr>
      </w:pPr>
    </w:p>
    <w:p w14:paraId="46076D5B">
      <w:pPr>
        <w:pStyle w:val="2"/>
        <w:spacing w:before="0" w:after="0" w:line="640" w:lineRule="exact"/>
        <w:jc w:val="center"/>
        <w:rPr>
          <w:rFonts w:hint="eastAsia" w:ascii="宋体" w:hAnsi="宋体" w:eastAsia="宋体" w:cs="宋体"/>
        </w:rPr>
      </w:pPr>
      <w:bookmarkStart w:id="7" w:name="_Toc440014666"/>
    </w:p>
    <w:p w14:paraId="2EEEE617">
      <w:pPr>
        <w:rPr>
          <w:rFonts w:hint="eastAsia" w:ascii="宋体" w:hAnsi="宋体" w:eastAsia="宋体" w:cs="宋体"/>
        </w:rPr>
      </w:pPr>
    </w:p>
    <w:p w14:paraId="1E82416D">
      <w:pPr>
        <w:pStyle w:val="76"/>
        <w:rPr>
          <w:rFonts w:hint="eastAsia" w:ascii="宋体" w:hAnsi="宋体" w:eastAsia="宋体" w:cs="宋体"/>
        </w:rPr>
      </w:pPr>
    </w:p>
    <w:p w14:paraId="7A0BED45">
      <w:pPr>
        <w:pStyle w:val="76"/>
        <w:rPr>
          <w:rFonts w:hint="eastAsia" w:ascii="宋体" w:hAnsi="宋体" w:eastAsia="宋体" w:cs="宋体"/>
        </w:rPr>
      </w:pPr>
    </w:p>
    <w:p w14:paraId="66607AFC">
      <w:pPr>
        <w:pStyle w:val="76"/>
        <w:rPr>
          <w:rFonts w:hint="eastAsia" w:ascii="宋体" w:hAnsi="宋体" w:eastAsia="宋体" w:cs="宋体"/>
        </w:rPr>
      </w:pPr>
    </w:p>
    <w:p w14:paraId="661220E3">
      <w:pPr>
        <w:pStyle w:val="2"/>
        <w:spacing w:before="0" w:after="0" w:line="640" w:lineRule="exact"/>
        <w:jc w:val="center"/>
        <w:rPr>
          <w:rFonts w:hint="eastAsia" w:ascii="宋体" w:hAnsi="宋体" w:eastAsia="宋体" w:cs="宋体"/>
        </w:rPr>
      </w:pPr>
      <w:r>
        <w:rPr>
          <w:rFonts w:hint="eastAsia" w:ascii="宋体" w:hAnsi="宋体" w:eastAsia="宋体" w:cs="宋体"/>
        </w:rPr>
        <w:t>第一章   投标人须知</w:t>
      </w:r>
      <w:bookmarkEnd w:id="0"/>
      <w:bookmarkEnd w:id="1"/>
      <w:bookmarkEnd w:id="2"/>
      <w:bookmarkEnd w:id="3"/>
      <w:bookmarkEnd w:id="4"/>
      <w:bookmarkEnd w:id="5"/>
      <w:bookmarkEnd w:id="7"/>
    </w:p>
    <w:p w14:paraId="4BEFB6D6">
      <w:pPr>
        <w:spacing w:line="480" w:lineRule="exact"/>
        <w:jc w:val="center"/>
        <w:rPr>
          <w:rFonts w:hint="eastAsia" w:ascii="宋体" w:hAnsi="宋体" w:eastAsia="宋体" w:cs="宋体"/>
          <w:sz w:val="24"/>
        </w:rPr>
      </w:pPr>
      <w:bookmarkStart w:id="8" w:name="_Toc152045528"/>
      <w:bookmarkStart w:id="9" w:name="_Toc144974496"/>
      <w:bookmarkStart w:id="10" w:name="_Toc152042304"/>
      <w:bookmarkStart w:id="11" w:name="_Toc381428279"/>
      <w:bookmarkStart w:id="12" w:name="_Toc269310917"/>
      <w:bookmarkStart w:id="13" w:name="_Toc381305042"/>
      <w:r>
        <w:rPr>
          <w:rFonts w:hint="eastAsia" w:ascii="宋体" w:hAnsi="宋体" w:eastAsia="宋体" w:cs="宋体"/>
          <w:sz w:val="24"/>
        </w:rPr>
        <w:t>投标人须知前附表</w:t>
      </w:r>
      <w:bookmarkEnd w:id="8"/>
      <w:bookmarkEnd w:id="9"/>
      <w:bookmarkEnd w:id="10"/>
      <w:bookmarkEnd w:id="11"/>
      <w:bookmarkEnd w:id="12"/>
      <w:bookmarkEnd w:id="13"/>
    </w:p>
    <w:tbl>
      <w:tblPr>
        <w:tblStyle w:val="64"/>
        <w:tblW w:w="0" w:type="auto"/>
        <w:jc w:val="center"/>
        <w:tblLayout w:type="fixed"/>
        <w:tblCellMar>
          <w:top w:w="0" w:type="dxa"/>
          <w:left w:w="108" w:type="dxa"/>
          <w:bottom w:w="0" w:type="dxa"/>
          <w:right w:w="108" w:type="dxa"/>
        </w:tblCellMar>
      </w:tblPr>
      <w:tblGrid>
        <w:gridCol w:w="2117"/>
        <w:gridCol w:w="6405"/>
      </w:tblGrid>
      <w:tr w14:paraId="76210D5F">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2B8739D7">
            <w:pPr>
              <w:spacing w:line="340" w:lineRule="exact"/>
              <w:jc w:val="center"/>
              <w:rPr>
                <w:rFonts w:hint="eastAsia" w:ascii="宋体" w:hAnsi="宋体" w:eastAsia="宋体" w:cs="宋体"/>
                <w:sz w:val="24"/>
                <w:szCs w:val="24"/>
              </w:rPr>
            </w:pPr>
            <w:r>
              <w:rPr>
                <w:rFonts w:hint="eastAsia" w:ascii="宋体" w:hAnsi="宋体" w:eastAsia="宋体" w:cs="宋体"/>
                <w:sz w:val="24"/>
                <w:szCs w:val="24"/>
              </w:rPr>
              <w:t>条  款  名  称</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20FAC0ED">
            <w:pPr>
              <w:spacing w:line="340" w:lineRule="exact"/>
              <w:jc w:val="center"/>
              <w:rPr>
                <w:rFonts w:hint="eastAsia" w:ascii="宋体" w:hAnsi="宋体" w:eastAsia="宋体" w:cs="宋体"/>
                <w:sz w:val="24"/>
                <w:szCs w:val="24"/>
              </w:rPr>
            </w:pPr>
            <w:r>
              <w:rPr>
                <w:rFonts w:hint="eastAsia" w:ascii="宋体" w:hAnsi="宋体" w:eastAsia="宋体" w:cs="宋体"/>
                <w:sz w:val="24"/>
                <w:szCs w:val="24"/>
              </w:rPr>
              <w:t>编  列  内  容</w:t>
            </w:r>
          </w:p>
        </w:tc>
      </w:tr>
      <w:tr w14:paraId="0AB214D6">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4D81B106">
            <w:pPr>
              <w:spacing w:line="340" w:lineRule="exact"/>
              <w:rPr>
                <w:rFonts w:hint="eastAsia" w:ascii="宋体" w:hAnsi="宋体" w:eastAsia="宋体" w:cs="宋体"/>
                <w:sz w:val="24"/>
                <w:szCs w:val="24"/>
              </w:rPr>
            </w:pPr>
            <w:r>
              <w:rPr>
                <w:rFonts w:hint="eastAsia" w:ascii="宋体" w:hAnsi="宋体" w:eastAsia="宋体" w:cs="宋体"/>
                <w:sz w:val="24"/>
                <w:szCs w:val="24"/>
              </w:rPr>
              <w:t>招标人</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3222DC32">
            <w:pPr>
              <w:spacing w:line="340" w:lineRule="exact"/>
              <w:rPr>
                <w:rFonts w:hint="eastAsia" w:ascii="宋体" w:hAnsi="宋体" w:eastAsia="宋体" w:cs="宋体"/>
                <w:sz w:val="24"/>
                <w:szCs w:val="24"/>
                <w:lang w:eastAsia="zh-CN"/>
              </w:rPr>
            </w:pPr>
            <w:r>
              <w:rPr>
                <w:rFonts w:hint="eastAsia" w:ascii="宋体" w:hAnsi="宋体" w:eastAsia="宋体" w:cs="宋体"/>
                <w:sz w:val="24"/>
                <w:szCs w:val="24"/>
              </w:rPr>
              <w:t>名称：</w:t>
            </w:r>
            <w:r>
              <w:rPr>
                <w:rFonts w:hint="eastAsia" w:ascii="宋体" w:hAnsi="宋体" w:eastAsia="宋体" w:cs="宋体"/>
                <w:sz w:val="24"/>
                <w:szCs w:val="24"/>
                <w:lang w:eastAsia="zh-CN"/>
              </w:rPr>
              <w:t>宿迁市祥源房地产开发有限公司</w:t>
            </w:r>
          </w:p>
          <w:p w14:paraId="409EEA08">
            <w:pPr>
              <w:spacing w:line="340" w:lineRule="exact"/>
              <w:rPr>
                <w:rFonts w:hint="eastAsia" w:ascii="宋体" w:hAnsi="宋体" w:eastAsia="宋体" w:cs="宋体"/>
                <w:sz w:val="24"/>
                <w:szCs w:val="24"/>
                <w:lang w:eastAsia="zh-CN"/>
              </w:rPr>
            </w:pPr>
            <w:r>
              <w:rPr>
                <w:rFonts w:hint="eastAsia" w:ascii="宋体" w:hAnsi="宋体" w:eastAsia="宋体" w:cs="宋体"/>
                <w:sz w:val="24"/>
                <w:szCs w:val="24"/>
              </w:rPr>
              <w:t>地址：宿迁市</w:t>
            </w:r>
            <w:r>
              <w:rPr>
                <w:rFonts w:hint="eastAsia" w:ascii="宋体" w:hAnsi="宋体" w:eastAsia="宋体" w:cs="宋体"/>
                <w:sz w:val="24"/>
                <w:szCs w:val="24"/>
                <w:lang w:eastAsia="zh-CN"/>
              </w:rPr>
              <w:t>湖滨新区</w:t>
            </w:r>
          </w:p>
          <w:p w14:paraId="24D662E3">
            <w:pPr>
              <w:widowControl/>
              <w:spacing w:line="400" w:lineRule="exact"/>
              <w:jc w:val="left"/>
              <w:textAlignment w:val="baseline"/>
              <w:rPr>
                <w:rFonts w:hint="eastAsia" w:ascii="宋体" w:hAnsi="宋体" w:eastAsia="宋体" w:cs="宋体"/>
                <w:color w:val="000000"/>
                <w:kern w:val="0"/>
                <w:sz w:val="24"/>
                <w:szCs w:val="24"/>
              </w:rPr>
            </w:pPr>
            <w:r>
              <w:rPr>
                <w:rFonts w:hint="eastAsia" w:ascii="宋体" w:hAnsi="宋体" w:eastAsia="宋体" w:cs="宋体"/>
                <w:sz w:val="24"/>
                <w:szCs w:val="24"/>
              </w:rPr>
              <w:t>联系人：</w:t>
            </w:r>
            <w:r>
              <w:rPr>
                <w:rFonts w:hint="eastAsia" w:ascii="宋体" w:hAnsi="宋体" w:eastAsia="宋体" w:cs="宋体"/>
                <w:color w:val="000000"/>
                <w:kern w:val="0"/>
                <w:sz w:val="24"/>
                <w:szCs w:val="24"/>
                <w:lang w:eastAsia="zh-CN"/>
              </w:rPr>
              <w:t>曹工</w:t>
            </w:r>
            <w:r>
              <w:rPr>
                <w:rFonts w:hint="eastAsia" w:ascii="宋体" w:hAnsi="宋体" w:eastAsia="宋体" w:cs="宋体"/>
                <w:color w:val="000000"/>
                <w:kern w:val="0"/>
                <w:sz w:val="24"/>
                <w:szCs w:val="24"/>
              </w:rPr>
              <w:t xml:space="preserve">   </w:t>
            </w:r>
          </w:p>
          <w:p w14:paraId="075631EB">
            <w:pPr>
              <w:widowControl/>
              <w:spacing w:line="400" w:lineRule="exact"/>
              <w:jc w:val="left"/>
              <w:textAlignment w:val="baseline"/>
              <w:rPr>
                <w:rFonts w:hint="eastAsia" w:ascii="宋体" w:hAnsi="宋体" w:eastAsia="宋体" w:cs="宋体"/>
                <w:sz w:val="24"/>
                <w:szCs w:val="24"/>
                <w:lang w:eastAsia="zh-CN"/>
              </w:rPr>
            </w:pPr>
            <w:r>
              <w:rPr>
                <w:rFonts w:hint="eastAsia" w:ascii="宋体" w:hAnsi="宋体" w:eastAsia="宋体" w:cs="宋体"/>
                <w:color w:val="000000"/>
                <w:kern w:val="0"/>
                <w:sz w:val="24"/>
                <w:szCs w:val="24"/>
              </w:rPr>
              <w:t>联系电话：</w:t>
            </w:r>
            <w:r>
              <w:rPr>
                <w:rFonts w:hint="eastAsia" w:ascii="宋体" w:hAnsi="宋体" w:eastAsia="宋体" w:cs="宋体"/>
                <w:color w:val="000000"/>
                <w:kern w:val="0"/>
                <w:sz w:val="24"/>
                <w:szCs w:val="24"/>
                <w:lang w:eastAsia="zh-CN"/>
              </w:rPr>
              <w:t>13337844789</w:t>
            </w:r>
          </w:p>
        </w:tc>
      </w:tr>
      <w:tr w14:paraId="50F4D85D">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516F9215">
            <w:pPr>
              <w:spacing w:line="340" w:lineRule="exact"/>
              <w:rPr>
                <w:rFonts w:hint="eastAsia" w:ascii="宋体" w:hAnsi="宋体" w:eastAsia="宋体" w:cs="宋体"/>
                <w:sz w:val="24"/>
                <w:szCs w:val="24"/>
              </w:rPr>
            </w:pPr>
            <w:r>
              <w:rPr>
                <w:rFonts w:hint="eastAsia" w:ascii="宋体" w:hAnsi="宋体" w:eastAsia="宋体" w:cs="宋体"/>
                <w:sz w:val="24"/>
                <w:szCs w:val="24"/>
              </w:rPr>
              <w:t>招标代理机构</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3A53E2D4">
            <w:pPr>
              <w:widowControl/>
              <w:spacing w:line="400" w:lineRule="exact"/>
              <w:jc w:val="left"/>
              <w:textAlignment w:val="baseline"/>
              <w:rPr>
                <w:rFonts w:hint="eastAsia" w:ascii="宋体" w:hAnsi="宋体" w:eastAsia="宋体" w:cs="宋体"/>
                <w:color w:val="000000"/>
                <w:kern w:val="0"/>
                <w:sz w:val="24"/>
                <w:szCs w:val="24"/>
                <w:lang w:eastAsia="zh-CN"/>
              </w:rPr>
            </w:pPr>
            <w:r>
              <w:rPr>
                <w:rFonts w:hint="eastAsia" w:ascii="宋体" w:hAnsi="宋体" w:eastAsia="宋体" w:cs="宋体"/>
                <w:sz w:val="24"/>
                <w:szCs w:val="24"/>
              </w:rPr>
              <w:t>名称：</w:t>
            </w:r>
            <w:r>
              <w:rPr>
                <w:rFonts w:hint="eastAsia" w:ascii="宋体" w:hAnsi="宋体" w:eastAsia="宋体" w:cs="宋体"/>
                <w:color w:val="000000"/>
                <w:kern w:val="0"/>
                <w:sz w:val="24"/>
                <w:szCs w:val="24"/>
                <w:lang w:eastAsia="zh-CN"/>
              </w:rPr>
              <w:t>江苏鼎元工程管理有限公司</w:t>
            </w:r>
          </w:p>
          <w:p w14:paraId="0A1BF427">
            <w:pPr>
              <w:widowControl/>
              <w:spacing w:line="400" w:lineRule="exact"/>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地址：宿迁市宿城区</w:t>
            </w:r>
            <w:r>
              <w:rPr>
                <w:rFonts w:hint="eastAsia" w:ascii="宋体" w:hAnsi="宋体" w:eastAsia="宋体" w:cs="宋体"/>
                <w:color w:val="000000"/>
                <w:kern w:val="0"/>
                <w:sz w:val="24"/>
                <w:szCs w:val="24"/>
                <w:lang w:eastAsia="zh-CN"/>
              </w:rPr>
              <w:t>东</w:t>
            </w:r>
            <w:r>
              <w:rPr>
                <w:rFonts w:hint="eastAsia" w:ascii="宋体" w:hAnsi="宋体" w:eastAsia="宋体" w:cs="宋体"/>
                <w:color w:val="000000"/>
                <w:kern w:val="0"/>
                <w:sz w:val="24"/>
                <w:szCs w:val="24"/>
              </w:rPr>
              <w:t>海大道兴邦商厦2号楼120</w:t>
            </w: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室</w:t>
            </w:r>
          </w:p>
          <w:p w14:paraId="7ADC07DB">
            <w:pPr>
              <w:widowControl/>
              <w:spacing w:line="400" w:lineRule="exact"/>
              <w:jc w:val="left"/>
              <w:textAlignment w:val="baseline"/>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联系人：鲍梦祥</w:t>
            </w:r>
          </w:p>
          <w:p w14:paraId="099FBCD7">
            <w:pPr>
              <w:widowControl/>
              <w:spacing w:line="400" w:lineRule="exact"/>
              <w:jc w:val="left"/>
              <w:textAlignment w:val="baseline"/>
              <w:rPr>
                <w:rFonts w:hint="default" w:ascii="宋体" w:hAnsi="宋体" w:eastAsia="宋体" w:cs="宋体"/>
                <w:sz w:val="24"/>
                <w:szCs w:val="24"/>
                <w:lang w:val="en-US" w:eastAsia="zh-CN"/>
              </w:rPr>
            </w:pPr>
            <w:r>
              <w:rPr>
                <w:rFonts w:hint="eastAsia" w:ascii="宋体" w:hAnsi="宋体" w:eastAsia="宋体" w:cs="宋体"/>
                <w:color w:val="000000"/>
                <w:kern w:val="0"/>
                <w:sz w:val="24"/>
                <w:szCs w:val="24"/>
              </w:rPr>
              <w:t>电话：</w:t>
            </w:r>
            <w:r>
              <w:rPr>
                <w:rFonts w:hint="eastAsia" w:ascii="宋体" w:hAnsi="宋体" w:eastAsia="宋体" w:cs="宋体"/>
                <w:color w:val="000000"/>
                <w:kern w:val="0"/>
                <w:sz w:val="24"/>
                <w:szCs w:val="24"/>
                <w:lang w:val="en-US" w:eastAsia="zh-CN"/>
              </w:rPr>
              <w:t>15052703555</w:t>
            </w:r>
          </w:p>
        </w:tc>
      </w:tr>
      <w:tr w14:paraId="7B6CC7EE">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32485114">
            <w:pPr>
              <w:spacing w:line="340" w:lineRule="exact"/>
              <w:rPr>
                <w:rFonts w:hint="eastAsia" w:ascii="宋体" w:hAnsi="宋体" w:eastAsia="宋体" w:cs="宋体"/>
                <w:sz w:val="24"/>
                <w:szCs w:val="24"/>
              </w:rPr>
            </w:pPr>
            <w:r>
              <w:rPr>
                <w:rFonts w:hint="eastAsia" w:ascii="宋体" w:hAnsi="宋体" w:eastAsia="宋体" w:cs="宋体"/>
                <w:sz w:val="24"/>
                <w:szCs w:val="24"/>
              </w:rPr>
              <w:t>工程名称</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3DF71DE5">
            <w:pPr>
              <w:spacing w:line="340" w:lineRule="exact"/>
              <w:rPr>
                <w:rFonts w:hint="eastAsia" w:ascii="宋体" w:hAnsi="宋体" w:eastAsia="宋体" w:cs="宋体"/>
                <w:sz w:val="24"/>
                <w:szCs w:val="24"/>
                <w:lang w:eastAsia="zh-CN"/>
              </w:rPr>
            </w:pPr>
            <w:r>
              <w:rPr>
                <w:rFonts w:hint="eastAsia" w:ascii="宋体" w:hAnsi="宋体" w:eastAsia="宋体" w:cs="宋体"/>
                <w:color w:val="000000"/>
                <w:kern w:val="0"/>
                <w:sz w:val="24"/>
                <w:szCs w:val="24"/>
                <w:lang w:eastAsia="zh-CN"/>
              </w:rPr>
              <w:t>佳源壹号院房屋消防安全评估项目</w:t>
            </w:r>
          </w:p>
        </w:tc>
      </w:tr>
      <w:tr w14:paraId="1A5E1331">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1E1BD04E">
            <w:pPr>
              <w:spacing w:line="340" w:lineRule="exact"/>
              <w:rPr>
                <w:rFonts w:hint="eastAsia" w:ascii="宋体" w:hAnsi="宋体" w:eastAsia="宋体" w:cs="宋体"/>
                <w:sz w:val="24"/>
                <w:szCs w:val="24"/>
              </w:rPr>
            </w:pPr>
            <w:r>
              <w:rPr>
                <w:rFonts w:hint="eastAsia" w:ascii="宋体" w:hAnsi="宋体" w:eastAsia="宋体" w:cs="宋体"/>
                <w:sz w:val="24"/>
                <w:szCs w:val="24"/>
              </w:rPr>
              <w:t>建设地点</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58E89F72">
            <w:pPr>
              <w:spacing w:line="340" w:lineRule="exact"/>
              <w:rPr>
                <w:rFonts w:hint="eastAsia" w:ascii="宋体" w:hAnsi="宋体" w:eastAsia="宋体" w:cs="宋体"/>
                <w:sz w:val="24"/>
                <w:szCs w:val="24"/>
              </w:rPr>
            </w:pPr>
            <w:r>
              <w:rPr>
                <w:rFonts w:hint="eastAsia" w:ascii="宋体" w:hAnsi="宋体" w:eastAsia="宋体" w:cs="宋体"/>
                <w:color w:val="000000"/>
                <w:kern w:val="0"/>
                <w:sz w:val="24"/>
                <w:szCs w:val="24"/>
              </w:rPr>
              <w:t>宿迁市湖滨新区</w:t>
            </w:r>
          </w:p>
        </w:tc>
      </w:tr>
      <w:tr w14:paraId="322873F5">
        <w:tblPrEx>
          <w:tblCellMar>
            <w:top w:w="0" w:type="dxa"/>
            <w:left w:w="108" w:type="dxa"/>
            <w:bottom w:w="0" w:type="dxa"/>
            <w:right w:w="108" w:type="dxa"/>
          </w:tblCellMar>
        </w:tblPrEx>
        <w:trPr>
          <w:trHeight w:val="90"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20C1A93A">
            <w:pPr>
              <w:spacing w:line="340" w:lineRule="exact"/>
              <w:rPr>
                <w:rFonts w:hint="eastAsia" w:ascii="宋体" w:hAnsi="宋体" w:eastAsia="宋体" w:cs="宋体"/>
                <w:sz w:val="24"/>
                <w:szCs w:val="24"/>
              </w:rPr>
            </w:pPr>
            <w:r>
              <w:rPr>
                <w:rFonts w:hint="eastAsia" w:ascii="宋体" w:hAnsi="宋体" w:eastAsia="宋体" w:cs="宋体"/>
                <w:sz w:val="24"/>
                <w:szCs w:val="24"/>
              </w:rPr>
              <w:t>资金来源</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5C126530">
            <w:pPr>
              <w:spacing w:line="34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私有</w:t>
            </w:r>
          </w:p>
        </w:tc>
      </w:tr>
      <w:tr w14:paraId="3893C1F4">
        <w:tblPrEx>
          <w:tblCellMar>
            <w:top w:w="0" w:type="dxa"/>
            <w:left w:w="108" w:type="dxa"/>
            <w:bottom w:w="0" w:type="dxa"/>
            <w:right w:w="108" w:type="dxa"/>
          </w:tblCellMar>
        </w:tblPrEx>
        <w:trPr>
          <w:trHeight w:val="70"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056A435D">
            <w:pPr>
              <w:spacing w:line="340" w:lineRule="exact"/>
              <w:rPr>
                <w:rFonts w:hint="eastAsia" w:ascii="宋体" w:hAnsi="宋体" w:eastAsia="宋体" w:cs="宋体"/>
                <w:sz w:val="24"/>
                <w:szCs w:val="24"/>
              </w:rPr>
            </w:pPr>
            <w:r>
              <w:rPr>
                <w:rFonts w:hint="eastAsia" w:ascii="宋体" w:hAnsi="宋体" w:eastAsia="宋体" w:cs="宋体"/>
                <w:sz w:val="24"/>
                <w:szCs w:val="24"/>
              </w:rPr>
              <w:t>招标范围</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04D460FB">
            <w:pPr>
              <w:spacing w:line="340" w:lineRule="exact"/>
              <w:rPr>
                <w:rFonts w:hint="eastAsia" w:ascii="宋体" w:hAnsi="宋体" w:eastAsia="宋体" w:cs="宋体"/>
                <w:sz w:val="24"/>
                <w:szCs w:val="24"/>
              </w:rPr>
            </w:pPr>
            <w:r>
              <w:rPr>
                <w:rFonts w:hint="eastAsia" w:ascii="宋体" w:hAnsi="宋体" w:eastAsia="宋体" w:cs="宋体"/>
                <w:color w:val="000000"/>
                <w:kern w:val="0"/>
                <w:sz w:val="24"/>
                <w:szCs w:val="24"/>
                <w:lang w:eastAsia="zh-CN"/>
              </w:rPr>
              <w:t>佳源壹号院房屋消防安全评估项目</w:t>
            </w:r>
          </w:p>
        </w:tc>
      </w:tr>
      <w:tr w14:paraId="1A539E41">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top"/>
          </w:tcPr>
          <w:p w14:paraId="65C2D29B">
            <w:pPr>
              <w:spacing w:line="36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服务期限</w:t>
            </w:r>
          </w:p>
        </w:tc>
        <w:tc>
          <w:tcPr>
            <w:tcW w:w="6405" w:type="dxa"/>
            <w:tcBorders>
              <w:top w:val="single" w:color="auto" w:sz="4" w:space="0"/>
              <w:left w:val="single" w:color="auto" w:sz="4" w:space="0"/>
              <w:bottom w:val="single" w:color="auto" w:sz="4" w:space="0"/>
              <w:right w:val="single" w:color="auto" w:sz="4" w:space="0"/>
            </w:tcBorders>
            <w:noWrap w:val="0"/>
            <w:vAlign w:val="top"/>
          </w:tcPr>
          <w:p w14:paraId="429058BA">
            <w:pPr>
              <w:spacing w:line="340" w:lineRule="exact"/>
              <w:rPr>
                <w:rFonts w:hint="default" w:ascii="宋体" w:hAnsi="宋体" w:eastAsia="宋体" w:cs="宋体"/>
                <w:sz w:val="24"/>
                <w:szCs w:val="24"/>
                <w:highlight w:val="yellow"/>
                <w:lang w:val="en-US" w:eastAsia="zh-CN"/>
              </w:rPr>
            </w:pPr>
            <w:r>
              <w:rPr>
                <w:rFonts w:hint="eastAsia" w:ascii="宋体" w:hAnsi="宋体" w:cs="宋体"/>
                <w:sz w:val="24"/>
                <w:szCs w:val="24"/>
                <w:u w:val="none"/>
                <w:lang w:val="en-US" w:eastAsia="zh-CN"/>
              </w:rPr>
              <w:t>14</w:t>
            </w:r>
            <w:r>
              <w:rPr>
                <w:rFonts w:hint="eastAsia" w:ascii="宋体" w:hAnsi="宋体" w:eastAsia="宋体" w:cs="宋体"/>
                <w:sz w:val="24"/>
                <w:szCs w:val="24"/>
                <w:u w:val="none"/>
                <w:lang w:val="en-US" w:eastAsia="zh-CN"/>
              </w:rPr>
              <w:t>日历天</w:t>
            </w:r>
          </w:p>
        </w:tc>
      </w:tr>
      <w:tr w14:paraId="250705C2">
        <w:tblPrEx>
          <w:tblCellMar>
            <w:top w:w="0" w:type="dxa"/>
            <w:left w:w="108" w:type="dxa"/>
            <w:bottom w:w="0" w:type="dxa"/>
            <w:right w:w="108" w:type="dxa"/>
          </w:tblCellMar>
        </w:tblPrEx>
        <w:trPr>
          <w:trHeight w:val="90"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4C7B5287">
            <w:pPr>
              <w:spacing w:line="340" w:lineRule="exact"/>
              <w:rPr>
                <w:rFonts w:hint="eastAsia" w:ascii="宋体" w:hAnsi="宋体" w:eastAsia="宋体" w:cs="宋体"/>
                <w:sz w:val="24"/>
                <w:szCs w:val="24"/>
              </w:rPr>
            </w:pPr>
            <w:r>
              <w:rPr>
                <w:rFonts w:hint="eastAsia" w:ascii="宋体" w:hAnsi="宋体" w:eastAsia="宋体" w:cs="宋体"/>
                <w:sz w:val="24"/>
                <w:szCs w:val="24"/>
                <w:lang w:eastAsia="zh-CN"/>
              </w:rPr>
              <w:t>技术</w:t>
            </w:r>
            <w:r>
              <w:rPr>
                <w:rFonts w:hint="eastAsia" w:ascii="宋体" w:hAnsi="宋体" w:eastAsia="宋体" w:cs="宋体"/>
                <w:sz w:val="24"/>
                <w:szCs w:val="24"/>
              </w:rPr>
              <w:t>要求</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1754FF32">
            <w:pPr>
              <w:spacing w:line="340" w:lineRule="exact"/>
              <w:rPr>
                <w:rFonts w:hint="eastAsia" w:ascii="宋体" w:hAnsi="宋体" w:eastAsia="宋体" w:cs="宋体"/>
                <w:sz w:val="24"/>
                <w:szCs w:val="24"/>
              </w:rPr>
            </w:pPr>
            <w:r>
              <w:rPr>
                <w:rFonts w:hint="eastAsia" w:ascii="宋体" w:hAnsi="宋体" w:eastAsia="宋体" w:cs="宋体"/>
                <w:sz w:val="24"/>
                <w:szCs w:val="24"/>
                <w:u w:val="none"/>
                <w:lang w:eastAsia="zh-CN"/>
              </w:rPr>
              <w:t>按照</w:t>
            </w:r>
            <w:r>
              <w:rPr>
                <w:rFonts w:hint="eastAsia" w:ascii="宋体" w:hAnsi="宋体" w:eastAsia="宋体" w:cs="宋体"/>
                <w:sz w:val="24"/>
                <w:szCs w:val="24"/>
                <w:u w:val="none"/>
              </w:rPr>
              <w:t>国家、省、市主管部门相关标准</w:t>
            </w:r>
            <w:r>
              <w:rPr>
                <w:rFonts w:hint="eastAsia" w:ascii="宋体" w:hAnsi="宋体" w:eastAsia="宋体" w:cs="宋体"/>
                <w:sz w:val="24"/>
                <w:szCs w:val="24"/>
                <w:u w:val="none"/>
                <w:lang w:eastAsia="zh-CN"/>
              </w:rPr>
              <w:t>执行。</w:t>
            </w:r>
          </w:p>
        </w:tc>
      </w:tr>
      <w:tr w14:paraId="6A222B13">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6B211E5E">
            <w:pPr>
              <w:spacing w:line="340" w:lineRule="exact"/>
              <w:rPr>
                <w:rFonts w:hint="eastAsia" w:ascii="宋体" w:hAnsi="宋体" w:eastAsia="宋体" w:cs="宋体"/>
                <w:color w:val="FF0000"/>
                <w:sz w:val="24"/>
                <w:szCs w:val="24"/>
              </w:rPr>
            </w:pPr>
            <w:r>
              <w:rPr>
                <w:rFonts w:hint="eastAsia" w:ascii="宋体" w:hAnsi="宋体" w:eastAsia="宋体" w:cs="宋体"/>
                <w:sz w:val="24"/>
                <w:szCs w:val="24"/>
              </w:rPr>
              <w:t>投标人资质条件、能力</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780A18CF">
            <w:pPr>
              <w:bidi w:val="0"/>
              <w:spacing w:line="360" w:lineRule="auto"/>
              <w:rPr>
                <w:rFonts w:hint="eastAsia" w:ascii="宋体" w:hAnsi="宋体" w:eastAsia="宋体" w:cs="宋体"/>
                <w:color w:val="FF0000"/>
                <w:sz w:val="24"/>
                <w:szCs w:val="24"/>
              </w:rPr>
            </w:pPr>
            <w:r>
              <w:rPr>
                <w:rFonts w:hint="eastAsia" w:ascii="宋体" w:hAnsi="宋体" w:eastAsia="宋体" w:cs="宋体"/>
                <w:sz w:val="24"/>
                <w:szCs w:val="24"/>
                <w:lang w:eastAsia="zh-CN"/>
              </w:rPr>
              <w:t>须在社会消防技术服务信息系统中可以查询符合消防安全评估资质的证明截图</w:t>
            </w:r>
            <w:r>
              <w:rPr>
                <w:rFonts w:hint="eastAsia" w:ascii="宋体" w:hAnsi="宋体" w:eastAsia="宋体" w:cs="宋体"/>
                <w:sz w:val="24"/>
                <w:szCs w:val="24"/>
              </w:rPr>
              <w:t>。</w:t>
            </w:r>
          </w:p>
        </w:tc>
      </w:tr>
      <w:tr w14:paraId="244BC088">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6F207C11">
            <w:pPr>
              <w:spacing w:line="340" w:lineRule="exact"/>
              <w:rPr>
                <w:rFonts w:hint="eastAsia" w:ascii="宋体" w:hAnsi="宋体" w:eastAsia="宋体" w:cs="宋体"/>
                <w:sz w:val="24"/>
                <w:szCs w:val="24"/>
              </w:rPr>
            </w:pPr>
            <w:r>
              <w:rPr>
                <w:rFonts w:hint="eastAsia" w:ascii="宋体" w:hAnsi="宋体" w:eastAsia="宋体" w:cs="宋体"/>
                <w:sz w:val="24"/>
                <w:szCs w:val="24"/>
              </w:rPr>
              <w:t>是否接受联合体投标</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124FCC0C">
            <w:pPr>
              <w:pStyle w:val="22"/>
              <w:topLinePunct/>
              <w:spacing w:line="340" w:lineRule="exact"/>
              <w:rPr>
                <w:rFonts w:hint="eastAsia" w:ascii="宋体" w:hAnsi="宋体" w:eastAsia="宋体" w:cs="宋体"/>
                <w:sz w:val="24"/>
                <w:szCs w:val="24"/>
              </w:rPr>
            </w:pPr>
            <w:r>
              <w:rPr>
                <w:rFonts w:hint="eastAsia" w:ascii="宋体" w:hAnsi="宋体" w:eastAsia="宋体" w:cs="宋体"/>
                <w:sz w:val="24"/>
                <w:szCs w:val="24"/>
              </w:rPr>
              <w:t>不接受</w:t>
            </w:r>
          </w:p>
        </w:tc>
      </w:tr>
      <w:tr w14:paraId="7D1FA068">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414FA145">
            <w:pPr>
              <w:spacing w:line="340" w:lineRule="exact"/>
              <w:rPr>
                <w:rFonts w:hint="eastAsia" w:ascii="宋体" w:hAnsi="宋体" w:eastAsia="宋体" w:cs="宋体"/>
                <w:sz w:val="24"/>
                <w:szCs w:val="24"/>
              </w:rPr>
            </w:pPr>
            <w:r>
              <w:rPr>
                <w:rFonts w:hint="eastAsia" w:ascii="宋体" w:hAnsi="宋体" w:eastAsia="宋体" w:cs="宋体"/>
                <w:sz w:val="24"/>
                <w:szCs w:val="24"/>
              </w:rPr>
              <w:t>投标文件递交截止时间</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21E49CCA">
            <w:pPr>
              <w:spacing w:line="340" w:lineRule="exact"/>
              <w:rPr>
                <w:rFonts w:hint="eastAsia" w:ascii="宋体" w:hAnsi="宋体" w:eastAsia="宋体" w:cs="宋体"/>
                <w:b/>
                <w:color w:val="000000"/>
                <w:sz w:val="24"/>
                <w:szCs w:val="24"/>
              </w:rPr>
            </w:pPr>
            <w:r>
              <w:rPr>
                <w:rFonts w:hint="eastAsia" w:ascii="宋体" w:hAnsi="宋体" w:eastAsia="宋体" w:cs="宋体"/>
                <w:b/>
                <w:color w:val="000000"/>
                <w:sz w:val="24"/>
                <w:szCs w:val="24"/>
                <w:u w:val="none"/>
              </w:rPr>
              <w:t>202</w:t>
            </w:r>
            <w:r>
              <w:rPr>
                <w:rFonts w:hint="eastAsia" w:ascii="宋体" w:hAnsi="宋体" w:eastAsia="宋体" w:cs="宋体"/>
                <w:b/>
                <w:color w:val="000000"/>
                <w:sz w:val="24"/>
                <w:szCs w:val="24"/>
                <w:u w:val="none"/>
                <w:lang w:val="en-US" w:eastAsia="zh-CN"/>
              </w:rPr>
              <w:t>5</w:t>
            </w:r>
            <w:r>
              <w:rPr>
                <w:rFonts w:hint="eastAsia" w:ascii="宋体" w:hAnsi="宋体" w:eastAsia="宋体" w:cs="宋体"/>
                <w:b/>
                <w:color w:val="000000"/>
                <w:sz w:val="24"/>
                <w:szCs w:val="24"/>
              </w:rPr>
              <w:t>年</w:t>
            </w:r>
            <w:r>
              <w:rPr>
                <w:rFonts w:hint="eastAsia" w:ascii="宋体" w:hAnsi="宋体" w:cs="宋体"/>
                <w:b/>
                <w:color w:val="000000"/>
                <w:sz w:val="24"/>
                <w:szCs w:val="24"/>
                <w:lang w:val="en-US" w:eastAsia="zh-CN"/>
              </w:rPr>
              <w:t>7</w:t>
            </w:r>
            <w:r>
              <w:rPr>
                <w:rFonts w:hint="eastAsia" w:ascii="宋体" w:hAnsi="宋体" w:eastAsia="宋体" w:cs="宋体"/>
                <w:b/>
                <w:color w:val="000000"/>
                <w:sz w:val="24"/>
                <w:szCs w:val="24"/>
              </w:rPr>
              <w:t>月</w:t>
            </w:r>
            <w:r>
              <w:rPr>
                <w:rFonts w:hint="eastAsia" w:ascii="宋体" w:hAnsi="宋体" w:cs="宋体"/>
                <w:b/>
                <w:color w:val="000000"/>
                <w:sz w:val="24"/>
                <w:szCs w:val="24"/>
                <w:lang w:val="en-US" w:eastAsia="zh-CN"/>
              </w:rPr>
              <w:t>29</w:t>
            </w:r>
            <w:r>
              <w:rPr>
                <w:rFonts w:hint="eastAsia" w:ascii="宋体" w:hAnsi="宋体" w:eastAsia="宋体" w:cs="宋体"/>
                <w:b/>
                <w:color w:val="000000"/>
                <w:sz w:val="24"/>
                <w:szCs w:val="24"/>
              </w:rPr>
              <w:t>日</w:t>
            </w:r>
            <w:r>
              <w:rPr>
                <w:rFonts w:hint="eastAsia" w:ascii="宋体" w:hAnsi="宋体" w:eastAsia="宋体" w:cs="宋体"/>
                <w:b/>
                <w:color w:val="000000"/>
                <w:sz w:val="24"/>
                <w:szCs w:val="24"/>
                <w:u w:val="none"/>
                <w:lang w:val="en-US" w:eastAsia="zh-CN"/>
              </w:rPr>
              <w:t>15</w:t>
            </w:r>
            <w:r>
              <w:rPr>
                <w:rFonts w:hint="eastAsia" w:ascii="宋体" w:hAnsi="宋体" w:eastAsia="宋体" w:cs="宋体"/>
                <w:b/>
                <w:color w:val="000000"/>
                <w:sz w:val="24"/>
                <w:szCs w:val="24"/>
              </w:rPr>
              <w:t>时</w:t>
            </w:r>
            <w:r>
              <w:rPr>
                <w:rFonts w:hint="eastAsia" w:ascii="宋体" w:hAnsi="宋体" w:eastAsia="宋体" w:cs="宋体"/>
                <w:b/>
                <w:color w:val="000000"/>
                <w:sz w:val="24"/>
                <w:szCs w:val="24"/>
                <w:lang w:val="en-US" w:eastAsia="zh-CN"/>
              </w:rPr>
              <w:t>00</w:t>
            </w:r>
            <w:r>
              <w:rPr>
                <w:rFonts w:hint="eastAsia" w:ascii="宋体" w:hAnsi="宋体" w:eastAsia="宋体" w:cs="宋体"/>
                <w:b/>
                <w:color w:val="000000"/>
                <w:sz w:val="24"/>
                <w:szCs w:val="24"/>
              </w:rPr>
              <w:t>分</w:t>
            </w:r>
          </w:p>
        </w:tc>
      </w:tr>
      <w:tr w14:paraId="564D8F37">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43D42816">
            <w:pPr>
              <w:spacing w:line="340" w:lineRule="exact"/>
              <w:rPr>
                <w:rFonts w:hint="eastAsia" w:ascii="宋体" w:hAnsi="宋体" w:eastAsia="宋体" w:cs="宋体"/>
                <w:sz w:val="24"/>
                <w:szCs w:val="24"/>
              </w:rPr>
            </w:pPr>
            <w:r>
              <w:rPr>
                <w:rFonts w:hint="eastAsia" w:ascii="宋体" w:hAnsi="宋体" w:eastAsia="宋体" w:cs="宋体"/>
                <w:sz w:val="24"/>
                <w:szCs w:val="24"/>
              </w:rPr>
              <w:t>投标有效期</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17556CBE">
            <w:pPr>
              <w:spacing w:line="340" w:lineRule="exact"/>
              <w:rPr>
                <w:rFonts w:hint="eastAsia" w:ascii="宋体" w:hAnsi="宋体" w:eastAsia="宋体" w:cs="宋体"/>
                <w:sz w:val="24"/>
                <w:szCs w:val="24"/>
              </w:rPr>
            </w:pPr>
            <w:r>
              <w:rPr>
                <w:rFonts w:hint="eastAsia" w:ascii="宋体" w:hAnsi="宋体" w:eastAsia="宋体" w:cs="宋体"/>
                <w:sz w:val="24"/>
                <w:szCs w:val="24"/>
                <w:u w:val="single"/>
              </w:rPr>
              <w:t>60</w:t>
            </w:r>
            <w:r>
              <w:rPr>
                <w:rFonts w:hint="eastAsia" w:ascii="宋体" w:hAnsi="宋体" w:eastAsia="宋体" w:cs="宋体"/>
                <w:sz w:val="24"/>
                <w:szCs w:val="24"/>
                <w:lang w:val="zh-CN"/>
              </w:rPr>
              <w:t>日（从投标截止之日算起）</w:t>
            </w:r>
          </w:p>
        </w:tc>
      </w:tr>
      <w:tr w14:paraId="33A7586A">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3598F330">
            <w:pPr>
              <w:spacing w:line="340" w:lineRule="exact"/>
              <w:rPr>
                <w:rFonts w:hint="eastAsia" w:ascii="宋体" w:hAnsi="宋体" w:eastAsia="宋体" w:cs="宋体"/>
                <w:sz w:val="24"/>
                <w:szCs w:val="24"/>
              </w:rPr>
            </w:pPr>
            <w:r>
              <w:rPr>
                <w:rFonts w:hint="eastAsia" w:ascii="宋体" w:hAnsi="宋体" w:eastAsia="宋体" w:cs="宋体"/>
                <w:sz w:val="24"/>
                <w:szCs w:val="24"/>
              </w:rPr>
              <w:t>投标保证金</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2B8FC750">
            <w:pPr>
              <w:spacing w:line="340" w:lineRule="exact"/>
              <w:rPr>
                <w:rFonts w:hint="eastAsia" w:ascii="宋体" w:hAnsi="宋体" w:eastAsia="宋体" w:cs="宋体"/>
                <w:sz w:val="24"/>
                <w:szCs w:val="24"/>
              </w:rPr>
            </w:pPr>
            <w:r>
              <w:rPr>
                <w:rFonts w:hint="eastAsia" w:ascii="宋体" w:hAnsi="宋体" w:eastAsia="宋体" w:cs="宋体"/>
                <w:sz w:val="24"/>
                <w:szCs w:val="24"/>
              </w:rPr>
              <w:t>金额：</w:t>
            </w:r>
            <w:r>
              <w:rPr>
                <w:rFonts w:hint="eastAsia" w:ascii="宋体" w:hAnsi="宋体" w:eastAsia="宋体" w:cs="宋体"/>
                <w:sz w:val="24"/>
                <w:szCs w:val="24"/>
                <w:lang w:eastAsia="zh-CN"/>
              </w:rPr>
              <w:t>伍仟元整</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000 .00）</w:t>
            </w:r>
          </w:p>
          <w:p w14:paraId="51172FA8">
            <w:pPr>
              <w:spacing w:line="340" w:lineRule="exact"/>
              <w:rPr>
                <w:rFonts w:hint="eastAsia" w:ascii="宋体" w:hAnsi="宋体" w:eastAsia="宋体" w:cs="宋体"/>
                <w:sz w:val="24"/>
                <w:szCs w:val="24"/>
              </w:rPr>
            </w:pPr>
            <w:r>
              <w:rPr>
                <w:rFonts w:hint="eastAsia" w:ascii="宋体" w:hAnsi="宋体" w:eastAsia="宋体" w:cs="宋体"/>
                <w:sz w:val="24"/>
                <w:szCs w:val="24"/>
              </w:rPr>
              <w:t>提交方式：采用现金方式，密封于信封或档案袋中（标明单位名称）与投标文件一并提交。</w:t>
            </w:r>
          </w:p>
        </w:tc>
      </w:tr>
      <w:tr w14:paraId="791A3706">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38BB55D5">
            <w:pPr>
              <w:spacing w:line="340" w:lineRule="exact"/>
              <w:rPr>
                <w:rFonts w:hint="eastAsia" w:ascii="宋体" w:hAnsi="宋体" w:eastAsia="宋体" w:cs="宋体"/>
                <w:sz w:val="24"/>
                <w:szCs w:val="24"/>
              </w:rPr>
            </w:pPr>
            <w:r>
              <w:rPr>
                <w:rFonts w:hint="eastAsia" w:ascii="宋体" w:hAnsi="宋体" w:eastAsia="宋体" w:cs="宋体"/>
                <w:sz w:val="24"/>
                <w:szCs w:val="24"/>
              </w:rPr>
              <w:t>投标文件份数</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6883AF7E">
            <w:pPr>
              <w:spacing w:line="340" w:lineRule="exact"/>
              <w:rPr>
                <w:rFonts w:hint="eastAsia" w:ascii="宋体" w:hAnsi="宋体" w:eastAsia="宋体" w:cs="宋体"/>
                <w:sz w:val="24"/>
                <w:szCs w:val="24"/>
              </w:rPr>
            </w:pPr>
            <w:r>
              <w:rPr>
                <w:rFonts w:hint="eastAsia" w:ascii="宋体" w:hAnsi="宋体" w:eastAsia="宋体" w:cs="宋体"/>
                <w:sz w:val="24"/>
                <w:szCs w:val="24"/>
              </w:rPr>
              <w:t>书面投标文件共</w:t>
            </w:r>
            <w:r>
              <w:rPr>
                <w:rFonts w:hint="eastAsia" w:ascii="宋体" w:hAnsi="宋体" w:eastAsia="宋体" w:cs="宋体"/>
                <w:sz w:val="24"/>
                <w:szCs w:val="24"/>
                <w:lang w:val="en-US" w:eastAsia="zh-CN"/>
              </w:rPr>
              <w:t>3</w:t>
            </w:r>
            <w:r>
              <w:rPr>
                <w:rFonts w:hint="eastAsia" w:ascii="宋体" w:hAnsi="宋体" w:eastAsia="宋体" w:cs="宋体"/>
                <w:sz w:val="24"/>
                <w:szCs w:val="24"/>
              </w:rPr>
              <w:t>份，正本1份，副本</w:t>
            </w:r>
            <w:r>
              <w:rPr>
                <w:rFonts w:hint="eastAsia" w:ascii="宋体" w:hAnsi="宋体" w:eastAsia="宋体" w:cs="宋体"/>
                <w:sz w:val="24"/>
                <w:szCs w:val="24"/>
                <w:lang w:val="en-US" w:eastAsia="zh-CN"/>
              </w:rPr>
              <w:t>2</w:t>
            </w:r>
            <w:r>
              <w:rPr>
                <w:rFonts w:hint="eastAsia" w:ascii="宋体" w:hAnsi="宋体" w:eastAsia="宋体" w:cs="宋体"/>
                <w:sz w:val="24"/>
                <w:szCs w:val="24"/>
              </w:rPr>
              <w:t>份。</w:t>
            </w:r>
          </w:p>
        </w:tc>
      </w:tr>
      <w:tr w14:paraId="4D2A1C86">
        <w:tblPrEx>
          <w:tblCellMar>
            <w:top w:w="0" w:type="dxa"/>
            <w:left w:w="108" w:type="dxa"/>
            <w:bottom w:w="0" w:type="dxa"/>
            <w:right w:w="108" w:type="dxa"/>
          </w:tblCellMar>
        </w:tblPrEx>
        <w:trPr>
          <w:trHeight w:val="453"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6C1108AD">
            <w:pPr>
              <w:spacing w:line="340" w:lineRule="exact"/>
              <w:rPr>
                <w:rFonts w:hint="eastAsia" w:ascii="宋体" w:hAnsi="宋体" w:eastAsia="宋体" w:cs="宋体"/>
                <w:sz w:val="24"/>
                <w:szCs w:val="24"/>
              </w:rPr>
            </w:pPr>
            <w:r>
              <w:rPr>
                <w:rFonts w:hint="eastAsia" w:ascii="宋体" w:hAnsi="宋体" w:eastAsia="宋体" w:cs="宋体"/>
                <w:sz w:val="24"/>
                <w:szCs w:val="24"/>
              </w:rPr>
              <w:t>递交投标文件地点</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3CD9F405">
            <w:pPr>
              <w:bidi w:val="0"/>
              <w:spacing w:line="360" w:lineRule="auto"/>
              <w:rPr>
                <w:rFonts w:hint="eastAsia" w:ascii="宋体" w:hAnsi="宋体" w:eastAsia="宋体" w:cs="宋体"/>
                <w:sz w:val="24"/>
                <w:szCs w:val="24"/>
              </w:rPr>
            </w:pPr>
            <w:r>
              <w:rPr>
                <w:rFonts w:hint="eastAsia" w:ascii="宋体" w:hAnsi="宋体" w:eastAsia="宋体" w:cs="宋体"/>
                <w:sz w:val="24"/>
                <w:szCs w:val="24"/>
                <w:lang w:eastAsia="zh-CN"/>
              </w:rPr>
              <w:t>江苏鼎元工程管理有限公司</w:t>
            </w:r>
            <w:r>
              <w:rPr>
                <w:rFonts w:hint="eastAsia" w:ascii="宋体" w:hAnsi="宋体" w:eastAsia="宋体" w:cs="宋体"/>
                <w:sz w:val="24"/>
                <w:szCs w:val="24"/>
                <w:lang w:val="en-US" w:eastAsia="zh-CN"/>
              </w:rPr>
              <w:t>1205室</w:t>
            </w:r>
            <w:r>
              <w:rPr>
                <w:rFonts w:hint="eastAsia" w:ascii="宋体" w:hAnsi="宋体" w:eastAsia="宋体" w:cs="宋体"/>
                <w:sz w:val="24"/>
                <w:szCs w:val="24"/>
              </w:rPr>
              <w:t xml:space="preserve"> </w:t>
            </w:r>
          </w:p>
        </w:tc>
      </w:tr>
      <w:tr w14:paraId="3DC973CE">
        <w:tblPrEx>
          <w:tblCellMar>
            <w:top w:w="0" w:type="dxa"/>
            <w:left w:w="108" w:type="dxa"/>
            <w:bottom w:w="0" w:type="dxa"/>
            <w:right w:w="108" w:type="dxa"/>
          </w:tblCellMar>
        </w:tblPrEx>
        <w:trPr>
          <w:trHeight w:val="90" w:hRule="atLeast"/>
          <w:jc w:val="center"/>
        </w:trPr>
        <w:tc>
          <w:tcPr>
            <w:tcW w:w="2117" w:type="dxa"/>
            <w:tcBorders>
              <w:top w:val="single" w:color="auto" w:sz="4" w:space="0"/>
              <w:left w:val="single" w:color="auto" w:sz="4" w:space="0"/>
              <w:right w:val="single" w:color="auto" w:sz="4" w:space="0"/>
            </w:tcBorders>
            <w:noWrap w:val="0"/>
            <w:vAlign w:val="center"/>
          </w:tcPr>
          <w:p w14:paraId="66D3F03F">
            <w:pPr>
              <w:spacing w:line="340" w:lineRule="exact"/>
              <w:rPr>
                <w:rFonts w:hint="eastAsia" w:ascii="宋体" w:hAnsi="宋体" w:eastAsia="宋体" w:cs="宋体"/>
                <w:sz w:val="24"/>
                <w:szCs w:val="24"/>
              </w:rPr>
            </w:pPr>
            <w:r>
              <w:rPr>
                <w:rFonts w:hint="eastAsia" w:ascii="宋体" w:hAnsi="宋体" w:eastAsia="宋体" w:cs="宋体"/>
                <w:sz w:val="24"/>
                <w:szCs w:val="24"/>
              </w:rPr>
              <w:t>开标时间和地点</w:t>
            </w:r>
          </w:p>
        </w:tc>
        <w:tc>
          <w:tcPr>
            <w:tcW w:w="6405" w:type="dxa"/>
            <w:tcBorders>
              <w:top w:val="single" w:color="auto" w:sz="4" w:space="0"/>
              <w:left w:val="single" w:color="auto" w:sz="4" w:space="0"/>
              <w:right w:val="single" w:color="auto" w:sz="4" w:space="0"/>
            </w:tcBorders>
            <w:noWrap w:val="0"/>
            <w:vAlign w:val="center"/>
          </w:tcPr>
          <w:p w14:paraId="79ACC3B2">
            <w:pPr>
              <w:spacing w:line="340" w:lineRule="exact"/>
              <w:rPr>
                <w:rFonts w:hint="eastAsia" w:ascii="宋体" w:hAnsi="宋体" w:eastAsia="宋体" w:cs="宋体"/>
                <w:sz w:val="24"/>
                <w:szCs w:val="24"/>
              </w:rPr>
            </w:pPr>
            <w:r>
              <w:rPr>
                <w:rFonts w:hint="eastAsia" w:ascii="宋体" w:hAnsi="宋体" w:eastAsia="宋体" w:cs="宋体"/>
                <w:b/>
                <w:color w:val="000000"/>
                <w:sz w:val="24"/>
                <w:szCs w:val="24"/>
                <w:u w:val="none"/>
              </w:rPr>
              <w:t>202</w:t>
            </w:r>
            <w:r>
              <w:rPr>
                <w:rFonts w:hint="eastAsia" w:ascii="宋体" w:hAnsi="宋体" w:eastAsia="宋体" w:cs="宋体"/>
                <w:b/>
                <w:color w:val="000000"/>
                <w:sz w:val="24"/>
                <w:szCs w:val="24"/>
                <w:u w:val="none"/>
                <w:lang w:val="en-US" w:eastAsia="zh-CN"/>
              </w:rPr>
              <w:t>5</w:t>
            </w:r>
            <w:r>
              <w:rPr>
                <w:rFonts w:hint="eastAsia" w:ascii="宋体" w:hAnsi="宋体" w:eastAsia="宋体" w:cs="宋体"/>
                <w:b/>
                <w:color w:val="000000"/>
                <w:sz w:val="24"/>
                <w:szCs w:val="24"/>
              </w:rPr>
              <w:t xml:space="preserve">年 </w:t>
            </w:r>
            <w:r>
              <w:rPr>
                <w:rFonts w:hint="eastAsia" w:ascii="宋体" w:hAnsi="宋体" w:cs="宋体"/>
                <w:b/>
                <w:color w:val="000000"/>
                <w:sz w:val="24"/>
                <w:szCs w:val="24"/>
                <w:lang w:val="en-US" w:eastAsia="zh-CN"/>
              </w:rPr>
              <w:t>7</w:t>
            </w:r>
            <w:r>
              <w:rPr>
                <w:rFonts w:hint="eastAsia" w:ascii="宋体" w:hAnsi="宋体" w:eastAsia="宋体" w:cs="宋体"/>
                <w:b/>
                <w:color w:val="000000"/>
                <w:sz w:val="24"/>
                <w:szCs w:val="24"/>
              </w:rPr>
              <w:t>月</w:t>
            </w:r>
            <w:r>
              <w:rPr>
                <w:rFonts w:hint="eastAsia" w:ascii="宋体" w:hAnsi="宋体" w:cs="宋体"/>
                <w:b/>
                <w:color w:val="000000"/>
                <w:sz w:val="24"/>
                <w:szCs w:val="24"/>
                <w:lang w:val="en-US" w:eastAsia="zh-CN"/>
              </w:rPr>
              <w:t>29</w:t>
            </w:r>
            <w:r>
              <w:rPr>
                <w:rFonts w:hint="eastAsia" w:ascii="宋体" w:hAnsi="宋体" w:eastAsia="宋体" w:cs="宋体"/>
                <w:b/>
                <w:color w:val="000000"/>
                <w:sz w:val="24"/>
                <w:szCs w:val="24"/>
              </w:rPr>
              <w:t>日</w:t>
            </w:r>
            <w:r>
              <w:rPr>
                <w:rFonts w:hint="eastAsia" w:ascii="宋体" w:hAnsi="宋体" w:eastAsia="宋体" w:cs="宋体"/>
                <w:b/>
                <w:color w:val="000000"/>
                <w:sz w:val="24"/>
                <w:szCs w:val="24"/>
                <w:u w:val="single"/>
                <w:lang w:val="en-US" w:eastAsia="zh-CN"/>
              </w:rPr>
              <w:t>15</w:t>
            </w:r>
            <w:r>
              <w:rPr>
                <w:rFonts w:hint="eastAsia" w:ascii="宋体" w:hAnsi="宋体" w:eastAsia="宋体" w:cs="宋体"/>
                <w:b/>
                <w:color w:val="000000"/>
                <w:sz w:val="24"/>
                <w:szCs w:val="24"/>
              </w:rPr>
              <w:t>时</w:t>
            </w:r>
            <w:r>
              <w:rPr>
                <w:rFonts w:hint="eastAsia" w:ascii="宋体" w:hAnsi="宋体" w:eastAsia="宋体" w:cs="宋体"/>
                <w:b/>
                <w:color w:val="000000"/>
                <w:sz w:val="24"/>
                <w:szCs w:val="24"/>
                <w:lang w:val="en-US" w:eastAsia="zh-CN"/>
              </w:rPr>
              <w:t>0</w:t>
            </w:r>
            <w:r>
              <w:rPr>
                <w:rFonts w:hint="eastAsia" w:ascii="宋体" w:hAnsi="宋体" w:eastAsia="宋体" w:cs="宋体"/>
                <w:b/>
                <w:color w:val="000000"/>
                <w:sz w:val="24"/>
                <w:szCs w:val="24"/>
                <w:u w:val="single"/>
              </w:rPr>
              <w:t>0</w:t>
            </w:r>
            <w:r>
              <w:rPr>
                <w:rFonts w:hint="eastAsia" w:ascii="宋体" w:hAnsi="宋体" w:eastAsia="宋体" w:cs="宋体"/>
                <w:b/>
                <w:color w:val="000000"/>
                <w:sz w:val="24"/>
                <w:szCs w:val="24"/>
              </w:rPr>
              <w:t>分</w:t>
            </w:r>
          </w:p>
          <w:p w14:paraId="5A0D68E8">
            <w:pPr>
              <w:spacing w:line="340" w:lineRule="exact"/>
              <w:rPr>
                <w:rFonts w:hint="eastAsia" w:ascii="宋体" w:hAnsi="宋体" w:eastAsia="宋体" w:cs="宋体"/>
                <w:sz w:val="24"/>
                <w:szCs w:val="24"/>
              </w:rPr>
            </w:pPr>
            <w:r>
              <w:rPr>
                <w:rFonts w:hint="eastAsia" w:ascii="宋体" w:hAnsi="宋体" w:eastAsia="宋体" w:cs="宋体"/>
                <w:sz w:val="24"/>
                <w:szCs w:val="24"/>
              </w:rPr>
              <w:t>开标地点：同递交投标文件地点</w:t>
            </w:r>
          </w:p>
        </w:tc>
      </w:tr>
      <w:tr w14:paraId="27553708">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3F65E8EE">
            <w:pPr>
              <w:spacing w:line="340" w:lineRule="exact"/>
              <w:rPr>
                <w:rFonts w:hint="eastAsia" w:ascii="宋体" w:hAnsi="宋体" w:eastAsia="宋体" w:cs="宋体"/>
                <w:sz w:val="24"/>
                <w:szCs w:val="24"/>
              </w:rPr>
            </w:pPr>
            <w:r>
              <w:rPr>
                <w:rFonts w:hint="eastAsia" w:ascii="宋体" w:hAnsi="宋体" w:eastAsia="宋体" w:cs="宋体"/>
                <w:sz w:val="24"/>
                <w:szCs w:val="24"/>
              </w:rPr>
              <w:t>履约担保</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3F24CE4E">
            <w:pPr>
              <w:numPr>
                <w:ilvl w:val="0"/>
                <w:numId w:val="0"/>
              </w:numPr>
              <w:spacing w:line="340" w:lineRule="exact"/>
              <w:ind w:leftChars="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无</w:t>
            </w:r>
          </w:p>
        </w:tc>
      </w:tr>
      <w:tr w14:paraId="774E296E">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7F173A43">
            <w:pPr>
              <w:spacing w:line="340" w:lineRule="exact"/>
              <w:rPr>
                <w:rFonts w:hint="eastAsia" w:ascii="宋体" w:hAnsi="宋体" w:eastAsia="宋体" w:cs="宋体"/>
                <w:sz w:val="24"/>
                <w:szCs w:val="24"/>
              </w:rPr>
            </w:pPr>
            <w:r>
              <w:rPr>
                <w:rFonts w:hint="eastAsia" w:ascii="宋体" w:hAnsi="宋体" w:eastAsia="宋体" w:cs="宋体"/>
                <w:sz w:val="24"/>
                <w:szCs w:val="24"/>
              </w:rPr>
              <w:t>评标方法</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3DE16440">
            <w:pPr>
              <w:numPr>
                <w:ilvl w:val="0"/>
                <w:numId w:val="4"/>
              </w:numPr>
              <w:spacing w:line="3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经评审最低投标价法</w:t>
            </w:r>
          </w:p>
        </w:tc>
      </w:tr>
      <w:tr w14:paraId="66387E2D">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17643C8F">
            <w:pPr>
              <w:spacing w:line="340" w:lineRule="exact"/>
              <w:rPr>
                <w:rFonts w:hint="eastAsia" w:ascii="宋体" w:hAnsi="宋体" w:eastAsia="宋体" w:cs="宋体"/>
                <w:color w:val="FF0000"/>
                <w:sz w:val="24"/>
                <w:szCs w:val="24"/>
              </w:rPr>
            </w:pPr>
            <w:r>
              <w:rPr>
                <w:rFonts w:hint="eastAsia" w:ascii="宋体" w:hAnsi="宋体" w:eastAsia="宋体" w:cs="宋体"/>
                <w:sz w:val="24"/>
                <w:szCs w:val="24"/>
              </w:rPr>
              <w:t>招标控制价</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1A46565A">
            <w:pPr>
              <w:numPr>
                <w:ilvl w:val="0"/>
                <w:numId w:val="4"/>
              </w:numPr>
              <w:spacing w:line="340" w:lineRule="exact"/>
              <w:ind w:left="0" w:leftChars="0" w:firstLine="0" w:firstLineChars="0"/>
              <w:jc w:val="left"/>
              <w:rPr>
                <w:rFonts w:hint="eastAsia" w:ascii="宋体" w:hAnsi="宋体" w:eastAsia="宋体" w:cs="宋体"/>
                <w:color w:val="000000"/>
                <w:sz w:val="24"/>
                <w:szCs w:val="24"/>
              </w:rPr>
            </w:pPr>
            <w:r>
              <w:rPr>
                <w:rFonts w:hint="eastAsia" w:ascii="宋体" w:hAnsi="宋体" w:eastAsia="宋体" w:cs="宋体"/>
                <w:color w:val="000000"/>
                <w:sz w:val="24"/>
                <w:szCs w:val="24"/>
              </w:rPr>
              <w:t>招标人设定本项目招标控制价为</w:t>
            </w:r>
            <w:r>
              <w:rPr>
                <w:rFonts w:hint="eastAsia" w:ascii="宋体" w:hAnsi="宋体" w:eastAsia="宋体" w:cs="宋体"/>
                <w:color w:val="000000"/>
                <w:sz w:val="24"/>
                <w:szCs w:val="24"/>
                <w:lang w:eastAsia="zh-CN"/>
              </w:rPr>
              <w:t>：</w:t>
            </w:r>
            <w:r>
              <w:rPr>
                <w:rFonts w:hint="eastAsia" w:ascii="宋体" w:hAnsi="宋体" w:cs="宋体"/>
                <w:color w:val="000000"/>
                <w:sz w:val="24"/>
                <w:szCs w:val="24"/>
                <w:u w:val="single"/>
                <w:lang w:val="en-US" w:eastAsia="zh-CN"/>
              </w:rPr>
              <w:t>4元</w:t>
            </w:r>
            <w:r>
              <w:rPr>
                <w:rFonts w:hint="eastAsia" w:ascii="宋体" w:hAnsi="宋体" w:eastAsia="宋体" w:cs="宋体"/>
                <w:color w:val="000000"/>
                <w:sz w:val="24"/>
                <w:szCs w:val="24"/>
                <w:u w:val="single"/>
                <w:lang w:val="en-US" w:eastAsia="zh-CN"/>
              </w:rPr>
              <w:t>/平方米</w:t>
            </w:r>
            <w:r>
              <w:rPr>
                <w:rFonts w:hint="eastAsia" w:ascii="宋体" w:hAnsi="宋体" w:eastAsia="宋体" w:cs="宋体"/>
                <w:color w:val="000000"/>
                <w:sz w:val="24"/>
                <w:szCs w:val="24"/>
              </w:rPr>
              <w:t>，招标人不接受高于此招标控制价的投标报价，否则作无效标处理。</w:t>
            </w:r>
          </w:p>
        </w:tc>
      </w:tr>
      <w:tr w14:paraId="0E7D6251">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3DC7B384">
            <w:pPr>
              <w:spacing w:line="340" w:lineRule="exact"/>
              <w:rPr>
                <w:rFonts w:hint="eastAsia" w:ascii="宋体" w:hAnsi="宋体" w:eastAsia="宋体" w:cs="宋体"/>
                <w:color w:val="000000"/>
                <w:sz w:val="24"/>
                <w:szCs w:val="24"/>
              </w:rPr>
            </w:pPr>
            <w:r>
              <w:rPr>
                <w:rFonts w:hint="eastAsia" w:ascii="宋体" w:hAnsi="宋体" w:eastAsia="宋体" w:cs="宋体"/>
                <w:color w:val="000000"/>
                <w:sz w:val="24"/>
                <w:szCs w:val="24"/>
              </w:rPr>
              <w:t>踏勘现场</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75F822B2">
            <w:pPr>
              <w:spacing w:line="340" w:lineRule="exact"/>
              <w:rPr>
                <w:rFonts w:hint="eastAsia" w:ascii="宋体" w:hAnsi="宋体" w:eastAsia="宋体" w:cs="宋体"/>
                <w:b/>
                <w:sz w:val="24"/>
                <w:szCs w:val="24"/>
              </w:rPr>
            </w:pPr>
            <w:r>
              <w:rPr>
                <w:rFonts w:hint="eastAsia" w:ascii="宋体" w:hAnsi="宋体" w:eastAsia="宋体" w:cs="宋体"/>
                <w:color w:val="000000"/>
                <w:sz w:val="24"/>
                <w:szCs w:val="24"/>
              </w:rPr>
              <w:t>投标人自行踏勘。</w:t>
            </w:r>
          </w:p>
        </w:tc>
      </w:tr>
      <w:tr w14:paraId="2CC7B8A5">
        <w:tblPrEx>
          <w:tblCellMar>
            <w:top w:w="0" w:type="dxa"/>
            <w:left w:w="108" w:type="dxa"/>
            <w:bottom w:w="0" w:type="dxa"/>
            <w:right w:w="108" w:type="dxa"/>
          </w:tblCellMar>
        </w:tblPrEx>
        <w:trPr>
          <w:trHeight w:val="425" w:hRule="atLeast"/>
          <w:jc w:val="center"/>
        </w:trPr>
        <w:tc>
          <w:tcPr>
            <w:tcW w:w="2117" w:type="dxa"/>
            <w:tcBorders>
              <w:top w:val="single" w:color="auto" w:sz="4" w:space="0"/>
              <w:left w:val="single" w:color="auto" w:sz="4" w:space="0"/>
              <w:bottom w:val="single" w:color="auto" w:sz="4" w:space="0"/>
              <w:right w:val="single" w:color="auto" w:sz="4" w:space="0"/>
            </w:tcBorders>
            <w:noWrap w:val="0"/>
            <w:vAlign w:val="center"/>
          </w:tcPr>
          <w:p w14:paraId="259B33DE">
            <w:pPr>
              <w:spacing w:line="340" w:lineRule="exact"/>
              <w:rPr>
                <w:rFonts w:hint="eastAsia" w:ascii="宋体" w:hAnsi="宋体" w:eastAsia="宋体" w:cs="宋体"/>
                <w:color w:val="000000"/>
                <w:sz w:val="24"/>
                <w:szCs w:val="24"/>
                <w:lang w:eastAsia="zh-CN"/>
              </w:rPr>
            </w:pPr>
            <w:bookmarkStart w:id="14" w:name="_Toc264187981"/>
            <w:bookmarkStart w:id="15" w:name="_Toc263334713"/>
            <w:bookmarkStart w:id="16" w:name="_Toc264188187"/>
            <w:bookmarkStart w:id="17" w:name="_Toc264186378"/>
            <w:bookmarkStart w:id="18" w:name="_Toc381428280"/>
            <w:bookmarkStart w:id="19" w:name="_Toc365216348"/>
            <w:bookmarkStart w:id="20" w:name="_Toc365216417"/>
            <w:bookmarkStart w:id="21" w:name="_Toc264186612"/>
            <w:bookmarkStart w:id="22" w:name="_Toc259202521"/>
            <w:bookmarkStart w:id="23" w:name="_Toc373697864"/>
            <w:bookmarkStart w:id="24" w:name="_Toc263350382"/>
            <w:bookmarkStart w:id="25" w:name="_Toc381305043"/>
            <w:bookmarkStart w:id="26" w:name="_Toc152045530"/>
            <w:bookmarkStart w:id="27" w:name="_Toc144974498"/>
            <w:bookmarkStart w:id="28" w:name="_Toc269310920"/>
            <w:bookmarkStart w:id="29" w:name="_Toc152042306"/>
            <w:r>
              <w:rPr>
                <w:rFonts w:hint="eastAsia" w:ascii="宋体" w:hAnsi="宋体" w:eastAsia="宋体" w:cs="宋体"/>
                <w:color w:val="000000"/>
                <w:sz w:val="24"/>
                <w:szCs w:val="24"/>
                <w:lang w:eastAsia="zh-CN"/>
              </w:rPr>
              <w:t>其他</w:t>
            </w:r>
          </w:p>
        </w:tc>
        <w:tc>
          <w:tcPr>
            <w:tcW w:w="6405" w:type="dxa"/>
            <w:tcBorders>
              <w:top w:val="single" w:color="auto" w:sz="4" w:space="0"/>
              <w:left w:val="single" w:color="auto" w:sz="4" w:space="0"/>
              <w:bottom w:val="single" w:color="auto" w:sz="4" w:space="0"/>
              <w:right w:val="single" w:color="auto" w:sz="4" w:space="0"/>
            </w:tcBorders>
            <w:noWrap w:val="0"/>
            <w:vAlign w:val="center"/>
          </w:tcPr>
          <w:p w14:paraId="224E8897">
            <w:pPr>
              <w:bidi w:val="0"/>
              <w:rPr>
                <w:rFonts w:hint="eastAsia" w:ascii="宋体" w:hAnsi="宋体" w:eastAsia="宋体" w:cs="宋体"/>
                <w:color w:val="000000"/>
                <w:szCs w:val="24"/>
              </w:rPr>
            </w:pPr>
            <w:r>
              <w:rPr>
                <w:rFonts w:hint="eastAsia" w:ascii="宋体" w:hAnsi="宋体" w:eastAsia="宋体" w:cs="宋体"/>
                <w:sz w:val="24"/>
                <w:szCs w:val="24"/>
              </w:rPr>
              <w:t>代理费用收取方式及标准：</w:t>
            </w:r>
            <w:r>
              <w:rPr>
                <w:rFonts w:hint="eastAsia" w:ascii="宋体" w:hAnsi="宋体" w:eastAsia="宋体" w:cs="宋体"/>
                <w:sz w:val="24"/>
                <w:szCs w:val="24"/>
                <w:lang w:eastAsia="zh-CN"/>
              </w:rPr>
              <w:t>由中标单位支付，</w:t>
            </w:r>
            <w:r>
              <w:rPr>
                <w:rFonts w:hint="eastAsia" w:ascii="宋体" w:hAnsi="宋体" w:eastAsia="宋体" w:cs="宋体"/>
                <w:sz w:val="24"/>
                <w:szCs w:val="24"/>
                <w:lang w:val="zh-CN"/>
              </w:rPr>
              <w:t>参照苏招协[2022]002号规定标准</w:t>
            </w:r>
            <w:r>
              <w:rPr>
                <w:rFonts w:hint="eastAsia" w:ascii="宋体" w:hAnsi="宋体" w:eastAsia="宋体" w:cs="宋体"/>
                <w:sz w:val="24"/>
                <w:szCs w:val="24"/>
                <w:lang w:val="en-US" w:eastAsia="zh-CN"/>
              </w:rPr>
              <w:t>计取</w:t>
            </w:r>
            <w:r>
              <w:rPr>
                <w:rFonts w:hint="eastAsia" w:ascii="宋体" w:hAnsi="宋体" w:eastAsia="宋体" w:cs="宋体"/>
                <w:sz w:val="24"/>
                <w:szCs w:val="24"/>
                <w:lang w:val="zh-CN"/>
              </w:rPr>
              <w:t>，</w:t>
            </w:r>
            <w:r>
              <w:rPr>
                <w:rFonts w:hint="eastAsia" w:ascii="宋体" w:hAnsi="宋体" w:eastAsia="宋体" w:cs="宋体"/>
                <w:sz w:val="24"/>
                <w:szCs w:val="24"/>
              </w:rPr>
              <w:t>评委费按实收取</w:t>
            </w:r>
            <w:r>
              <w:rPr>
                <w:rFonts w:hint="eastAsia" w:ascii="宋体" w:hAnsi="宋体" w:eastAsia="宋体" w:cs="宋体"/>
                <w:sz w:val="24"/>
                <w:szCs w:val="24"/>
                <w:lang w:eastAsia="zh-CN"/>
              </w:rPr>
              <w:t>。</w:t>
            </w:r>
            <w:r>
              <w:rPr>
                <w:rFonts w:hint="eastAsia" w:ascii="宋体" w:hAnsi="宋体" w:eastAsia="宋体" w:cs="宋体"/>
                <w:sz w:val="24"/>
                <w:szCs w:val="24"/>
              </w:rPr>
              <w:t>不管投标结果如何，投标</w:t>
            </w:r>
            <w:r>
              <w:rPr>
                <w:rFonts w:hint="eastAsia" w:ascii="宋体" w:hAnsi="宋体" w:eastAsia="宋体" w:cs="宋体"/>
                <w:sz w:val="24"/>
                <w:szCs w:val="24"/>
                <w:lang w:eastAsia="zh-CN"/>
              </w:rPr>
              <w:t>投标人</w:t>
            </w:r>
            <w:r>
              <w:rPr>
                <w:rFonts w:hint="eastAsia" w:ascii="宋体" w:hAnsi="宋体" w:eastAsia="宋体" w:cs="宋体"/>
                <w:sz w:val="24"/>
                <w:szCs w:val="24"/>
              </w:rPr>
              <w:t>均应自行承担投标所需一切费用。</w:t>
            </w:r>
          </w:p>
        </w:tc>
      </w:tr>
    </w:tbl>
    <w:p w14:paraId="273B0FBB">
      <w:pPr>
        <w:spacing w:line="480" w:lineRule="exact"/>
        <w:rPr>
          <w:rFonts w:hint="eastAsia" w:ascii="宋体" w:hAnsi="宋体" w:eastAsia="宋体" w:cs="宋体"/>
          <w:sz w:val="30"/>
          <w:szCs w:val="30"/>
        </w:rPr>
      </w:pPr>
      <w:r>
        <w:rPr>
          <w:rFonts w:hint="eastAsia" w:ascii="宋体" w:hAnsi="宋体" w:eastAsia="宋体" w:cs="宋体"/>
          <w:sz w:val="30"/>
          <w:szCs w:val="30"/>
        </w:rPr>
        <w:t>1. 总则</w:t>
      </w:r>
      <w:bookmarkEnd w:id="14"/>
      <w:bookmarkEnd w:id="15"/>
      <w:bookmarkEnd w:id="16"/>
      <w:bookmarkEnd w:id="17"/>
      <w:bookmarkEnd w:id="18"/>
      <w:bookmarkEnd w:id="19"/>
      <w:bookmarkEnd w:id="20"/>
      <w:bookmarkEnd w:id="21"/>
      <w:bookmarkEnd w:id="22"/>
      <w:bookmarkEnd w:id="23"/>
      <w:bookmarkEnd w:id="24"/>
      <w:bookmarkEnd w:id="25"/>
    </w:p>
    <w:bookmarkEnd w:id="26"/>
    <w:bookmarkEnd w:id="27"/>
    <w:bookmarkEnd w:id="28"/>
    <w:bookmarkEnd w:id="29"/>
    <w:p w14:paraId="1D0A6045">
      <w:pPr>
        <w:pStyle w:val="4"/>
        <w:spacing w:before="0" w:after="0" w:line="480" w:lineRule="exact"/>
        <w:rPr>
          <w:rFonts w:hint="eastAsia" w:ascii="宋体" w:hAnsi="宋体" w:eastAsia="宋体" w:cs="宋体"/>
          <w:b w:val="0"/>
          <w:sz w:val="24"/>
          <w:szCs w:val="24"/>
        </w:rPr>
      </w:pPr>
      <w:bookmarkStart w:id="30" w:name="_Toc263334714"/>
      <w:bookmarkStart w:id="31" w:name="_Toc264188188"/>
      <w:bookmarkStart w:id="32" w:name="_Toc264186613"/>
      <w:bookmarkStart w:id="33" w:name="_Toc263350383"/>
      <w:bookmarkStart w:id="34" w:name="_Toc264187982"/>
      <w:bookmarkStart w:id="35" w:name="_Toc264186379"/>
      <w:bookmarkStart w:id="36" w:name="_Toc365216349"/>
      <w:bookmarkStart w:id="37" w:name="_Toc259202522"/>
      <w:r>
        <w:rPr>
          <w:rFonts w:hint="eastAsia" w:ascii="宋体" w:hAnsi="宋体" w:eastAsia="宋体" w:cs="宋体"/>
          <w:b w:val="0"/>
          <w:sz w:val="24"/>
          <w:szCs w:val="24"/>
        </w:rPr>
        <w:t>1 项目概况</w:t>
      </w:r>
      <w:bookmarkEnd w:id="30"/>
      <w:bookmarkEnd w:id="31"/>
      <w:bookmarkEnd w:id="32"/>
      <w:bookmarkEnd w:id="33"/>
      <w:bookmarkEnd w:id="34"/>
      <w:bookmarkEnd w:id="35"/>
      <w:bookmarkEnd w:id="36"/>
      <w:bookmarkEnd w:id="37"/>
    </w:p>
    <w:p w14:paraId="541D8F8B">
      <w:pPr>
        <w:widowControl/>
        <w:spacing w:line="400" w:lineRule="exact"/>
        <w:ind w:firstLine="480" w:firstLineChars="200"/>
        <w:jc w:val="left"/>
        <w:rPr>
          <w:rFonts w:hint="eastAsia" w:ascii="宋体" w:hAnsi="宋体" w:eastAsia="宋体" w:cs="宋体"/>
          <w:b w:val="0"/>
          <w:bCs/>
          <w:szCs w:val="21"/>
        </w:rPr>
      </w:pPr>
      <w:r>
        <w:rPr>
          <w:rFonts w:hint="eastAsia" w:ascii="宋体" w:hAnsi="宋体" w:eastAsia="宋体" w:cs="宋体"/>
          <w:b w:val="0"/>
          <w:bCs/>
          <w:color w:val="000000"/>
          <w:kern w:val="0"/>
          <w:sz w:val="24"/>
          <w:szCs w:val="24"/>
          <w:lang w:val="en-US" w:eastAsia="zh-CN" w:bidi="ar-SA"/>
        </w:rPr>
        <w:t>1.1.1根据《中华人民共和国招标投标法》等有关法律、法规和规章的规定，本招标工程已具备招标条件，现对该工程设计进行招标。本招标工程项目说明详见投标人须知前附表。</w:t>
      </w:r>
    </w:p>
    <w:p w14:paraId="210628CE">
      <w:pPr>
        <w:pStyle w:val="4"/>
        <w:spacing w:before="0" w:after="0" w:line="480" w:lineRule="exact"/>
        <w:rPr>
          <w:rFonts w:hint="eastAsia" w:ascii="宋体" w:hAnsi="宋体" w:eastAsia="宋体" w:cs="宋体"/>
          <w:b w:val="0"/>
          <w:sz w:val="24"/>
          <w:szCs w:val="24"/>
        </w:rPr>
      </w:pPr>
      <w:bookmarkStart w:id="38" w:name="_Toc263350384"/>
      <w:bookmarkStart w:id="39" w:name="_Toc264186614"/>
      <w:bookmarkStart w:id="40" w:name="_Toc264187983"/>
      <w:bookmarkStart w:id="41" w:name="_Toc264186380"/>
      <w:bookmarkStart w:id="42" w:name="_Toc264188189"/>
      <w:bookmarkStart w:id="43" w:name="_Toc152045531"/>
      <w:bookmarkStart w:id="44" w:name="_Toc365216350"/>
      <w:bookmarkStart w:id="45" w:name="_Toc152042307"/>
      <w:bookmarkStart w:id="46" w:name="_Toc144974499"/>
      <w:bookmarkStart w:id="47" w:name="_Toc152045532"/>
      <w:bookmarkStart w:id="48" w:name="_Toc263350385"/>
      <w:bookmarkStart w:id="49" w:name="_Toc264186615"/>
      <w:bookmarkStart w:id="50" w:name="_Toc264188190"/>
      <w:bookmarkStart w:id="51" w:name="_Toc365216351"/>
      <w:bookmarkStart w:id="52" w:name="_Toc144974500"/>
      <w:bookmarkStart w:id="53" w:name="_Toc264186381"/>
      <w:bookmarkStart w:id="54" w:name="_Toc264187984"/>
      <w:bookmarkStart w:id="55" w:name="_Toc152042308"/>
      <w:r>
        <w:rPr>
          <w:rFonts w:hint="eastAsia" w:ascii="宋体" w:hAnsi="宋体" w:eastAsia="宋体" w:cs="宋体"/>
          <w:b w:val="0"/>
          <w:sz w:val="24"/>
          <w:szCs w:val="24"/>
        </w:rPr>
        <w:t>2 资金来源和落实情况</w:t>
      </w:r>
      <w:bookmarkEnd w:id="38"/>
      <w:bookmarkEnd w:id="39"/>
      <w:bookmarkEnd w:id="40"/>
      <w:bookmarkEnd w:id="41"/>
      <w:bookmarkEnd w:id="42"/>
      <w:bookmarkEnd w:id="43"/>
      <w:bookmarkEnd w:id="44"/>
      <w:bookmarkEnd w:id="45"/>
      <w:bookmarkEnd w:id="46"/>
      <w:r>
        <w:rPr>
          <w:rFonts w:hint="eastAsia" w:ascii="宋体" w:hAnsi="宋体" w:eastAsia="宋体" w:cs="宋体"/>
          <w:b w:val="0"/>
          <w:sz w:val="24"/>
          <w:szCs w:val="24"/>
        </w:rPr>
        <w:t>（见投标人须知前附表）</w:t>
      </w:r>
    </w:p>
    <w:p w14:paraId="674782B7">
      <w:pPr>
        <w:pStyle w:val="4"/>
        <w:spacing w:before="0" w:after="0" w:line="480" w:lineRule="exact"/>
        <w:rPr>
          <w:rFonts w:hint="eastAsia" w:ascii="宋体" w:hAnsi="宋体" w:eastAsia="宋体" w:cs="宋体"/>
          <w:b w:val="0"/>
          <w:sz w:val="24"/>
          <w:szCs w:val="24"/>
        </w:rPr>
      </w:pPr>
      <w:r>
        <w:rPr>
          <w:rFonts w:hint="eastAsia" w:ascii="宋体" w:hAnsi="宋体" w:eastAsia="宋体" w:cs="宋体"/>
          <w:b w:val="0"/>
          <w:sz w:val="24"/>
          <w:szCs w:val="24"/>
        </w:rPr>
        <w:t>3 招标范围、设计周期及质量要求</w:t>
      </w:r>
      <w:bookmarkEnd w:id="47"/>
      <w:bookmarkEnd w:id="48"/>
      <w:bookmarkEnd w:id="49"/>
      <w:bookmarkEnd w:id="50"/>
      <w:bookmarkEnd w:id="51"/>
      <w:bookmarkEnd w:id="52"/>
      <w:bookmarkEnd w:id="53"/>
      <w:bookmarkEnd w:id="54"/>
      <w:bookmarkEnd w:id="55"/>
      <w:r>
        <w:rPr>
          <w:rFonts w:hint="eastAsia" w:ascii="宋体" w:hAnsi="宋体" w:eastAsia="宋体" w:cs="宋体"/>
          <w:b w:val="0"/>
          <w:sz w:val="24"/>
          <w:szCs w:val="24"/>
        </w:rPr>
        <w:t>（见投标人须知前附表）</w:t>
      </w:r>
    </w:p>
    <w:p w14:paraId="745F9A01">
      <w:pPr>
        <w:pStyle w:val="4"/>
        <w:spacing w:before="0" w:after="0" w:line="480" w:lineRule="exact"/>
        <w:rPr>
          <w:rFonts w:hint="eastAsia" w:ascii="宋体" w:hAnsi="宋体" w:eastAsia="宋体" w:cs="宋体"/>
          <w:b w:val="0"/>
          <w:sz w:val="24"/>
          <w:szCs w:val="24"/>
        </w:rPr>
      </w:pPr>
      <w:bookmarkStart w:id="56" w:name="_Toc264187986"/>
      <w:bookmarkStart w:id="57" w:name="_Toc264186617"/>
      <w:bookmarkStart w:id="58" w:name="_Toc263350387"/>
      <w:bookmarkStart w:id="59" w:name="_Toc365216353"/>
      <w:bookmarkStart w:id="60" w:name="_Toc144974502"/>
      <w:bookmarkStart w:id="61" w:name="_Toc152042310"/>
      <w:bookmarkStart w:id="62" w:name="_Toc264186383"/>
      <w:bookmarkStart w:id="63" w:name="_Toc264188192"/>
      <w:bookmarkStart w:id="64" w:name="_Toc152045534"/>
      <w:r>
        <w:rPr>
          <w:rFonts w:hint="eastAsia" w:ascii="宋体" w:hAnsi="宋体" w:eastAsia="宋体" w:cs="宋体"/>
          <w:b w:val="0"/>
          <w:sz w:val="24"/>
          <w:szCs w:val="24"/>
        </w:rPr>
        <w:t>4 投标人资格要求</w:t>
      </w:r>
      <w:bookmarkEnd w:id="56"/>
      <w:bookmarkEnd w:id="57"/>
      <w:bookmarkEnd w:id="58"/>
      <w:bookmarkEnd w:id="59"/>
      <w:bookmarkEnd w:id="60"/>
      <w:bookmarkEnd w:id="61"/>
      <w:bookmarkEnd w:id="62"/>
      <w:bookmarkEnd w:id="63"/>
      <w:bookmarkEnd w:id="64"/>
      <w:r>
        <w:rPr>
          <w:rFonts w:hint="eastAsia" w:ascii="宋体" w:hAnsi="宋体" w:eastAsia="宋体" w:cs="宋体"/>
          <w:b w:val="0"/>
          <w:sz w:val="24"/>
          <w:szCs w:val="24"/>
        </w:rPr>
        <w:t>（见招标公告）</w:t>
      </w:r>
    </w:p>
    <w:p w14:paraId="54631812">
      <w:pPr>
        <w:pStyle w:val="4"/>
        <w:spacing w:before="0" w:after="0" w:line="480" w:lineRule="exact"/>
        <w:rPr>
          <w:rFonts w:hint="eastAsia" w:ascii="宋体" w:hAnsi="宋体" w:eastAsia="宋体" w:cs="宋体"/>
          <w:b w:val="0"/>
          <w:sz w:val="24"/>
          <w:szCs w:val="24"/>
        </w:rPr>
      </w:pPr>
      <w:bookmarkStart w:id="65" w:name="_Toc264188193"/>
      <w:bookmarkStart w:id="66" w:name="_Toc264186618"/>
      <w:bookmarkStart w:id="67" w:name="_Toc264187987"/>
      <w:bookmarkStart w:id="68" w:name="_Toc365216354"/>
      <w:bookmarkStart w:id="69" w:name="_Toc264186384"/>
      <w:bookmarkStart w:id="70" w:name="_Toc263350388"/>
      <w:bookmarkStart w:id="71" w:name="_Toc365216355"/>
      <w:r>
        <w:rPr>
          <w:rFonts w:hint="eastAsia" w:ascii="宋体" w:hAnsi="宋体" w:eastAsia="宋体" w:cs="宋体"/>
          <w:b w:val="0"/>
          <w:sz w:val="24"/>
          <w:szCs w:val="24"/>
        </w:rPr>
        <w:t>5 费用承担</w:t>
      </w:r>
      <w:bookmarkEnd w:id="65"/>
      <w:bookmarkEnd w:id="66"/>
      <w:bookmarkEnd w:id="67"/>
      <w:bookmarkEnd w:id="68"/>
      <w:bookmarkEnd w:id="69"/>
      <w:bookmarkEnd w:id="70"/>
    </w:p>
    <w:p w14:paraId="66ACDEBE">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5.1投标人准备和参加投标活动发生的费用自理。</w:t>
      </w:r>
    </w:p>
    <w:bookmarkEnd w:id="71"/>
    <w:p w14:paraId="235008D9">
      <w:pPr>
        <w:widowControl/>
        <w:spacing w:line="400" w:lineRule="exact"/>
        <w:ind w:firstLine="482" w:firstLineChars="200"/>
        <w:jc w:val="left"/>
        <w:rPr>
          <w:rFonts w:hint="eastAsia" w:ascii="宋体" w:hAnsi="宋体" w:eastAsia="宋体" w:cs="宋体"/>
          <w:b/>
          <w:sz w:val="24"/>
        </w:rPr>
      </w:pPr>
      <w:bookmarkStart w:id="72" w:name="_Toc144974505"/>
      <w:bookmarkStart w:id="73" w:name="_Toc264186620"/>
      <w:bookmarkStart w:id="74" w:name="_Toc264187989"/>
      <w:bookmarkStart w:id="75" w:name="_Toc263350390"/>
      <w:bookmarkStart w:id="76" w:name="_Toc365216356"/>
      <w:bookmarkStart w:id="77" w:name="_Toc264186386"/>
      <w:bookmarkStart w:id="78" w:name="_Toc264188195"/>
      <w:bookmarkStart w:id="79" w:name="_Toc152045537"/>
      <w:bookmarkStart w:id="80" w:name="_Toc152042313"/>
      <w:r>
        <w:rPr>
          <w:rFonts w:hint="eastAsia" w:ascii="宋体" w:hAnsi="宋体" w:eastAsia="宋体" w:cs="宋体"/>
          <w:b/>
          <w:sz w:val="24"/>
        </w:rPr>
        <w:t>6 保密</w:t>
      </w:r>
    </w:p>
    <w:p w14:paraId="1449DCDF">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 xml:space="preserve">参与招标投标活动的各方应对招标文件和投标文件中的商业和技术等秘密保密，违者应对由此造成的后果承担法律责任。 </w:t>
      </w:r>
    </w:p>
    <w:p w14:paraId="1DCF1C9F">
      <w:pPr>
        <w:pStyle w:val="4"/>
        <w:spacing w:before="0" w:after="0" w:line="480" w:lineRule="exact"/>
        <w:rPr>
          <w:rFonts w:hint="eastAsia" w:ascii="宋体" w:hAnsi="宋体" w:eastAsia="宋体" w:cs="宋体"/>
          <w:b w:val="0"/>
          <w:sz w:val="24"/>
          <w:szCs w:val="24"/>
        </w:rPr>
      </w:pPr>
      <w:r>
        <w:rPr>
          <w:rFonts w:hint="eastAsia" w:ascii="宋体" w:hAnsi="宋体" w:eastAsia="宋体" w:cs="宋体"/>
          <w:b w:val="0"/>
          <w:sz w:val="24"/>
          <w:szCs w:val="24"/>
        </w:rPr>
        <w:t>7 语言</w:t>
      </w:r>
      <w:bookmarkEnd w:id="72"/>
      <w:r>
        <w:rPr>
          <w:rFonts w:hint="eastAsia" w:ascii="宋体" w:hAnsi="宋体" w:eastAsia="宋体" w:cs="宋体"/>
          <w:b w:val="0"/>
          <w:sz w:val="24"/>
          <w:szCs w:val="24"/>
        </w:rPr>
        <w:t>文字</w:t>
      </w:r>
      <w:bookmarkEnd w:id="73"/>
      <w:bookmarkEnd w:id="74"/>
      <w:bookmarkEnd w:id="75"/>
      <w:bookmarkEnd w:id="76"/>
      <w:bookmarkEnd w:id="77"/>
      <w:bookmarkEnd w:id="78"/>
      <w:bookmarkEnd w:id="79"/>
      <w:bookmarkEnd w:id="80"/>
    </w:p>
    <w:p w14:paraId="55A553F7">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除专用术语外，与招标投标有关的语言均使用简体中文。必要时专用术语应附有简体中文注释。</w:t>
      </w:r>
    </w:p>
    <w:p w14:paraId="1FE1A690">
      <w:pPr>
        <w:pStyle w:val="4"/>
        <w:spacing w:before="0" w:after="0" w:line="480" w:lineRule="exact"/>
        <w:rPr>
          <w:rFonts w:hint="eastAsia" w:ascii="宋体" w:hAnsi="宋体" w:eastAsia="宋体" w:cs="宋体"/>
          <w:b w:val="0"/>
          <w:sz w:val="24"/>
          <w:szCs w:val="24"/>
        </w:rPr>
      </w:pPr>
      <w:bookmarkStart w:id="81" w:name="_Toc152045538"/>
      <w:bookmarkStart w:id="82" w:name="_Toc264188196"/>
      <w:bookmarkStart w:id="83" w:name="_Toc152042314"/>
      <w:bookmarkStart w:id="84" w:name="_Toc365216357"/>
      <w:bookmarkStart w:id="85" w:name="_Toc264186387"/>
      <w:bookmarkStart w:id="86" w:name="_Toc264186621"/>
      <w:bookmarkStart w:id="87" w:name="_Toc264187990"/>
      <w:bookmarkStart w:id="88" w:name="_Toc263350391"/>
      <w:bookmarkStart w:id="89" w:name="_Toc144974506"/>
      <w:r>
        <w:rPr>
          <w:rFonts w:hint="eastAsia" w:ascii="宋体" w:hAnsi="宋体" w:eastAsia="宋体" w:cs="宋体"/>
          <w:b w:val="0"/>
          <w:sz w:val="24"/>
          <w:szCs w:val="24"/>
        </w:rPr>
        <w:t>8 计量单位</w:t>
      </w:r>
      <w:bookmarkEnd w:id="81"/>
      <w:bookmarkEnd w:id="82"/>
      <w:bookmarkEnd w:id="83"/>
      <w:bookmarkEnd w:id="84"/>
      <w:bookmarkEnd w:id="85"/>
      <w:bookmarkEnd w:id="86"/>
      <w:bookmarkEnd w:id="87"/>
      <w:bookmarkEnd w:id="88"/>
      <w:bookmarkEnd w:id="89"/>
    </w:p>
    <w:p w14:paraId="72688430">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所有计量均采用中华人民共和国法定计量单位。</w:t>
      </w:r>
    </w:p>
    <w:p w14:paraId="51C8DDDA">
      <w:pPr>
        <w:pStyle w:val="4"/>
        <w:spacing w:before="0" w:after="0" w:line="480" w:lineRule="exact"/>
        <w:rPr>
          <w:rFonts w:hint="eastAsia" w:ascii="宋体" w:hAnsi="宋体" w:eastAsia="宋体" w:cs="宋体"/>
          <w:b w:val="0"/>
          <w:sz w:val="24"/>
          <w:szCs w:val="24"/>
        </w:rPr>
      </w:pPr>
      <w:bookmarkStart w:id="90" w:name="_Toc264186622"/>
      <w:bookmarkStart w:id="91" w:name="_Toc264187991"/>
      <w:bookmarkStart w:id="92" w:name="_Toc263350392"/>
      <w:bookmarkStart w:id="93" w:name="_Toc264186388"/>
      <w:bookmarkStart w:id="94" w:name="_Toc365216358"/>
      <w:bookmarkStart w:id="95" w:name="_Toc264188197"/>
      <w:r>
        <w:rPr>
          <w:rFonts w:hint="eastAsia" w:ascii="宋体" w:hAnsi="宋体" w:eastAsia="宋体" w:cs="宋体"/>
          <w:b w:val="0"/>
          <w:sz w:val="24"/>
          <w:szCs w:val="24"/>
        </w:rPr>
        <w:t>9 踏勘现场</w:t>
      </w:r>
      <w:bookmarkEnd w:id="90"/>
      <w:bookmarkEnd w:id="91"/>
      <w:bookmarkEnd w:id="92"/>
      <w:bookmarkEnd w:id="93"/>
      <w:bookmarkEnd w:id="94"/>
      <w:bookmarkEnd w:id="95"/>
    </w:p>
    <w:p w14:paraId="3E2B33BB">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 xml:space="preserve">9.1 投标人须知前附表规定组织踏勘现场的，招标人按投标人须知前附表规定的时间、地点组织投标人踏勘项目现场。 </w:t>
      </w:r>
    </w:p>
    <w:p w14:paraId="786413DC">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9.2 投标人踏勘现场发生的费用自理。</w:t>
      </w:r>
    </w:p>
    <w:p w14:paraId="083DE039">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9.3 除招标人的原因外，投标人自行负责在踏勘现场过程中所发生的人员伤亡和财产损失。</w:t>
      </w:r>
    </w:p>
    <w:p w14:paraId="77981875">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9.4 招标人在踏勘现场中介绍的工程场地和相关的周边环境情况，供投标人在编制投标文件时参考，招标人不对投标人据此作出的判断和决策负责。</w:t>
      </w:r>
    </w:p>
    <w:p w14:paraId="6E21BEA4">
      <w:pPr>
        <w:pStyle w:val="4"/>
        <w:spacing w:before="0" w:after="0" w:line="480" w:lineRule="exact"/>
        <w:rPr>
          <w:rFonts w:hint="eastAsia" w:ascii="宋体" w:hAnsi="宋体" w:eastAsia="宋体" w:cs="宋体"/>
          <w:b w:val="0"/>
          <w:sz w:val="24"/>
          <w:szCs w:val="24"/>
        </w:rPr>
      </w:pPr>
      <w:bookmarkStart w:id="96" w:name="_Toc144974515"/>
      <w:bookmarkStart w:id="97" w:name="_Toc269310935"/>
      <w:bookmarkStart w:id="98" w:name="_Toc152045547"/>
      <w:bookmarkStart w:id="99" w:name="_Toc232995488"/>
      <w:bookmarkStart w:id="100" w:name="_Toc152042323"/>
      <w:bookmarkStart w:id="101" w:name="_Toc152042324"/>
      <w:bookmarkStart w:id="102" w:name="_Toc152045548"/>
      <w:bookmarkStart w:id="103" w:name="_Toc144974516"/>
      <w:r>
        <w:rPr>
          <w:rFonts w:hint="eastAsia" w:ascii="宋体" w:hAnsi="宋体" w:eastAsia="宋体" w:cs="宋体"/>
          <w:b w:val="0"/>
          <w:sz w:val="24"/>
          <w:szCs w:val="24"/>
        </w:rPr>
        <w:t>10 投标文件的组成</w:t>
      </w:r>
      <w:bookmarkEnd w:id="96"/>
      <w:bookmarkEnd w:id="97"/>
      <w:bookmarkEnd w:id="98"/>
      <w:bookmarkEnd w:id="99"/>
      <w:bookmarkEnd w:id="100"/>
      <w:r>
        <w:rPr>
          <w:rFonts w:hint="eastAsia" w:ascii="宋体" w:hAnsi="宋体" w:eastAsia="宋体" w:cs="宋体"/>
          <w:b w:val="0"/>
          <w:sz w:val="24"/>
          <w:szCs w:val="24"/>
        </w:rPr>
        <w:t xml:space="preserve"> </w:t>
      </w:r>
      <w:bookmarkStart w:id="104" w:name="_Toc232832203"/>
      <w:bookmarkStart w:id="105" w:name="_Toc232832502"/>
    </w:p>
    <w:p w14:paraId="0C43774C">
      <w:pPr>
        <w:spacing w:line="360" w:lineRule="exact"/>
        <w:ind w:firstLine="420" w:firstLineChars="200"/>
        <w:rPr>
          <w:rFonts w:hint="eastAsia" w:ascii="宋体" w:hAnsi="宋体" w:eastAsia="宋体" w:cs="宋体"/>
          <w:szCs w:val="21"/>
        </w:rPr>
      </w:pPr>
      <w:bookmarkStart w:id="106" w:name="_Toc232994850"/>
      <w:bookmarkStart w:id="107" w:name="_Toc232839762"/>
      <w:bookmarkStart w:id="108" w:name="_Toc232838816"/>
      <w:bookmarkStart w:id="109" w:name="_Toc232995489"/>
      <w:bookmarkStart w:id="110" w:name="_Toc232840211"/>
      <w:bookmarkStart w:id="111" w:name="_Toc232993272"/>
      <w:bookmarkStart w:id="112" w:name="_Toc232840449"/>
      <w:r>
        <w:rPr>
          <w:rFonts w:hint="eastAsia" w:ascii="宋体" w:hAnsi="宋体" w:eastAsia="宋体" w:cs="宋体"/>
          <w:szCs w:val="21"/>
        </w:rPr>
        <w:t>10.1投标文件应包括下列内容：</w:t>
      </w:r>
      <w:bookmarkEnd w:id="104"/>
      <w:bookmarkEnd w:id="105"/>
      <w:bookmarkEnd w:id="106"/>
      <w:bookmarkEnd w:id="107"/>
      <w:bookmarkEnd w:id="108"/>
      <w:bookmarkEnd w:id="109"/>
      <w:bookmarkEnd w:id="110"/>
      <w:bookmarkEnd w:id="111"/>
      <w:bookmarkEnd w:id="112"/>
    </w:p>
    <w:p w14:paraId="6A49608C">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10.1.1投标函；</w:t>
      </w:r>
    </w:p>
    <w:p w14:paraId="08AB35C1">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10.1.2法定代表人身份证明；</w:t>
      </w:r>
    </w:p>
    <w:p w14:paraId="493058A9">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10.1.3授权委托书；</w:t>
      </w:r>
    </w:p>
    <w:p w14:paraId="0CC8FE47">
      <w:pPr>
        <w:spacing w:line="360" w:lineRule="exact"/>
        <w:ind w:firstLine="420" w:firstLineChars="200"/>
        <w:rPr>
          <w:rFonts w:hint="eastAsia" w:ascii="宋体" w:hAnsi="宋体" w:eastAsia="宋体" w:cs="宋体"/>
          <w:szCs w:val="21"/>
        </w:rPr>
      </w:pPr>
      <w:bookmarkStart w:id="113" w:name="_Toc269310936"/>
      <w:r>
        <w:rPr>
          <w:rFonts w:hint="eastAsia" w:ascii="宋体" w:hAnsi="宋体" w:eastAsia="宋体" w:cs="宋体"/>
        </w:rPr>
        <w:t>10.1.4</w:t>
      </w:r>
      <w:r>
        <w:rPr>
          <w:rFonts w:hint="eastAsia" w:ascii="宋体" w:hAnsi="宋体" w:eastAsia="宋体" w:cs="宋体"/>
          <w:szCs w:val="21"/>
        </w:rPr>
        <w:t>设计措施；</w:t>
      </w:r>
    </w:p>
    <w:p w14:paraId="15DCA8D7">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10.1.5服务承诺。</w:t>
      </w:r>
    </w:p>
    <w:p w14:paraId="7E28D6DD">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10.1.6资格审查文件；</w:t>
      </w:r>
    </w:p>
    <w:p w14:paraId="4C5FBCD0">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10.1.7投标人须知前附表规定或投标人认为需提供的其他资料。</w:t>
      </w:r>
    </w:p>
    <w:p w14:paraId="6865140C">
      <w:pPr>
        <w:pStyle w:val="4"/>
        <w:spacing w:before="0" w:after="0" w:line="480" w:lineRule="exact"/>
        <w:rPr>
          <w:rFonts w:hint="eastAsia" w:ascii="宋体" w:hAnsi="宋体" w:eastAsia="宋体" w:cs="宋体"/>
          <w:b w:val="0"/>
          <w:sz w:val="24"/>
          <w:szCs w:val="24"/>
        </w:rPr>
      </w:pPr>
      <w:r>
        <w:rPr>
          <w:rFonts w:hint="eastAsia" w:ascii="宋体" w:hAnsi="宋体" w:eastAsia="宋体" w:cs="宋体"/>
          <w:b w:val="0"/>
          <w:sz w:val="24"/>
          <w:szCs w:val="24"/>
        </w:rPr>
        <w:t>11 投标报价</w:t>
      </w:r>
      <w:bookmarkEnd w:id="101"/>
      <w:bookmarkEnd w:id="102"/>
      <w:bookmarkEnd w:id="103"/>
      <w:bookmarkEnd w:id="113"/>
    </w:p>
    <w:p w14:paraId="6F9A2305">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11.1投标人的报价应包括完成该项目的成本、利润、税金、开办费、技术措施费、工程施工过程现场服务咨询费、相关审查费（如研讨会相关费用及可能的复审费用等）、资料增加成本费、设计论证费、风险费（含设计变更）、招标代理服务费、评委费、政策性文件规定费用等所有费用。</w:t>
      </w:r>
      <w:bookmarkStart w:id="114" w:name="_Toc269310937"/>
    </w:p>
    <w:p w14:paraId="77401B88">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11.2投标人采用固定单价报价。</w:t>
      </w:r>
    </w:p>
    <w:p w14:paraId="35204A68">
      <w:pPr>
        <w:spacing w:line="360" w:lineRule="exact"/>
        <w:ind w:firstLine="422" w:firstLineChars="200"/>
        <w:rPr>
          <w:rFonts w:hint="eastAsia" w:ascii="宋体" w:hAnsi="宋体" w:eastAsia="宋体" w:cs="宋体"/>
          <w:b/>
          <w:szCs w:val="21"/>
          <w:highlight w:val="yellow"/>
        </w:rPr>
      </w:pPr>
      <w:r>
        <w:rPr>
          <w:rFonts w:hint="eastAsia" w:ascii="宋体" w:hAnsi="宋体" w:eastAsia="宋体" w:cs="宋体"/>
          <w:b/>
          <w:szCs w:val="21"/>
        </w:rPr>
        <w:t>11.3</w:t>
      </w:r>
      <w:r>
        <w:rPr>
          <w:rFonts w:hint="eastAsia" w:ascii="宋体" w:hAnsi="宋体" w:eastAsia="宋体" w:cs="宋体"/>
          <w:color w:val="000000"/>
          <w:sz w:val="24"/>
          <w:szCs w:val="24"/>
          <w:highlight w:val="yellow"/>
        </w:rPr>
        <w:t>招标人设定本项目招标控制价为</w:t>
      </w:r>
      <w:r>
        <w:rPr>
          <w:rFonts w:hint="eastAsia" w:ascii="宋体" w:hAnsi="宋体" w:eastAsia="宋体" w:cs="宋体"/>
          <w:color w:val="000000"/>
          <w:sz w:val="24"/>
          <w:szCs w:val="24"/>
          <w:highlight w:val="yellow"/>
          <w:lang w:eastAsia="zh-CN"/>
        </w:rPr>
        <w:t>：</w:t>
      </w:r>
      <w:r>
        <w:rPr>
          <w:rFonts w:hint="eastAsia" w:ascii="宋体" w:hAnsi="宋体" w:cs="宋体"/>
          <w:color w:val="000000"/>
          <w:sz w:val="24"/>
          <w:szCs w:val="24"/>
          <w:highlight w:val="yellow"/>
          <w:u w:val="single"/>
          <w:lang w:val="en-US" w:eastAsia="zh-CN"/>
        </w:rPr>
        <w:t>4元</w:t>
      </w:r>
      <w:r>
        <w:rPr>
          <w:rFonts w:hint="eastAsia" w:ascii="宋体" w:hAnsi="宋体" w:eastAsia="宋体" w:cs="宋体"/>
          <w:color w:val="000000"/>
          <w:sz w:val="24"/>
          <w:szCs w:val="24"/>
          <w:highlight w:val="yellow"/>
          <w:u w:val="single"/>
          <w:lang w:val="en-US" w:eastAsia="zh-CN"/>
        </w:rPr>
        <w:t>/平方米</w:t>
      </w:r>
      <w:r>
        <w:rPr>
          <w:rFonts w:hint="eastAsia" w:ascii="宋体" w:hAnsi="宋体" w:eastAsia="宋体" w:cs="宋体"/>
          <w:color w:val="000000"/>
          <w:sz w:val="24"/>
          <w:szCs w:val="24"/>
          <w:highlight w:val="yellow"/>
        </w:rPr>
        <w:t>，招标人不接受高于此招标控制价的投标报价，否则作无效标处理。</w:t>
      </w:r>
    </w:p>
    <w:p w14:paraId="6F0865C6">
      <w:pPr>
        <w:spacing w:line="360" w:lineRule="exact"/>
        <w:ind w:firstLine="482" w:firstLineChars="200"/>
        <w:rPr>
          <w:rFonts w:hint="eastAsia" w:ascii="宋体" w:hAnsi="宋体" w:eastAsia="宋体" w:cs="宋体"/>
          <w:b/>
          <w:szCs w:val="21"/>
        </w:rPr>
      </w:pPr>
      <w:r>
        <w:rPr>
          <w:rFonts w:hint="eastAsia" w:ascii="宋体" w:hAnsi="宋体" w:eastAsia="宋体" w:cs="宋体"/>
          <w:b/>
          <w:sz w:val="24"/>
        </w:rPr>
        <w:t>12 投标有效期</w:t>
      </w:r>
      <w:bookmarkEnd w:id="114"/>
    </w:p>
    <w:p w14:paraId="4488A8B7">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12.1在投标人须知前附表规定的投标有效期内，投标人不得要求撤销或修改其投标文件。</w:t>
      </w:r>
    </w:p>
    <w:p w14:paraId="052E93B7">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12.2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1411F766">
      <w:pPr>
        <w:pStyle w:val="4"/>
        <w:spacing w:before="0" w:after="0" w:line="480" w:lineRule="exact"/>
        <w:rPr>
          <w:rFonts w:hint="eastAsia" w:ascii="宋体" w:hAnsi="宋体" w:eastAsia="宋体" w:cs="宋体"/>
          <w:b w:val="0"/>
          <w:sz w:val="24"/>
          <w:szCs w:val="24"/>
        </w:rPr>
      </w:pPr>
      <w:bookmarkStart w:id="115" w:name="_Toc152042332"/>
      <w:bookmarkStart w:id="116" w:name="_Toc152045556"/>
      <w:bookmarkStart w:id="117" w:name="_Toc144974524"/>
      <w:bookmarkStart w:id="118" w:name="_Toc269310942"/>
      <w:r>
        <w:rPr>
          <w:rFonts w:hint="eastAsia" w:ascii="宋体" w:hAnsi="宋体" w:eastAsia="宋体" w:cs="宋体"/>
          <w:b w:val="0"/>
          <w:sz w:val="24"/>
          <w:szCs w:val="24"/>
        </w:rPr>
        <w:t>13 投标文件的密封和标记</w:t>
      </w:r>
      <w:bookmarkEnd w:id="115"/>
      <w:bookmarkEnd w:id="116"/>
      <w:bookmarkEnd w:id="117"/>
      <w:bookmarkEnd w:id="118"/>
    </w:p>
    <w:p w14:paraId="2D31969E">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13.1除特别说明外，全套投标文件的书面部分均使用A4规格纸张无线胶装方式装订，不得采用活页夹等可随时拆换的方式装订；</w:t>
      </w:r>
    </w:p>
    <w:p w14:paraId="56719668">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13.2投标文件的正本、副本应分开包装，并在封套的封口处加盖投标人单位公章。</w:t>
      </w:r>
    </w:p>
    <w:p w14:paraId="0863A492">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13.3 投标文件的封套上应清楚地标记“正本”、“副本”字样，封套上应写明项目名称、招标人、投标人及法定代表人或其授权委托人。</w:t>
      </w:r>
    </w:p>
    <w:p w14:paraId="5A44635B">
      <w:pPr>
        <w:widowControl/>
        <w:spacing w:line="400" w:lineRule="exact"/>
        <w:ind w:firstLine="420" w:firstLineChars="200"/>
        <w:jc w:val="left"/>
        <w:rPr>
          <w:rFonts w:hint="eastAsia" w:ascii="宋体" w:hAnsi="宋体" w:eastAsia="宋体" w:cs="宋体"/>
          <w:szCs w:val="21"/>
        </w:rPr>
      </w:pPr>
      <w:r>
        <w:rPr>
          <w:rFonts w:hint="eastAsia" w:ascii="宋体" w:hAnsi="宋体" w:eastAsia="宋体" w:cs="宋体"/>
          <w:szCs w:val="21"/>
        </w:rPr>
        <w:t>13.4未按本章第13.1项或第13.2项、第13.3项要求装订、密封和加写标记的投标文件，招标人不予受理。</w:t>
      </w:r>
    </w:p>
    <w:p w14:paraId="580B3789">
      <w:pPr>
        <w:pStyle w:val="4"/>
        <w:spacing w:before="0" w:after="0" w:line="480" w:lineRule="exact"/>
        <w:rPr>
          <w:rFonts w:hint="eastAsia" w:ascii="宋体" w:hAnsi="宋体" w:eastAsia="宋体" w:cs="宋体"/>
          <w:b w:val="0"/>
          <w:sz w:val="24"/>
          <w:szCs w:val="24"/>
        </w:rPr>
      </w:pPr>
      <w:bookmarkStart w:id="119" w:name="_Toc152045557"/>
      <w:bookmarkStart w:id="120" w:name="_Toc144974525"/>
      <w:bookmarkStart w:id="121" w:name="_Toc269310943"/>
      <w:bookmarkStart w:id="122" w:name="_Toc152042333"/>
      <w:r>
        <w:rPr>
          <w:rFonts w:hint="eastAsia" w:ascii="宋体" w:hAnsi="宋体" w:eastAsia="宋体" w:cs="宋体"/>
          <w:b w:val="0"/>
          <w:sz w:val="24"/>
          <w:szCs w:val="24"/>
        </w:rPr>
        <w:t>14 投标文件的递交</w:t>
      </w:r>
      <w:bookmarkEnd w:id="119"/>
      <w:bookmarkEnd w:id="120"/>
      <w:bookmarkEnd w:id="121"/>
      <w:bookmarkEnd w:id="122"/>
    </w:p>
    <w:p w14:paraId="4B60CB2F">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14.1 投标人应在投标人须知前附表规定的投标截止时间前递交投标文件。投标文件递交截止时间后，投标人对投标报价或其他实质性内容修正的函件和增加的任何优惠条件，一律拒绝接收。</w:t>
      </w:r>
    </w:p>
    <w:p w14:paraId="7353FC3F">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14.2 投标人递交投标文件的地点：见投标人须知前附表。</w:t>
      </w:r>
    </w:p>
    <w:p w14:paraId="3B78A498">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14.3投标人所递交的投标文件不予退还。</w:t>
      </w:r>
    </w:p>
    <w:p w14:paraId="6252D6CC">
      <w:pPr>
        <w:widowControl/>
        <w:spacing w:line="400" w:lineRule="exact"/>
        <w:ind w:firstLine="480" w:firstLineChars="200"/>
        <w:jc w:val="left"/>
        <w:rPr>
          <w:rFonts w:hint="eastAsia" w:ascii="宋体" w:hAnsi="宋体" w:eastAsia="宋体" w:cs="宋体"/>
          <w:szCs w:val="21"/>
        </w:rPr>
      </w:pPr>
      <w:r>
        <w:rPr>
          <w:rFonts w:hint="eastAsia" w:ascii="宋体" w:hAnsi="宋体" w:eastAsia="宋体" w:cs="宋体"/>
          <w:sz w:val="24"/>
          <w:szCs w:val="24"/>
        </w:rPr>
        <w:t>14.4逾期送达的或者未送达指定地点的投标文件，招标人不予受理。</w:t>
      </w:r>
    </w:p>
    <w:p w14:paraId="00EF38E7">
      <w:pPr>
        <w:pStyle w:val="4"/>
        <w:spacing w:before="0" w:after="0" w:line="480" w:lineRule="exact"/>
        <w:rPr>
          <w:rFonts w:hint="eastAsia" w:ascii="宋体" w:hAnsi="宋体" w:eastAsia="宋体" w:cs="宋体"/>
          <w:b w:val="0"/>
          <w:sz w:val="24"/>
          <w:szCs w:val="24"/>
        </w:rPr>
      </w:pPr>
      <w:bookmarkStart w:id="123" w:name="_Toc269310946"/>
      <w:bookmarkStart w:id="124" w:name="_Toc152042335"/>
      <w:bookmarkStart w:id="125" w:name="_Toc152045559"/>
      <w:bookmarkStart w:id="126" w:name="_Toc144974527"/>
      <w:r>
        <w:rPr>
          <w:rFonts w:hint="eastAsia" w:ascii="宋体" w:hAnsi="宋体" w:eastAsia="宋体" w:cs="宋体"/>
          <w:b w:val="0"/>
          <w:sz w:val="24"/>
          <w:szCs w:val="24"/>
        </w:rPr>
        <w:t>15 开标</w:t>
      </w:r>
      <w:bookmarkEnd w:id="123"/>
      <w:bookmarkEnd w:id="124"/>
      <w:bookmarkEnd w:id="125"/>
      <w:bookmarkEnd w:id="126"/>
    </w:p>
    <w:p w14:paraId="43BF4E5C">
      <w:pPr>
        <w:widowControl/>
        <w:spacing w:line="400" w:lineRule="exact"/>
        <w:ind w:firstLine="420" w:firstLineChars="200"/>
        <w:jc w:val="left"/>
        <w:rPr>
          <w:rFonts w:hint="eastAsia" w:ascii="宋体" w:hAnsi="宋体" w:eastAsia="宋体" w:cs="宋体"/>
          <w:sz w:val="24"/>
          <w:szCs w:val="24"/>
        </w:rPr>
      </w:pPr>
      <w:bookmarkStart w:id="127" w:name="_Toc269310947"/>
      <w:bookmarkStart w:id="128" w:name="_Toc152042336"/>
      <w:bookmarkStart w:id="129" w:name="_Toc152045560"/>
      <w:bookmarkStart w:id="130" w:name="_Toc144974528"/>
      <w:r>
        <w:rPr>
          <w:rFonts w:hint="eastAsia" w:ascii="宋体" w:hAnsi="宋体" w:eastAsia="宋体" w:cs="宋体"/>
          <w:szCs w:val="21"/>
        </w:rPr>
        <w:t xml:space="preserve">15.1 </w:t>
      </w:r>
      <w:r>
        <w:rPr>
          <w:rFonts w:hint="eastAsia" w:ascii="宋体" w:hAnsi="宋体" w:eastAsia="宋体" w:cs="宋体"/>
          <w:sz w:val="24"/>
          <w:szCs w:val="24"/>
        </w:rPr>
        <w:t>开标时间和地点</w:t>
      </w:r>
      <w:bookmarkEnd w:id="127"/>
      <w:bookmarkEnd w:id="128"/>
      <w:bookmarkEnd w:id="129"/>
      <w:bookmarkEnd w:id="130"/>
    </w:p>
    <w:p w14:paraId="6F087C82">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招标人在投标人须知前附表规定的投标截止时间（开标时间）和投标人须知前附表规定的地点公开开标，并邀请所有投标人准时参加。</w:t>
      </w:r>
    </w:p>
    <w:p w14:paraId="1500FCCC">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开标截止时间前需提交的材料，未提供的作无效标处理：</w:t>
      </w:r>
    </w:p>
    <w:p w14:paraId="01002B48">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（1）法定代表人法人资格证明原件及其居民身份证原件或授权委托人授权委托书原件及其居民身份证原件；</w:t>
      </w:r>
    </w:p>
    <w:p w14:paraId="1DDE90C9">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（2）投标保证金（现金）；</w:t>
      </w:r>
    </w:p>
    <w:p w14:paraId="373E0EC1">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（3）企业营业执照、企业资质证书。复印件（清晰、完整）并加盖单位公章。中标后招标人有权要求中标人提供此项资料进行审核，如发现提供的资料无效或弄虚作假，取消已中标资格； </w:t>
      </w:r>
    </w:p>
    <w:p w14:paraId="20FBB650">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（4）招标文件规定或投标人认为需提供的其他资料。</w:t>
      </w:r>
    </w:p>
    <w:p w14:paraId="34141A88">
      <w:pPr>
        <w:pStyle w:val="4"/>
        <w:spacing w:before="0" w:after="0" w:line="480" w:lineRule="exact"/>
        <w:rPr>
          <w:rFonts w:hint="eastAsia" w:ascii="宋体" w:hAnsi="宋体" w:eastAsia="宋体" w:cs="宋体"/>
          <w:b w:val="0"/>
          <w:sz w:val="24"/>
          <w:szCs w:val="24"/>
        </w:rPr>
      </w:pPr>
      <w:bookmarkStart w:id="131" w:name="_Toc152045562"/>
      <w:bookmarkStart w:id="132" w:name="_Toc144974530"/>
      <w:bookmarkStart w:id="133" w:name="_Toc152042338"/>
      <w:bookmarkStart w:id="134" w:name="_Toc269310949"/>
      <w:r>
        <w:rPr>
          <w:rFonts w:hint="eastAsia" w:ascii="宋体" w:hAnsi="宋体" w:eastAsia="宋体" w:cs="宋体"/>
          <w:b w:val="0"/>
          <w:sz w:val="24"/>
          <w:szCs w:val="24"/>
        </w:rPr>
        <w:t>16 评标</w:t>
      </w:r>
      <w:bookmarkEnd w:id="131"/>
      <w:bookmarkEnd w:id="132"/>
      <w:bookmarkEnd w:id="133"/>
      <w:bookmarkEnd w:id="134"/>
    </w:p>
    <w:p w14:paraId="4B95A472">
      <w:pPr>
        <w:widowControl/>
        <w:spacing w:line="400" w:lineRule="exact"/>
        <w:ind w:firstLine="480" w:firstLineChars="200"/>
        <w:jc w:val="left"/>
        <w:rPr>
          <w:rFonts w:hint="eastAsia" w:ascii="宋体" w:hAnsi="宋体" w:eastAsia="宋体" w:cs="宋体"/>
          <w:sz w:val="24"/>
          <w:szCs w:val="24"/>
        </w:rPr>
      </w:pPr>
      <w:bookmarkStart w:id="135" w:name="_Toc269310951"/>
      <w:r>
        <w:rPr>
          <w:rFonts w:hint="eastAsia" w:ascii="宋体" w:hAnsi="宋体" w:eastAsia="宋体" w:cs="宋体"/>
          <w:sz w:val="24"/>
          <w:szCs w:val="24"/>
        </w:rPr>
        <w:t>16.1 投标文件的澄清</w:t>
      </w:r>
      <w:bookmarkEnd w:id="135"/>
    </w:p>
    <w:p w14:paraId="2BFF1802">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16.1.1在评标过程中，评标委员会认为需要，可要求投标单位对投标文件中的有关问题进行澄清或提供补充说明及有关资料，投标单位应做出书面答复。书面答复中不得变更投标文件中载明的有关投标报价、设计周期要求、质量承诺等实质性内容；</w:t>
      </w:r>
    </w:p>
    <w:p w14:paraId="0BB98AE4">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16.1.2书面答复须经投标单位法定代表人或其授权委托代理人的签字，经签字的书面答复将视为投标文件的组成部分。</w:t>
      </w:r>
    </w:p>
    <w:p w14:paraId="3B495939">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16.1.3投标文件中大写金额和小写金额不一致的，以大写金额为准；总价金额与单价金额不一致的，以单价金额为准，但单价金额小数点有明显错误的除外；对不同文字文本投标文件的解释发生异议的，以中文文本为准。投标文件其他资料中出现报价金额、设计周期质量等级有差别时，均以“投标函”中的报价金额、设计周期、质量等级为准。</w:t>
      </w:r>
    </w:p>
    <w:p w14:paraId="37FC23AC">
      <w:pPr>
        <w:pStyle w:val="4"/>
        <w:spacing w:before="0" w:after="0" w:line="480" w:lineRule="exact"/>
        <w:rPr>
          <w:rFonts w:hint="eastAsia" w:ascii="宋体" w:hAnsi="宋体" w:eastAsia="宋体" w:cs="宋体"/>
          <w:b w:val="0"/>
          <w:sz w:val="24"/>
          <w:szCs w:val="24"/>
        </w:rPr>
      </w:pPr>
      <w:bookmarkStart w:id="136" w:name="_Toc269310952"/>
      <w:r>
        <w:rPr>
          <w:rFonts w:hint="eastAsia" w:ascii="宋体" w:hAnsi="宋体" w:eastAsia="宋体" w:cs="宋体"/>
          <w:b w:val="0"/>
          <w:sz w:val="24"/>
          <w:szCs w:val="24"/>
        </w:rPr>
        <w:t>17 投标文件的审查</w:t>
      </w:r>
      <w:bookmarkEnd w:id="136"/>
    </w:p>
    <w:p w14:paraId="315BEC15">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17.1在评标过程中，评标委员会若发现投标人以他人的名义投标、串通投标、以行贿手段谋取中标或者以其他弄虚作假方式投标的，该投标人的投标将作无效标处理。</w:t>
      </w:r>
    </w:p>
    <w:p w14:paraId="1CE90311">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17.2投标人资格条件不符合国家有关规定和招标文件要求的，或者拒不按照要求对投标文件进行澄清、说明或者补正的，评标委员会可以否决其投标。</w:t>
      </w:r>
    </w:p>
    <w:p w14:paraId="1F61A9FE">
      <w:pPr>
        <w:widowControl/>
        <w:spacing w:line="400" w:lineRule="exact"/>
        <w:ind w:firstLine="422" w:firstLineChars="200"/>
        <w:jc w:val="left"/>
        <w:rPr>
          <w:rFonts w:hint="eastAsia" w:ascii="宋体" w:hAnsi="宋体" w:eastAsia="宋体" w:cs="宋体"/>
          <w:sz w:val="24"/>
          <w:szCs w:val="24"/>
        </w:rPr>
      </w:pPr>
      <w:bookmarkStart w:id="137" w:name="_Toc152042341"/>
      <w:bookmarkStart w:id="138" w:name="_Toc152045565"/>
      <w:bookmarkStart w:id="139" w:name="_Toc144974533"/>
      <w:r>
        <w:rPr>
          <w:rFonts w:hint="eastAsia" w:ascii="宋体" w:hAnsi="宋体" w:eastAsia="宋体" w:cs="宋体"/>
          <w:b/>
          <w:szCs w:val="21"/>
        </w:rPr>
        <w:t>17.3</w:t>
      </w:r>
      <w:r>
        <w:rPr>
          <w:rFonts w:hint="eastAsia" w:ascii="宋体" w:hAnsi="宋体" w:eastAsia="宋体" w:cs="宋体"/>
          <w:sz w:val="24"/>
          <w:szCs w:val="24"/>
        </w:rPr>
        <w:t>投标文件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评标委员会应当书面要求存在细微偏差的投标人在评标结束前予以补正。</w:t>
      </w:r>
    </w:p>
    <w:p w14:paraId="6DE6FB25">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17.4投标文件有下述情形之一的，属重大偏差，视为未能对招标文件作出实质性响应并按前条规定作无效标处理：</w:t>
      </w:r>
    </w:p>
    <w:p w14:paraId="595FBABD">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17.4.1投标文件中的投标函未加盖投标人的公章；</w:t>
      </w:r>
    </w:p>
    <w:p w14:paraId="52D2701A">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17.4.2投标文件中的投标函未加盖企业法定代表人（或企业法定代表人委托代理人）印章（或签字）的；</w:t>
      </w:r>
    </w:p>
    <w:p w14:paraId="412CF275">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17.4.3投标函加盖企业法定代表人委托代理人印章（或签字），企业法定代表人委托代理人没有合法、有效的委托书（原件）的；</w:t>
      </w:r>
    </w:p>
    <w:p w14:paraId="5A03F9B4">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17.4.4投标人资质条件不符合国家有关规定，或者不满足招标文件规定的资格条件的；</w:t>
      </w:r>
    </w:p>
    <w:p w14:paraId="50E146F4">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17.4.5投标人名称或组织结构与资格预审时不一致的；</w:t>
      </w:r>
    </w:p>
    <w:p w14:paraId="5DE299F5">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17.4.6除在投标截止时间前经招标人书面同意外，项目负责人与资格预审时不一致的；</w:t>
      </w:r>
    </w:p>
    <w:p w14:paraId="255DB94D">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17.4.7组成联合体投标未提供联合体各方共同投标协议的；</w:t>
      </w:r>
    </w:p>
    <w:p w14:paraId="32B7E86F">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17.4.8在同一招标项目中，联合体成员以自己名义单独投标或者参加其他联合体投标的；</w:t>
      </w:r>
    </w:p>
    <w:p w14:paraId="614C8B1E">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17.4.9联合体成员与资格预审确定的结果不一致的；</w:t>
      </w:r>
    </w:p>
    <w:p w14:paraId="401E65B0">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17.4.10投标报价低于工程成本或者高于招标文件设定的招标控制价或者招标人设置的投标限价的；</w:t>
      </w:r>
    </w:p>
    <w:p w14:paraId="24A2735E">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17.4.11同一投标人提交两个及以上不同的投标文件或者投标报价，但招标文件要求提交备选投标的除外；</w:t>
      </w:r>
    </w:p>
    <w:p w14:paraId="0E0E9078">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17.4.12未按招标文件要求提供投标保证金的；</w:t>
      </w:r>
    </w:p>
    <w:p w14:paraId="629313A6">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17.4.13投标文件载明的招标项目完成期限超过招标文件规定的期限的；</w:t>
      </w:r>
    </w:p>
    <w:p w14:paraId="6DA451E0">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17.4.14明显不符合技术规范、技术标准的要求的；</w:t>
      </w:r>
    </w:p>
    <w:p w14:paraId="308FFB4D">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17.4.15投标文件载明的货物包装方式、检验标准和方法等不符合招标文件的要求的；</w:t>
      </w:r>
    </w:p>
    <w:p w14:paraId="0B6DDFA6">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17.4.16投标文件提出了不能满足招标文件要求或招标人不能接受的工程验收、计量、价款结算和支付办法的；</w:t>
      </w:r>
    </w:p>
    <w:p w14:paraId="76050662">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17.4.27未按招标文件要求提供电子投标文件，或者投标文件未能解密且按照招标文件明确的投标文件解密失败的补救方案补救不成功的；</w:t>
      </w:r>
    </w:p>
    <w:p w14:paraId="13A539C2">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17.4.18不同投标人的投标文件以及投标文件制作过程出现了评标委员会认为不应当雷同的情况的；</w:t>
      </w:r>
    </w:p>
    <w:p w14:paraId="18C56E0C">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17.4.19以他人的名义投标、串通投标、以行贿手段谋取中标或者以其他弄虚作假方式投标的；</w:t>
      </w:r>
    </w:p>
    <w:p w14:paraId="56C1FDD7">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17.4.20投标文件关键内容模糊、无法辨认的；</w:t>
      </w:r>
    </w:p>
    <w:p w14:paraId="0D230B61">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17.4.21企业法定代表人（或其委托代理人）未按投标人须知5.1.5条款要求参加开标会议的。</w:t>
      </w:r>
    </w:p>
    <w:p w14:paraId="267FF580">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凡被判定为无效标的，由评标委员会要求投标人的法定代表人或法定代表人的授权委托代理人现场签字确认，投标人现场未能提出有效解释或质疑而又拒绝按要求确认无效标的，则视同认可评标委员会的无效标决定。</w:t>
      </w:r>
    </w:p>
    <w:p w14:paraId="4F16673B">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注：招标文件未列明的无效标条款，不得作为否决投标、判定无效标的依据。</w:t>
      </w:r>
      <w:bookmarkEnd w:id="137"/>
      <w:bookmarkEnd w:id="138"/>
      <w:bookmarkEnd w:id="139"/>
    </w:p>
    <w:p w14:paraId="69DFD8B0">
      <w:pPr>
        <w:spacing w:line="360" w:lineRule="exact"/>
        <w:ind w:firstLine="482" w:firstLineChars="200"/>
        <w:rPr>
          <w:rFonts w:hint="eastAsia" w:ascii="宋体" w:hAnsi="宋体" w:eastAsia="宋体" w:cs="宋体"/>
          <w:b/>
          <w:sz w:val="24"/>
        </w:rPr>
      </w:pPr>
      <w:r>
        <w:rPr>
          <w:rFonts w:hint="eastAsia" w:ascii="宋体" w:hAnsi="宋体" w:eastAsia="宋体" w:cs="宋体"/>
          <w:b/>
          <w:sz w:val="24"/>
        </w:rPr>
        <w:t>18 定标原则</w:t>
      </w:r>
    </w:p>
    <w:p w14:paraId="79B3E5E5">
      <w:pPr>
        <w:widowControl/>
        <w:spacing w:line="400" w:lineRule="exact"/>
        <w:ind w:firstLine="480" w:firstLineChars="200"/>
        <w:jc w:val="left"/>
        <w:rPr>
          <w:rFonts w:hint="eastAsia" w:ascii="宋体" w:hAnsi="宋体" w:eastAsia="宋体" w:cs="宋体"/>
          <w:sz w:val="24"/>
          <w:szCs w:val="24"/>
        </w:rPr>
      </w:pPr>
      <w:bookmarkStart w:id="140" w:name="_Toc299722966"/>
      <w:r>
        <w:rPr>
          <w:rFonts w:hint="eastAsia" w:ascii="宋体" w:hAnsi="宋体" w:eastAsia="宋体" w:cs="宋体"/>
          <w:sz w:val="24"/>
          <w:szCs w:val="24"/>
        </w:rPr>
        <w:t>18.1评标委员会按照“评标办法”规定的方法、评审因素、标准和程序对投标文件进行评审。“评标办法”没有规定的方法、评审因素和标准，不作为评标依据。</w:t>
      </w:r>
    </w:p>
    <w:p w14:paraId="6793B335">
      <w:pPr>
        <w:widowControl/>
        <w:spacing w:line="4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18.2评标委员会根据规定否决不合格投标或者界定为无效标后，若有效投标人不足三家且投标明显缺乏竞争的，评标委员会可以否决全部投标；若有效投标人不足三家，且有效投标的技术方案合理可行，同其它所有投标人的报价相比其报价比较低，且在招标人的期望值范围内，评标委员会应当根据评标办法的规定继续评标并从有效投标中推荐中标候选人。</w:t>
      </w:r>
    </w:p>
    <w:p w14:paraId="13AF3917">
      <w:pPr>
        <w:widowControl/>
        <w:spacing w:line="400" w:lineRule="exact"/>
        <w:ind w:firstLine="420" w:firstLineChars="200"/>
        <w:jc w:val="left"/>
        <w:rPr>
          <w:rFonts w:hint="eastAsia" w:ascii="宋体" w:hAnsi="宋体" w:eastAsia="宋体" w:cs="宋体"/>
          <w:szCs w:val="21"/>
        </w:rPr>
      </w:pPr>
    </w:p>
    <w:p w14:paraId="400C2E6B">
      <w:pPr>
        <w:widowControl/>
        <w:spacing w:line="400" w:lineRule="exact"/>
        <w:jc w:val="left"/>
        <w:rPr>
          <w:rFonts w:hint="eastAsia" w:ascii="宋体" w:hAnsi="宋体" w:eastAsia="宋体" w:cs="宋体"/>
          <w:szCs w:val="21"/>
        </w:rPr>
      </w:pPr>
    </w:p>
    <w:p w14:paraId="7319F92A">
      <w:pPr>
        <w:widowControl/>
        <w:spacing w:line="400" w:lineRule="exact"/>
        <w:jc w:val="left"/>
        <w:rPr>
          <w:rFonts w:hint="eastAsia" w:ascii="宋体" w:hAnsi="宋体" w:eastAsia="宋体" w:cs="宋体"/>
          <w:szCs w:val="21"/>
        </w:rPr>
      </w:pPr>
    </w:p>
    <w:p w14:paraId="7254FC73">
      <w:pPr>
        <w:pageBreakBefore/>
        <w:spacing w:after="312" w:line="360" w:lineRule="exact"/>
        <w:jc w:val="center"/>
        <w:outlineLvl w:val="0"/>
        <w:rPr>
          <w:rFonts w:hint="eastAsia" w:ascii="宋体" w:hAnsi="宋体" w:eastAsia="宋体" w:cs="宋体"/>
          <w:b/>
          <w:kern w:val="44"/>
          <w:sz w:val="32"/>
        </w:rPr>
      </w:pPr>
      <w:bookmarkStart w:id="141" w:name="_Toc440014667"/>
      <w:bookmarkStart w:id="142" w:name="_Toc396835436"/>
      <w:bookmarkStart w:id="143" w:name="_Toc395171539"/>
      <w:r>
        <w:rPr>
          <w:rFonts w:hint="eastAsia" w:ascii="宋体" w:hAnsi="宋体" w:eastAsia="宋体" w:cs="宋体"/>
          <w:b/>
          <w:kern w:val="44"/>
          <w:sz w:val="32"/>
        </w:rPr>
        <w:t>第二章  评标办法（经评审的最低投标价法）</w:t>
      </w:r>
      <w:bookmarkEnd w:id="141"/>
      <w:bookmarkEnd w:id="142"/>
      <w:bookmarkEnd w:id="143"/>
    </w:p>
    <w:p w14:paraId="311A9C02">
      <w:pPr>
        <w:pStyle w:val="3"/>
        <w:spacing w:before="120" w:after="120" w:line="400" w:lineRule="exact"/>
        <w:rPr>
          <w:rFonts w:hint="eastAsia" w:ascii="宋体" w:hAnsi="宋体" w:eastAsia="宋体" w:cs="宋体"/>
          <w:b w:val="0"/>
          <w:sz w:val="30"/>
          <w:szCs w:val="30"/>
        </w:rPr>
      </w:pPr>
      <w:bookmarkStart w:id="144" w:name="_Toc440014668"/>
      <w:bookmarkStart w:id="145" w:name="_Toc396835437"/>
      <w:bookmarkStart w:id="146" w:name="_Toc358457613"/>
      <w:bookmarkStart w:id="147" w:name="_Toc395171540"/>
      <w:r>
        <w:rPr>
          <w:rFonts w:hint="eastAsia" w:ascii="宋体" w:hAnsi="宋体" w:eastAsia="宋体" w:cs="宋体"/>
          <w:b w:val="0"/>
          <w:sz w:val="30"/>
          <w:szCs w:val="30"/>
        </w:rPr>
        <w:t>1、评标办法</w:t>
      </w:r>
      <w:bookmarkEnd w:id="144"/>
      <w:bookmarkEnd w:id="145"/>
      <w:bookmarkEnd w:id="146"/>
      <w:bookmarkEnd w:id="147"/>
    </w:p>
    <w:p w14:paraId="2BD7993D">
      <w:pPr>
        <w:pStyle w:val="3"/>
        <w:spacing w:before="120" w:after="120" w:line="400" w:lineRule="exact"/>
        <w:ind w:firstLine="480" w:firstLineChars="200"/>
        <w:rPr>
          <w:rFonts w:hint="eastAsia" w:ascii="宋体" w:hAnsi="宋体" w:eastAsia="宋体" w:cs="宋体"/>
          <w:b w:val="0"/>
          <w:bCs w:val="0"/>
          <w:color w:val="000000"/>
          <w:kern w:val="0"/>
          <w:sz w:val="24"/>
          <w:szCs w:val="32"/>
          <w:highlight w:val="white"/>
          <w:lang w:val="en-US" w:eastAsia="zh-CN" w:bidi="ar-SA"/>
        </w:rPr>
      </w:pPr>
      <w:bookmarkStart w:id="148" w:name="_Toc395171541"/>
      <w:bookmarkStart w:id="149" w:name="_Toc440014669"/>
      <w:bookmarkStart w:id="150" w:name="_Toc358457614"/>
      <w:bookmarkStart w:id="151" w:name="_Toc396835438"/>
      <w:r>
        <w:rPr>
          <w:rFonts w:hint="eastAsia" w:ascii="宋体" w:hAnsi="宋体" w:eastAsia="宋体" w:cs="宋体"/>
          <w:b w:val="0"/>
          <w:bCs w:val="0"/>
          <w:color w:val="000000"/>
          <w:kern w:val="0"/>
          <w:sz w:val="24"/>
          <w:szCs w:val="32"/>
          <w:highlight w:val="white"/>
          <w:lang w:val="en-US" w:eastAsia="zh-CN" w:bidi="ar-SA"/>
        </w:rPr>
        <w:t>本次评标采用经评审的最低投标价法，投标文件应对招标文件提出的所有的实质性要求和条件做出实质性响应。评标委员会对满足招标文件的实质性要求的投标文件，按照经评审的不低于成本的投标报价从低到高的顺序推荐中标候选人。经评审报价相同的中标候选人由评标委员会组织现场抽签确定。</w:t>
      </w:r>
    </w:p>
    <w:p w14:paraId="69E3B013">
      <w:pPr>
        <w:pStyle w:val="3"/>
        <w:spacing w:before="120" w:after="120" w:line="400" w:lineRule="exact"/>
        <w:rPr>
          <w:rFonts w:hint="eastAsia" w:ascii="宋体" w:hAnsi="宋体" w:eastAsia="宋体" w:cs="宋体"/>
          <w:b w:val="0"/>
          <w:sz w:val="30"/>
          <w:szCs w:val="30"/>
        </w:rPr>
      </w:pPr>
      <w:r>
        <w:rPr>
          <w:rFonts w:hint="eastAsia" w:ascii="宋体" w:hAnsi="宋体" w:eastAsia="宋体" w:cs="宋体"/>
          <w:b w:val="0"/>
          <w:sz w:val="30"/>
          <w:szCs w:val="30"/>
        </w:rPr>
        <w:t>2、评审标准</w:t>
      </w:r>
      <w:bookmarkEnd w:id="148"/>
      <w:bookmarkEnd w:id="149"/>
      <w:bookmarkEnd w:id="150"/>
      <w:bookmarkEnd w:id="151"/>
    </w:p>
    <w:p w14:paraId="5C9C58AF">
      <w:pPr>
        <w:pStyle w:val="4"/>
        <w:spacing w:before="120" w:after="120" w:line="400" w:lineRule="exact"/>
        <w:rPr>
          <w:rFonts w:hint="eastAsia" w:ascii="宋体" w:hAnsi="宋体" w:eastAsia="宋体" w:cs="宋体"/>
          <w:b w:val="0"/>
          <w:sz w:val="24"/>
          <w:szCs w:val="24"/>
        </w:rPr>
      </w:pPr>
      <w:bookmarkStart w:id="152" w:name="_Toc358457615"/>
      <w:r>
        <w:rPr>
          <w:rFonts w:hint="eastAsia" w:ascii="宋体" w:hAnsi="宋体" w:eastAsia="宋体" w:cs="宋体"/>
          <w:b w:val="0"/>
          <w:sz w:val="24"/>
          <w:szCs w:val="24"/>
        </w:rPr>
        <w:t>2.1初步评审标准</w:t>
      </w:r>
      <w:bookmarkEnd w:id="152"/>
    </w:p>
    <w:p w14:paraId="739911E0">
      <w:pPr>
        <w:spacing w:line="400" w:lineRule="exact"/>
        <w:jc w:val="center"/>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评标委员会审查每一个投标文件，根据初步评审标准对投标文件进行初步评审，对照无效标条款，有一项不符合评审标准的，即作无效标处理。</w:t>
      </w:r>
    </w:p>
    <w:tbl>
      <w:tblPr>
        <w:tblStyle w:val="64"/>
        <w:tblW w:w="8916" w:type="dxa"/>
        <w:tblInd w:w="-21"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783"/>
        <w:gridCol w:w="1783"/>
        <w:gridCol w:w="5350"/>
      </w:tblGrid>
      <w:tr w14:paraId="378C976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8916" w:type="dxa"/>
            <w:gridSpan w:val="3"/>
            <w:tcBorders>
              <w:top w:val="outset" w:color="auto" w:sz="6" w:space="0"/>
              <w:left w:val="outset" w:color="auto" w:sz="6" w:space="0"/>
              <w:bottom w:val="outset" w:color="auto" w:sz="6" w:space="0"/>
              <w:right w:val="outset" w:color="auto" w:sz="6" w:space="0"/>
            </w:tcBorders>
            <w:noWrap w:val="0"/>
            <w:vAlign w:val="center"/>
          </w:tcPr>
          <w:p w14:paraId="19D30793">
            <w:pPr>
              <w:spacing w:line="400" w:lineRule="exact"/>
              <w:jc w:val="center"/>
              <w:rPr>
                <w:rFonts w:hint="eastAsia" w:ascii="宋体" w:hAnsi="宋体" w:eastAsia="宋体" w:cs="宋体"/>
                <w:color w:val="000000"/>
                <w:kern w:val="0"/>
                <w:sz w:val="24"/>
                <w:szCs w:val="32"/>
                <w:highlight w:val="white"/>
                <w:lang w:eastAsia="zh-CN"/>
              </w:rPr>
            </w:pPr>
            <w:r>
              <w:rPr>
                <w:rFonts w:hint="eastAsia" w:ascii="宋体" w:hAnsi="宋体" w:eastAsia="宋体" w:cs="宋体"/>
                <w:color w:val="000000"/>
                <w:kern w:val="0"/>
                <w:sz w:val="24"/>
                <w:szCs w:val="32"/>
                <w:highlight w:val="white"/>
                <w:lang w:eastAsia="zh-CN"/>
              </w:rPr>
              <w:t>最低评标价法</w:t>
            </w:r>
          </w:p>
        </w:tc>
      </w:tr>
      <w:tr w14:paraId="43F11E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tcBorders>
              <w:top w:val="outset" w:color="auto" w:sz="6" w:space="0"/>
              <w:left w:val="outset" w:color="auto" w:sz="6" w:space="0"/>
              <w:bottom w:val="outset" w:color="auto" w:sz="6" w:space="0"/>
              <w:right w:val="outset" w:color="auto" w:sz="6" w:space="0"/>
            </w:tcBorders>
            <w:noWrap w:val="0"/>
            <w:vAlign w:val="center"/>
          </w:tcPr>
          <w:p w14:paraId="3AD2FAC8">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条款号</w:t>
            </w:r>
          </w:p>
        </w:tc>
        <w:tc>
          <w:tcPr>
            <w:tcW w:w="1783" w:type="dxa"/>
            <w:tcBorders>
              <w:top w:val="outset" w:color="auto" w:sz="6" w:space="0"/>
              <w:left w:val="outset" w:color="auto" w:sz="6" w:space="0"/>
              <w:bottom w:val="outset" w:color="auto" w:sz="6" w:space="0"/>
              <w:right w:val="outset" w:color="auto" w:sz="6" w:space="0"/>
            </w:tcBorders>
            <w:noWrap w:val="0"/>
            <w:vAlign w:val="center"/>
          </w:tcPr>
          <w:p w14:paraId="4DD5C32B">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评审因素</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6A53E04B">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评审标准</w:t>
            </w:r>
          </w:p>
        </w:tc>
      </w:tr>
      <w:tr w14:paraId="0D1B5E2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1783" w:type="dxa"/>
            <w:vMerge w:val="restart"/>
            <w:tcBorders>
              <w:top w:val="outset" w:color="auto" w:sz="6" w:space="0"/>
              <w:left w:val="outset" w:color="auto" w:sz="6" w:space="0"/>
              <w:right w:val="outset" w:color="auto" w:sz="6" w:space="0"/>
            </w:tcBorders>
            <w:noWrap w:val="0"/>
            <w:vAlign w:val="center"/>
          </w:tcPr>
          <w:p w14:paraId="6995DD70">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2.1.1形式评审标准</w:t>
            </w:r>
          </w:p>
        </w:tc>
        <w:tc>
          <w:tcPr>
            <w:tcW w:w="1783" w:type="dxa"/>
            <w:tcBorders>
              <w:top w:val="outset" w:color="auto" w:sz="6" w:space="0"/>
              <w:left w:val="outset" w:color="auto" w:sz="6" w:space="0"/>
              <w:bottom w:val="outset" w:color="auto" w:sz="6" w:space="0"/>
              <w:right w:val="outset" w:color="auto" w:sz="6" w:space="0"/>
            </w:tcBorders>
            <w:noWrap w:val="0"/>
            <w:vAlign w:val="center"/>
          </w:tcPr>
          <w:p w14:paraId="3099255C">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投标人名称</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34DC5BC0">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与营业执照、资质证书一致</w:t>
            </w:r>
          </w:p>
        </w:tc>
      </w:tr>
      <w:tr w14:paraId="26B3C62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left w:val="outset" w:color="auto" w:sz="6" w:space="0"/>
              <w:right w:val="outset" w:color="auto" w:sz="6" w:space="0"/>
            </w:tcBorders>
            <w:noWrap w:val="0"/>
            <w:vAlign w:val="center"/>
          </w:tcPr>
          <w:p w14:paraId="2AB65BC3">
            <w:pPr>
              <w:spacing w:line="400" w:lineRule="exact"/>
              <w:rPr>
                <w:rFonts w:hint="eastAsia" w:ascii="宋体" w:hAnsi="宋体" w:eastAsia="宋体" w:cs="宋体"/>
                <w:color w:val="000000"/>
                <w:kern w:val="0"/>
                <w:sz w:val="24"/>
                <w:szCs w:val="32"/>
                <w:highlight w:val="white"/>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660DBDD6">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投标函签字盖章</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2946B3F8">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有法定代表人（或企业法定代表人委托代理人）印章（或签字）并加盖投标人公章</w:t>
            </w:r>
          </w:p>
        </w:tc>
      </w:tr>
      <w:tr w14:paraId="0CE7DAD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left w:val="outset" w:color="auto" w:sz="6" w:space="0"/>
              <w:right w:val="outset" w:color="auto" w:sz="6" w:space="0"/>
            </w:tcBorders>
            <w:noWrap w:val="0"/>
            <w:vAlign w:val="center"/>
          </w:tcPr>
          <w:p w14:paraId="61F071B2">
            <w:pPr>
              <w:spacing w:line="400" w:lineRule="exact"/>
              <w:rPr>
                <w:rFonts w:hint="eastAsia" w:ascii="宋体" w:hAnsi="宋体" w:eastAsia="宋体" w:cs="宋体"/>
                <w:color w:val="000000"/>
                <w:kern w:val="0"/>
                <w:sz w:val="24"/>
                <w:szCs w:val="32"/>
                <w:highlight w:val="white"/>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7C938001">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投标文件格式</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657E12B4">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符合“投标文件格式”的要求</w:t>
            </w:r>
          </w:p>
        </w:tc>
      </w:tr>
      <w:tr w14:paraId="6DD96AA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left w:val="outset" w:color="auto" w:sz="6" w:space="0"/>
              <w:right w:val="outset" w:color="auto" w:sz="6" w:space="0"/>
            </w:tcBorders>
            <w:noWrap w:val="0"/>
            <w:vAlign w:val="center"/>
          </w:tcPr>
          <w:p w14:paraId="7AAEE0B5">
            <w:pPr>
              <w:spacing w:line="400" w:lineRule="exact"/>
              <w:rPr>
                <w:rFonts w:hint="eastAsia" w:ascii="宋体" w:hAnsi="宋体" w:eastAsia="宋体" w:cs="宋体"/>
                <w:color w:val="000000"/>
                <w:kern w:val="0"/>
                <w:sz w:val="24"/>
                <w:szCs w:val="32"/>
                <w:highlight w:val="white"/>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624419CE">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报价唯一</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23D89533">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只能有一个有效报价</w:t>
            </w:r>
          </w:p>
        </w:tc>
      </w:tr>
      <w:tr w14:paraId="4EACB2D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left w:val="outset" w:color="auto" w:sz="6" w:space="0"/>
              <w:bottom w:val="outset" w:color="auto" w:sz="6" w:space="0"/>
              <w:right w:val="outset" w:color="auto" w:sz="6" w:space="0"/>
            </w:tcBorders>
            <w:noWrap w:val="0"/>
            <w:vAlign w:val="center"/>
          </w:tcPr>
          <w:p w14:paraId="5509198E">
            <w:pPr>
              <w:spacing w:line="400" w:lineRule="exact"/>
              <w:rPr>
                <w:rFonts w:hint="eastAsia" w:ascii="宋体" w:hAnsi="宋体" w:eastAsia="宋体" w:cs="宋体"/>
                <w:color w:val="000000"/>
                <w:kern w:val="0"/>
                <w:sz w:val="24"/>
                <w:szCs w:val="32"/>
                <w:highlight w:val="white"/>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2B2C52FB">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联合体投标人</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47FA4D6F">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本工程不接受联合体投标，中标后不得转包</w:t>
            </w:r>
          </w:p>
        </w:tc>
      </w:tr>
      <w:tr w14:paraId="33D4AB5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restart"/>
            <w:tcBorders>
              <w:top w:val="outset" w:color="auto" w:sz="6" w:space="0"/>
              <w:left w:val="outset" w:color="auto" w:sz="6" w:space="0"/>
              <w:bottom w:val="outset" w:color="auto" w:sz="6" w:space="0"/>
              <w:right w:val="outset" w:color="auto" w:sz="6" w:space="0"/>
            </w:tcBorders>
            <w:noWrap w:val="0"/>
            <w:vAlign w:val="center"/>
          </w:tcPr>
          <w:p w14:paraId="10122726">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2.1.2资格评审标准</w:t>
            </w:r>
          </w:p>
        </w:tc>
        <w:tc>
          <w:tcPr>
            <w:tcW w:w="1783" w:type="dxa"/>
            <w:tcBorders>
              <w:top w:val="outset" w:color="auto" w:sz="6" w:space="0"/>
              <w:left w:val="outset" w:color="auto" w:sz="6" w:space="0"/>
              <w:bottom w:val="outset" w:color="auto" w:sz="6" w:space="0"/>
              <w:right w:val="outset" w:color="auto" w:sz="6" w:space="0"/>
            </w:tcBorders>
            <w:noWrap w:val="0"/>
            <w:vAlign w:val="center"/>
          </w:tcPr>
          <w:p w14:paraId="43FA0320">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营业执照</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606A1CE3">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具备有效的营业执照</w:t>
            </w:r>
          </w:p>
        </w:tc>
      </w:tr>
      <w:tr w14:paraId="4C63E0B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76F6AE44">
            <w:pPr>
              <w:spacing w:line="400" w:lineRule="exact"/>
              <w:rPr>
                <w:rFonts w:hint="eastAsia" w:ascii="宋体" w:hAnsi="宋体" w:eastAsia="宋体" w:cs="宋体"/>
                <w:color w:val="000000"/>
                <w:kern w:val="0"/>
                <w:sz w:val="24"/>
                <w:szCs w:val="32"/>
                <w:highlight w:val="white"/>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1814A506">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其他要求</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3477748C">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投标人不得存在下列情形之一：</w:t>
            </w:r>
          </w:p>
          <w:p w14:paraId="1376783C">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1为招标人不具有独立法人资格的附属机构（单位）；</w:t>
            </w:r>
          </w:p>
          <w:p w14:paraId="12312D14">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2为本招标项目的监理人、代建人、项目管理人，以及为本招标项目提供招标代理、设计服务的；</w:t>
            </w:r>
          </w:p>
          <w:p w14:paraId="5143A3A5">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3与本招标项目的监理人、代建人、招标代理机构同为一个法定代表人的，或者相互控股、参股的；</w:t>
            </w:r>
          </w:p>
          <w:p w14:paraId="78A820D0">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4与招标人存在利害关系可能影响招标公正性的；</w:t>
            </w:r>
          </w:p>
          <w:p w14:paraId="0BE0D433">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5单位负责人为同一人或者存在控股、管理关系的不同单位；</w:t>
            </w:r>
          </w:p>
          <w:p w14:paraId="76E2FCAA">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6处于被责令停业、财产被接管、冻结和破产状态，以及投标资格被取消或者被暂停且在暂停期内；</w:t>
            </w:r>
          </w:p>
          <w:p w14:paraId="70E3B40E">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7因拖欠工人工资或者因发生质量安全事故被有关部门限制在招标项目所在地承接工程的；</w:t>
            </w:r>
          </w:p>
          <w:p w14:paraId="5ABCBDB8">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8投标人近3 年内有行贿犯罪行为且被记录，或者法定代表人有行贿犯罪记录且自记录之日起未超过5年的</w:t>
            </w:r>
          </w:p>
          <w:p w14:paraId="3F0C4941">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9 符合法律、法规规定的其他条件。</w:t>
            </w:r>
          </w:p>
        </w:tc>
      </w:tr>
      <w:tr w14:paraId="24924B9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restart"/>
            <w:tcBorders>
              <w:top w:val="outset" w:color="auto" w:sz="6" w:space="0"/>
              <w:left w:val="outset" w:color="auto" w:sz="6" w:space="0"/>
              <w:bottom w:val="outset" w:color="auto" w:sz="6" w:space="0"/>
              <w:right w:val="outset" w:color="auto" w:sz="6" w:space="0"/>
            </w:tcBorders>
            <w:noWrap w:val="0"/>
            <w:vAlign w:val="center"/>
          </w:tcPr>
          <w:p w14:paraId="3E0A4857">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2.1.3响应性评审</w:t>
            </w:r>
          </w:p>
        </w:tc>
        <w:tc>
          <w:tcPr>
            <w:tcW w:w="1783" w:type="dxa"/>
            <w:tcBorders>
              <w:top w:val="outset" w:color="auto" w:sz="6" w:space="0"/>
              <w:left w:val="outset" w:color="auto" w:sz="6" w:space="0"/>
              <w:bottom w:val="outset" w:color="auto" w:sz="6" w:space="0"/>
              <w:right w:val="outset" w:color="auto" w:sz="6" w:space="0"/>
            </w:tcBorders>
            <w:noWrap w:val="0"/>
            <w:vAlign w:val="center"/>
          </w:tcPr>
          <w:p w14:paraId="59F95A7D">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投标范围</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6176964F">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lang w:eastAsia="zh-CN"/>
              </w:rPr>
              <w:t>佳源壹号院房屋消防安全评估项目</w:t>
            </w:r>
          </w:p>
        </w:tc>
      </w:tr>
      <w:tr w14:paraId="6F9366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557B5841">
            <w:pPr>
              <w:jc w:val="left"/>
              <w:rPr>
                <w:rFonts w:hint="eastAsia" w:ascii="宋体" w:hAnsi="宋体" w:eastAsia="宋体" w:cs="宋体"/>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776A774C">
            <w:pPr>
              <w:spacing w:line="400" w:lineRule="exact"/>
              <w:rPr>
                <w:rFonts w:hint="eastAsia" w:ascii="宋体" w:hAnsi="宋体" w:eastAsia="宋体" w:cs="宋体"/>
                <w:color w:val="000000"/>
                <w:kern w:val="0"/>
                <w:sz w:val="24"/>
                <w:szCs w:val="32"/>
                <w:highlight w:val="white"/>
                <w:lang w:eastAsia="zh-CN"/>
              </w:rPr>
            </w:pPr>
            <w:r>
              <w:rPr>
                <w:rFonts w:hint="eastAsia" w:ascii="宋体" w:hAnsi="宋体" w:eastAsia="宋体" w:cs="宋体"/>
                <w:color w:val="000000"/>
                <w:kern w:val="0"/>
                <w:sz w:val="24"/>
                <w:szCs w:val="32"/>
                <w:highlight w:val="white"/>
                <w:lang w:eastAsia="zh-CN"/>
              </w:rPr>
              <w:t>服务期限</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1D831E30">
            <w:pPr>
              <w:spacing w:line="400" w:lineRule="exact"/>
              <w:rPr>
                <w:rFonts w:hint="default" w:ascii="宋体" w:hAnsi="宋体" w:eastAsia="宋体" w:cs="宋体"/>
                <w:color w:val="000000"/>
                <w:kern w:val="0"/>
                <w:sz w:val="24"/>
                <w:szCs w:val="32"/>
                <w:highlight w:val="white"/>
                <w:lang w:val="en-US" w:eastAsia="zh-CN"/>
              </w:rPr>
            </w:pPr>
            <w:r>
              <w:rPr>
                <w:rFonts w:hint="eastAsia" w:ascii="宋体" w:hAnsi="宋体" w:eastAsia="宋体" w:cs="宋体"/>
                <w:color w:val="000000"/>
                <w:kern w:val="0"/>
                <w:sz w:val="24"/>
                <w:szCs w:val="32"/>
                <w:highlight w:val="white"/>
                <w:lang w:val="en-US" w:eastAsia="zh-CN"/>
              </w:rPr>
              <w:t>14日历天</w:t>
            </w:r>
          </w:p>
        </w:tc>
      </w:tr>
      <w:tr w14:paraId="3D5EA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7B3869E2">
            <w:pPr>
              <w:jc w:val="left"/>
              <w:rPr>
                <w:rFonts w:hint="eastAsia" w:ascii="宋体" w:hAnsi="宋体" w:eastAsia="宋体" w:cs="宋体"/>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42DAF39C">
            <w:pPr>
              <w:spacing w:line="400" w:lineRule="exact"/>
              <w:rPr>
                <w:rFonts w:hint="eastAsia" w:ascii="宋体" w:hAnsi="宋体" w:eastAsia="宋体" w:cs="宋体"/>
                <w:color w:val="000000"/>
                <w:kern w:val="0"/>
                <w:sz w:val="24"/>
                <w:szCs w:val="32"/>
                <w:highlight w:val="white"/>
                <w:lang w:eastAsia="zh-CN"/>
              </w:rPr>
            </w:pPr>
            <w:r>
              <w:rPr>
                <w:rFonts w:hint="eastAsia" w:ascii="宋体" w:hAnsi="宋体" w:eastAsia="宋体" w:cs="宋体"/>
                <w:color w:val="000000"/>
                <w:kern w:val="0"/>
                <w:sz w:val="24"/>
                <w:szCs w:val="32"/>
                <w:highlight w:val="white"/>
                <w:lang w:eastAsia="zh-CN"/>
              </w:rPr>
              <w:t>技术要求</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2D6DFD39">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sz w:val="24"/>
                <w:szCs w:val="24"/>
                <w:u w:val="none"/>
                <w:lang w:eastAsia="zh-CN"/>
              </w:rPr>
              <w:t>按照</w:t>
            </w:r>
            <w:r>
              <w:rPr>
                <w:rFonts w:hint="eastAsia" w:ascii="宋体" w:hAnsi="宋体" w:eastAsia="宋体" w:cs="宋体"/>
                <w:sz w:val="24"/>
                <w:szCs w:val="24"/>
                <w:u w:val="none"/>
              </w:rPr>
              <w:t>国家、省、市主管部门相关标准</w:t>
            </w:r>
            <w:r>
              <w:rPr>
                <w:rFonts w:hint="eastAsia" w:ascii="宋体" w:hAnsi="宋体" w:eastAsia="宋体" w:cs="宋体"/>
                <w:sz w:val="24"/>
                <w:szCs w:val="24"/>
                <w:u w:val="none"/>
                <w:lang w:eastAsia="zh-CN"/>
              </w:rPr>
              <w:t>执行</w:t>
            </w:r>
          </w:p>
        </w:tc>
      </w:tr>
      <w:tr w14:paraId="5BE5933B">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100945B2">
            <w:pPr>
              <w:jc w:val="left"/>
              <w:rPr>
                <w:rFonts w:hint="eastAsia" w:ascii="宋体" w:hAnsi="宋体" w:eastAsia="宋体" w:cs="宋体"/>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7B1C2EFD">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投标有效期</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05F50510">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60日（从投标文件递交截止之日起算）</w:t>
            </w:r>
          </w:p>
        </w:tc>
      </w:tr>
      <w:tr w14:paraId="76A29AAB">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3DE830BC">
            <w:pPr>
              <w:jc w:val="left"/>
              <w:rPr>
                <w:rFonts w:hint="eastAsia" w:ascii="宋体" w:hAnsi="宋体" w:eastAsia="宋体" w:cs="宋体"/>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7216F777">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投标保证金</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7170AB8E">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人民币</w:t>
            </w:r>
            <w:r>
              <w:rPr>
                <w:rFonts w:hint="eastAsia" w:ascii="宋体" w:hAnsi="宋体" w:eastAsia="宋体" w:cs="宋体"/>
                <w:color w:val="000000"/>
                <w:kern w:val="0"/>
                <w:sz w:val="24"/>
                <w:szCs w:val="32"/>
                <w:highlight w:val="white"/>
                <w:lang w:val="en-US" w:eastAsia="zh-CN"/>
              </w:rPr>
              <w:t>5</w:t>
            </w:r>
            <w:r>
              <w:rPr>
                <w:rFonts w:hint="eastAsia" w:ascii="宋体" w:hAnsi="宋体" w:eastAsia="宋体" w:cs="宋体"/>
                <w:color w:val="000000"/>
                <w:kern w:val="0"/>
                <w:sz w:val="24"/>
                <w:szCs w:val="32"/>
                <w:highlight w:val="white"/>
              </w:rPr>
              <w:t>000元整</w:t>
            </w:r>
          </w:p>
        </w:tc>
      </w:tr>
      <w:tr w14:paraId="1501BEA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0641DE9D">
            <w:pPr>
              <w:jc w:val="left"/>
              <w:rPr>
                <w:rFonts w:hint="eastAsia" w:ascii="宋体" w:hAnsi="宋体" w:eastAsia="宋体" w:cs="宋体"/>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6DB509F1">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权利义务</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1D54815C">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按照设计合同规定</w:t>
            </w:r>
          </w:p>
        </w:tc>
      </w:tr>
      <w:tr w14:paraId="711AA03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783" w:type="dxa"/>
            <w:vMerge w:val="continue"/>
            <w:tcBorders>
              <w:top w:val="outset" w:color="auto" w:sz="6" w:space="0"/>
              <w:left w:val="outset" w:color="auto" w:sz="6" w:space="0"/>
              <w:bottom w:val="outset" w:color="auto" w:sz="6" w:space="0"/>
              <w:right w:val="outset" w:color="auto" w:sz="6" w:space="0"/>
            </w:tcBorders>
            <w:noWrap w:val="0"/>
            <w:vAlign w:val="center"/>
          </w:tcPr>
          <w:p w14:paraId="245F860F">
            <w:pPr>
              <w:jc w:val="left"/>
              <w:rPr>
                <w:rFonts w:hint="eastAsia" w:ascii="宋体" w:hAnsi="宋体" w:eastAsia="宋体" w:cs="宋体"/>
              </w:rPr>
            </w:pPr>
          </w:p>
        </w:tc>
        <w:tc>
          <w:tcPr>
            <w:tcW w:w="1783" w:type="dxa"/>
            <w:tcBorders>
              <w:top w:val="outset" w:color="auto" w:sz="6" w:space="0"/>
              <w:left w:val="outset" w:color="auto" w:sz="6" w:space="0"/>
              <w:bottom w:val="outset" w:color="auto" w:sz="6" w:space="0"/>
              <w:right w:val="outset" w:color="auto" w:sz="6" w:space="0"/>
            </w:tcBorders>
            <w:noWrap w:val="0"/>
            <w:vAlign w:val="center"/>
          </w:tcPr>
          <w:p w14:paraId="1A2FF00E">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技术标准和要求</w:t>
            </w:r>
          </w:p>
        </w:tc>
        <w:tc>
          <w:tcPr>
            <w:tcW w:w="5350" w:type="dxa"/>
            <w:tcBorders>
              <w:top w:val="outset" w:color="auto" w:sz="6" w:space="0"/>
              <w:left w:val="outset" w:color="auto" w:sz="6" w:space="0"/>
              <w:bottom w:val="outset" w:color="auto" w:sz="6" w:space="0"/>
              <w:right w:val="outset" w:color="auto" w:sz="6" w:space="0"/>
            </w:tcBorders>
            <w:noWrap w:val="0"/>
            <w:vAlign w:val="center"/>
          </w:tcPr>
          <w:p w14:paraId="25DD7E17">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符合 “技术标准和要求”规定</w:t>
            </w:r>
          </w:p>
        </w:tc>
      </w:tr>
    </w:tbl>
    <w:p w14:paraId="53EBD414">
      <w:pPr>
        <w:spacing w:after="100" w:afterAutospacing="1"/>
        <w:rPr>
          <w:rFonts w:hint="eastAsia" w:ascii="宋体" w:hAnsi="宋体" w:eastAsia="宋体" w:cs="宋体"/>
          <w:b/>
          <w:sz w:val="24"/>
        </w:rPr>
      </w:pPr>
      <w:bookmarkStart w:id="153" w:name="EBd46619f43019418e9a834db871be233a"/>
      <w:r>
        <w:rPr>
          <w:rFonts w:hint="eastAsia" w:ascii="宋体" w:hAnsi="宋体" w:eastAsia="宋体" w:cs="宋体"/>
          <w:color w:val="000080"/>
          <w:sz w:val="20"/>
          <w:highlight w:val="white"/>
        </w:rPr>
        <w:t xml:space="preserve"> </w:t>
      </w:r>
      <w:bookmarkEnd w:id="153"/>
      <w:r>
        <w:rPr>
          <w:rFonts w:hint="eastAsia" w:ascii="宋体" w:hAnsi="宋体" w:eastAsia="宋体" w:cs="宋体"/>
          <w:b/>
          <w:sz w:val="24"/>
          <w:highlight w:val="white"/>
        </w:rPr>
        <w:t>2.2详细评审标准</w:t>
      </w:r>
      <w:bookmarkStart w:id="154" w:name="EBa62176053e6d438fb3ea03dfc4e02416"/>
    </w:p>
    <w:tbl>
      <w:tblPr>
        <w:tblStyle w:val="64"/>
        <w:tblW w:w="9578" w:type="dxa"/>
        <w:tblInd w:w="-2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206"/>
        <w:gridCol w:w="3167"/>
        <w:gridCol w:w="2180"/>
        <w:gridCol w:w="3025"/>
      </w:tblGrid>
      <w:tr w14:paraId="2AC9A8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4373" w:type="dxa"/>
            <w:gridSpan w:val="2"/>
            <w:tcBorders>
              <w:top w:val="single" w:color="auto" w:sz="6" w:space="0"/>
              <w:left w:val="single" w:color="auto" w:sz="6" w:space="0"/>
              <w:bottom w:val="single" w:color="auto" w:sz="6" w:space="0"/>
              <w:right w:val="single" w:color="auto" w:sz="6" w:space="0"/>
            </w:tcBorders>
            <w:noWrap w:val="0"/>
            <w:vAlign w:val="center"/>
          </w:tcPr>
          <w:p w14:paraId="3B92633C">
            <w:pPr>
              <w:spacing w:line="400" w:lineRule="exact"/>
              <w:ind w:firstLine="480" w:firstLineChars="200"/>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条款号</w:t>
            </w:r>
          </w:p>
        </w:tc>
        <w:tc>
          <w:tcPr>
            <w:tcW w:w="2180" w:type="dxa"/>
            <w:tcBorders>
              <w:top w:val="single" w:color="auto" w:sz="6" w:space="0"/>
              <w:left w:val="single" w:color="auto" w:sz="6" w:space="0"/>
              <w:bottom w:val="single" w:color="auto" w:sz="6" w:space="0"/>
              <w:right w:val="single" w:color="auto" w:sz="6" w:space="0"/>
            </w:tcBorders>
            <w:noWrap w:val="0"/>
            <w:vAlign w:val="center"/>
          </w:tcPr>
          <w:p w14:paraId="4305D863">
            <w:pPr>
              <w:spacing w:line="400" w:lineRule="exact"/>
              <w:ind w:firstLine="480" w:firstLineChars="200"/>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评分因素</w:t>
            </w:r>
          </w:p>
        </w:tc>
        <w:tc>
          <w:tcPr>
            <w:tcW w:w="3025" w:type="dxa"/>
            <w:tcBorders>
              <w:top w:val="single" w:color="auto" w:sz="6" w:space="0"/>
              <w:left w:val="single" w:color="auto" w:sz="6" w:space="0"/>
              <w:bottom w:val="single" w:color="auto" w:sz="6" w:space="0"/>
              <w:right w:val="single" w:color="auto" w:sz="6" w:space="0"/>
            </w:tcBorders>
            <w:noWrap w:val="0"/>
            <w:vAlign w:val="center"/>
          </w:tcPr>
          <w:p w14:paraId="231DE84B">
            <w:pPr>
              <w:spacing w:line="400" w:lineRule="exact"/>
              <w:ind w:firstLine="480" w:firstLineChars="200"/>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评分标准</w:t>
            </w:r>
          </w:p>
        </w:tc>
      </w:tr>
      <w:tr w14:paraId="5295D62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206" w:type="dxa"/>
            <w:tcBorders>
              <w:top w:val="single" w:color="auto" w:sz="6" w:space="0"/>
              <w:left w:val="single" w:color="auto" w:sz="6" w:space="0"/>
              <w:bottom w:val="single" w:color="auto" w:sz="6" w:space="0"/>
              <w:right w:val="single" w:color="auto" w:sz="6" w:space="0"/>
            </w:tcBorders>
            <w:noWrap w:val="0"/>
            <w:vAlign w:val="center"/>
          </w:tcPr>
          <w:p w14:paraId="18A2BC7D">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2.2.4(1)</w:t>
            </w:r>
          </w:p>
        </w:tc>
        <w:tc>
          <w:tcPr>
            <w:tcW w:w="3167" w:type="dxa"/>
            <w:tcBorders>
              <w:top w:val="single" w:color="auto" w:sz="6" w:space="0"/>
              <w:left w:val="single" w:color="auto" w:sz="6" w:space="0"/>
              <w:bottom w:val="single" w:color="auto" w:sz="6" w:space="0"/>
              <w:right w:val="single" w:color="auto" w:sz="6" w:space="0"/>
            </w:tcBorders>
            <w:noWrap w:val="0"/>
            <w:vAlign w:val="center"/>
          </w:tcPr>
          <w:p w14:paraId="2F7A893B">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投标报价评分标准（100）分</w:t>
            </w:r>
          </w:p>
        </w:tc>
        <w:tc>
          <w:tcPr>
            <w:tcW w:w="2180" w:type="dxa"/>
            <w:tcBorders>
              <w:top w:val="single" w:color="auto" w:sz="6" w:space="0"/>
              <w:left w:val="single" w:color="auto" w:sz="6" w:space="0"/>
              <w:bottom w:val="single" w:color="auto" w:sz="6" w:space="0"/>
              <w:right w:val="single" w:color="auto" w:sz="6" w:space="0"/>
            </w:tcBorders>
            <w:noWrap w:val="0"/>
            <w:vAlign w:val="center"/>
          </w:tcPr>
          <w:p w14:paraId="700865FB">
            <w:pPr>
              <w:spacing w:line="400" w:lineRule="exact"/>
              <w:ind w:firstLine="480" w:firstLineChars="200"/>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投标报价</w:t>
            </w:r>
          </w:p>
        </w:tc>
        <w:tc>
          <w:tcPr>
            <w:tcW w:w="3025" w:type="dxa"/>
            <w:tcBorders>
              <w:top w:val="single" w:color="auto" w:sz="6" w:space="0"/>
              <w:left w:val="single" w:color="auto" w:sz="6" w:space="0"/>
              <w:bottom w:val="single" w:color="auto" w:sz="6" w:space="0"/>
              <w:right w:val="single" w:color="auto" w:sz="6" w:space="0"/>
            </w:tcBorders>
            <w:noWrap w:val="0"/>
            <w:vAlign w:val="center"/>
          </w:tcPr>
          <w:p w14:paraId="16004129">
            <w:pPr>
              <w:spacing w:line="400" w:lineRule="exact"/>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以最低投标报价做为基准值 ；投标报价与基准价相比的偏差率，每高1%扣1分。</w:t>
            </w:r>
          </w:p>
        </w:tc>
      </w:tr>
    </w:tbl>
    <w:p w14:paraId="79BB6C45">
      <w:pPr>
        <w:spacing w:after="100" w:afterAutospacing="1"/>
        <w:rPr>
          <w:rFonts w:hint="eastAsia" w:ascii="宋体" w:hAnsi="宋体" w:eastAsia="宋体" w:cs="宋体"/>
          <w:highlight w:val="red"/>
        </w:rPr>
      </w:pPr>
      <w:bookmarkStart w:id="155" w:name="EBf330baaf353743f5bbadfe315402ba44"/>
      <w:r>
        <w:rPr>
          <w:rFonts w:hint="eastAsia" w:ascii="宋体" w:hAnsi="宋体" w:eastAsia="宋体" w:cs="宋体"/>
          <w:color w:val="000080"/>
          <w:sz w:val="20"/>
          <w:highlight w:val="white"/>
        </w:rPr>
        <w:t xml:space="preserve"> </w:t>
      </w:r>
      <w:bookmarkEnd w:id="155"/>
    </w:p>
    <w:p w14:paraId="3452F796">
      <w:pPr>
        <w:spacing w:line="360" w:lineRule="auto"/>
        <w:ind w:firstLine="422" w:firstLineChars="200"/>
        <w:rPr>
          <w:rFonts w:hint="eastAsia" w:ascii="宋体" w:hAnsi="宋体" w:eastAsia="宋体" w:cs="宋体"/>
          <w:b/>
          <w:color w:val="000000"/>
        </w:rPr>
      </w:pPr>
      <w:r>
        <w:rPr>
          <w:rFonts w:hint="eastAsia" w:ascii="宋体" w:hAnsi="宋体" w:eastAsia="宋体" w:cs="宋体"/>
          <w:b/>
          <w:color w:val="000000"/>
          <w:highlight w:val="white"/>
        </w:rPr>
        <w:t>备注：</w:t>
      </w:r>
    </w:p>
    <w:p w14:paraId="3B0C11F9">
      <w:pPr>
        <w:spacing w:line="400" w:lineRule="exact"/>
        <w:ind w:firstLine="480" w:firstLineChars="200"/>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评标基准价计算方法：</w:t>
      </w:r>
    </w:p>
    <w:p w14:paraId="78E302EE">
      <w:pPr>
        <w:spacing w:line="400" w:lineRule="exact"/>
        <w:ind w:firstLine="480" w:firstLineChars="200"/>
        <w:rPr>
          <w:rFonts w:hint="eastAsia" w:ascii="宋体" w:hAnsi="宋体" w:eastAsia="宋体" w:cs="宋体"/>
          <w:color w:val="000000"/>
          <w:kern w:val="0"/>
          <w:sz w:val="24"/>
          <w:szCs w:val="32"/>
          <w:highlight w:val="white"/>
        </w:rPr>
      </w:pPr>
      <w:r>
        <w:rPr>
          <w:rFonts w:hint="eastAsia" w:ascii="宋体" w:hAnsi="宋体" w:eastAsia="宋体" w:cs="宋体"/>
          <w:color w:val="000000"/>
          <w:kern w:val="0"/>
          <w:sz w:val="24"/>
          <w:szCs w:val="32"/>
          <w:highlight w:val="white"/>
        </w:rPr>
        <w:t>以有效投标文件的最低评标价为评标基准价，评标价等于评标基准价的得满分；偏离评标基准价的，相应扣减得分。</w:t>
      </w:r>
    </w:p>
    <w:bookmarkEnd w:id="154"/>
    <w:p w14:paraId="3B6B67C7">
      <w:pPr>
        <w:spacing w:line="400" w:lineRule="exact"/>
        <w:ind w:firstLine="480" w:firstLineChars="200"/>
        <w:rPr>
          <w:rFonts w:hint="eastAsia" w:ascii="宋体" w:hAnsi="宋体" w:eastAsia="宋体" w:cs="宋体"/>
          <w:color w:val="000000"/>
          <w:kern w:val="0"/>
          <w:sz w:val="24"/>
          <w:szCs w:val="32"/>
          <w:highlight w:val="white"/>
        </w:rPr>
      </w:pPr>
      <w:bookmarkStart w:id="156" w:name="EB5df5689082054be9933d99895dec8515"/>
      <w:r>
        <w:rPr>
          <w:rFonts w:hint="eastAsia" w:ascii="宋体" w:hAnsi="宋体" w:eastAsia="宋体" w:cs="宋体"/>
          <w:color w:val="000000"/>
          <w:kern w:val="0"/>
          <w:sz w:val="24"/>
          <w:szCs w:val="32"/>
          <w:highlight w:val="white"/>
        </w:rPr>
        <w:t>2.2.1经初步评审合格的投标文件，评标委员会根据招标文件确定的评标标准和方法，对其投标报价作进一步评审。</w:t>
      </w:r>
    </w:p>
    <w:bookmarkEnd w:id="156"/>
    <w:p w14:paraId="55F73330">
      <w:pPr>
        <w:pStyle w:val="4"/>
        <w:spacing w:before="120" w:after="120" w:line="400" w:lineRule="exact"/>
        <w:rPr>
          <w:rFonts w:hint="eastAsia" w:ascii="宋体" w:hAnsi="宋体" w:eastAsia="宋体" w:cs="宋体"/>
          <w:b w:val="0"/>
          <w:sz w:val="24"/>
          <w:szCs w:val="24"/>
        </w:rPr>
      </w:pPr>
      <w:bookmarkStart w:id="157" w:name="EB375fdfec8ae948dc8a8d39a77d5d97a0"/>
      <w:r>
        <w:rPr>
          <w:rFonts w:hint="eastAsia" w:ascii="宋体" w:hAnsi="宋体" w:eastAsia="宋体" w:cs="宋体"/>
          <w:b w:val="0"/>
          <w:sz w:val="24"/>
          <w:szCs w:val="24"/>
        </w:rPr>
        <w:t>2.3投标文件的澄清和补正</w:t>
      </w:r>
    </w:p>
    <w:p w14:paraId="5397E212">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2.3.1在评标过程中，评标委员会可以书面形式要求投标人对所提交的投标文件中不明确的内容进行书面澄清或说明，或者对细微偏差进行补正。评标委员会不接受投标人主动提出的澄清、说明或补正。</w:t>
      </w:r>
    </w:p>
    <w:p w14:paraId="4C287113">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2.3.2澄清、说明和补正不得改变投标文件的实质性内容（算术性错误修正的除外）。投标人的书面澄清、说明和补正属于投标文件的组成部分。</w:t>
      </w:r>
    </w:p>
    <w:p w14:paraId="1D307058">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2.3.3评标委员会对投标人提交的澄清、说明或补正有质疑的，可以要求投标人进一步澄清、说明或补正，直至满足评标委员会的要求。</w:t>
      </w:r>
    </w:p>
    <w:p w14:paraId="3C0F371D">
      <w:pPr>
        <w:pStyle w:val="4"/>
        <w:spacing w:before="120" w:after="120" w:line="400" w:lineRule="exact"/>
        <w:rPr>
          <w:rFonts w:hint="eastAsia" w:ascii="宋体" w:hAnsi="宋体" w:eastAsia="宋体" w:cs="宋体"/>
          <w:b w:val="0"/>
          <w:sz w:val="24"/>
          <w:szCs w:val="24"/>
        </w:rPr>
      </w:pPr>
      <w:r>
        <w:rPr>
          <w:rFonts w:hint="eastAsia" w:ascii="宋体" w:hAnsi="宋体" w:eastAsia="宋体" w:cs="宋体"/>
          <w:b w:val="0"/>
          <w:sz w:val="24"/>
          <w:szCs w:val="24"/>
        </w:rPr>
        <w:t>2.4评标结果</w:t>
      </w:r>
    </w:p>
    <w:p w14:paraId="2960A515">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2.4.1评标委员会按照各投标人综合评价，</w:t>
      </w:r>
      <w:r>
        <w:rPr>
          <w:rFonts w:hint="eastAsia" w:ascii="宋体" w:hAnsi="宋体" w:eastAsia="宋体" w:cs="宋体"/>
          <w:color w:val="000000"/>
          <w:kern w:val="0"/>
          <w:sz w:val="24"/>
          <w:szCs w:val="32"/>
          <w:highlight w:val="white"/>
        </w:rPr>
        <w:t>评标委员会按照最终得分由高至低的次序排列，并确定排名第一的投标人为中标人。</w:t>
      </w:r>
      <w:r>
        <w:rPr>
          <w:rFonts w:hint="eastAsia" w:ascii="宋体" w:hAnsi="宋体" w:eastAsia="宋体" w:cs="宋体"/>
          <w:sz w:val="24"/>
          <w:szCs w:val="24"/>
        </w:rPr>
        <w:t>。</w:t>
      </w:r>
    </w:p>
    <w:p w14:paraId="6F975AD5">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2.4.2评标委员会完成评标后，应当向招标人提交书面评标报告。</w:t>
      </w:r>
    </w:p>
    <w:bookmarkEnd w:id="157"/>
    <w:p w14:paraId="3B16A17D">
      <w:pPr>
        <w:spacing w:line="400" w:lineRule="exact"/>
        <w:rPr>
          <w:rFonts w:hint="eastAsia" w:ascii="宋体" w:hAnsi="宋体" w:eastAsia="宋体" w:cs="宋体"/>
          <w:sz w:val="24"/>
          <w:szCs w:val="24"/>
        </w:rPr>
      </w:pPr>
    </w:p>
    <w:p w14:paraId="30B7AF15">
      <w:pPr>
        <w:spacing w:line="400" w:lineRule="exact"/>
        <w:ind w:firstLine="420" w:firstLineChars="200"/>
        <w:rPr>
          <w:rFonts w:hint="eastAsia" w:ascii="宋体" w:hAnsi="宋体" w:eastAsia="宋体" w:cs="宋体"/>
          <w:szCs w:val="21"/>
        </w:rPr>
      </w:pPr>
    </w:p>
    <w:bookmarkEnd w:id="140"/>
    <w:p w14:paraId="14B18AF2">
      <w:pPr>
        <w:pStyle w:val="2"/>
        <w:keepNext w:val="0"/>
        <w:keepLines w:val="0"/>
        <w:pageBreakBefore/>
        <w:spacing w:before="0" w:after="156" w:afterLines="50" w:line="720" w:lineRule="exact"/>
        <w:jc w:val="center"/>
        <w:rPr>
          <w:rFonts w:hint="eastAsia" w:ascii="宋体" w:hAnsi="宋体" w:eastAsia="宋体" w:cs="宋体"/>
          <w:sz w:val="40"/>
          <w:szCs w:val="40"/>
        </w:rPr>
      </w:pPr>
      <w:bookmarkStart w:id="158" w:name="_Toc264186440"/>
      <w:bookmarkStart w:id="159" w:name="_Toc152042387"/>
      <w:bookmarkStart w:id="160" w:name="_Toc264188248"/>
      <w:bookmarkStart w:id="161" w:name="_Toc152045609"/>
      <w:bookmarkStart w:id="162" w:name="_Toc263350437"/>
      <w:bookmarkStart w:id="163" w:name="_Toc264188042"/>
      <w:bookmarkStart w:id="164" w:name="_Toc144974577"/>
      <w:bookmarkStart w:id="165" w:name="_Toc440014670"/>
      <w:bookmarkStart w:id="166" w:name="_Toc264186673"/>
      <w:bookmarkStart w:id="167" w:name="_Toc265657826"/>
      <w:r>
        <w:rPr>
          <w:rFonts w:hint="eastAsia" w:ascii="宋体" w:hAnsi="宋体" w:eastAsia="宋体" w:cs="宋体"/>
          <w:sz w:val="40"/>
          <w:szCs w:val="40"/>
          <w:highlight w:val="white"/>
        </w:rPr>
        <w:t>第三章合同条款及格式</w:t>
      </w:r>
    </w:p>
    <w:p w14:paraId="48FCE5D3">
      <w:pPr>
        <w:rPr>
          <w:rFonts w:hint="eastAsia" w:ascii="宋体" w:hAnsi="宋体" w:eastAsia="宋体" w:cs="宋体"/>
          <w:sz w:val="20"/>
          <w:szCs w:val="22"/>
          <w:highlight w:val="red"/>
        </w:rPr>
      </w:pPr>
    </w:p>
    <w:p w14:paraId="23724A88">
      <w:pPr>
        <w:rPr>
          <w:rFonts w:hint="eastAsia" w:ascii="宋体" w:hAnsi="宋体" w:eastAsia="宋体" w:cs="宋体"/>
          <w:spacing w:val="40"/>
          <w:sz w:val="24"/>
        </w:rPr>
      </w:pPr>
    </w:p>
    <w:p w14:paraId="7A6F1B37">
      <w:pPr>
        <w:snapToGrid w:val="0"/>
        <w:spacing w:before="120" w:after="120"/>
        <w:rPr>
          <w:rFonts w:ascii="Times New Roman" w:hAnsi="Times New Roman" w:eastAsia="宋体" w:cs="Courier New"/>
          <w:sz w:val="24"/>
          <w:szCs w:val="24"/>
        </w:rPr>
      </w:pPr>
      <w:r>
        <w:rPr>
          <w:rFonts w:hint="eastAsia" w:ascii="宋体" w:hAnsi="宋体" w:eastAsia="宋体" w:cs="宋体"/>
          <w:spacing w:val="40"/>
          <w:sz w:val="44"/>
          <w:szCs w:val="44"/>
        </w:rPr>
        <w:t xml:space="preserve">  </w:t>
      </w:r>
      <w:r>
        <w:rPr>
          <w:rFonts w:ascii="Times New Roman" w:hAnsi="Times New Roman" w:eastAsia="宋体" w:cs="Courier New"/>
          <w:sz w:val="24"/>
          <w:szCs w:val="24"/>
        </w:rPr>
        <w:t xml:space="preserve">项目名称：          </w:t>
      </w:r>
    </w:p>
    <w:p w14:paraId="7B3AEF52">
      <w:pPr>
        <w:snapToGrid w:val="0"/>
        <w:spacing w:before="120" w:after="120"/>
        <w:rPr>
          <w:rFonts w:ascii="Times New Roman" w:hAnsi="Times New Roman" w:eastAsia="宋体" w:cs="Courier New"/>
          <w:sz w:val="24"/>
          <w:szCs w:val="24"/>
        </w:rPr>
      </w:pPr>
      <w:r>
        <w:rPr>
          <w:rFonts w:ascii="Times New Roman" w:hAnsi="Times New Roman" w:eastAsia="宋体" w:cs="Courier New"/>
          <w:sz w:val="24"/>
          <w:szCs w:val="24"/>
        </w:rPr>
        <w:t>项目编号：</w:t>
      </w:r>
    </w:p>
    <w:p w14:paraId="35DE208A">
      <w:pPr>
        <w:snapToGrid w:val="0"/>
        <w:spacing w:before="120" w:after="120"/>
        <w:rPr>
          <w:rFonts w:ascii="Times New Roman" w:hAnsi="Times New Roman" w:eastAsia="宋体" w:cs="Courier New"/>
          <w:sz w:val="24"/>
          <w:szCs w:val="24"/>
        </w:rPr>
      </w:pPr>
      <w:r>
        <w:rPr>
          <w:rFonts w:ascii="Times New Roman" w:hAnsi="Times New Roman" w:eastAsia="宋体" w:cs="Courier New"/>
          <w:sz w:val="24"/>
          <w:szCs w:val="24"/>
        </w:rPr>
        <w:t>甲方：_________</w:t>
      </w:r>
    </w:p>
    <w:p w14:paraId="47529468">
      <w:pPr>
        <w:snapToGrid w:val="0"/>
        <w:spacing w:before="120" w:after="120"/>
        <w:rPr>
          <w:rFonts w:hint="eastAsia" w:ascii="Times New Roman" w:hAnsi="Times New Roman" w:eastAsia="宋体" w:cs="Courier New"/>
          <w:sz w:val="24"/>
          <w:szCs w:val="24"/>
        </w:rPr>
      </w:pPr>
      <w:r>
        <w:rPr>
          <w:rFonts w:ascii="Times New Roman" w:hAnsi="Times New Roman" w:eastAsia="宋体" w:cs="Courier New"/>
          <w:sz w:val="24"/>
          <w:szCs w:val="24"/>
        </w:rPr>
        <w:t>乙方：_________</w:t>
      </w:r>
    </w:p>
    <w:p w14:paraId="28BAFF8D">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 xml:space="preserve">   </w:t>
      </w:r>
      <w:r>
        <w:rPr>
          <w:rFonts w:ascii="Times New Roman" w:hAnsi="Times New Roman" w:eastAsia="宋体" w:cs="Courier New"/>
          <w:sz w:val="24"/>
          <w:szCs w:val="24"/>
        </w:rPr>
        <w:t>甲、乙双方根据</w:t>
      </w:r>
      <w:r>
        <w:rPr>
          <w:rFonts w:hint="eastAsia" w:ascii="Times New Roman" w:hAnsi="Times New Roman" w:eastAsia="宋体" w:cs="Courier New"/>
          <w:sz w:val="24"/>
          <w:szCs w:val="24"/>
          <w:u w:val="single"/>
          <w:lang w:val="en-US" w:eastAsia="zh-CN"/>
        </w:rPr>
        <w:t xml:space="preserve">                                    </w:t>
      </w:r>
      <w:r>
        <w:rPr>
          <w:rFonts w:hint="eastAsia" w:ascii="Times New Roman" w:hAnsi="Times New Roman" w:eastAsia="宋体" w:cs="Courier New"/>
          <w:sz w:val="24"/>
          <w:szCs w:val="24"/>
          <w:lang w:eastAsia="zh-CN"/>
        </w:rPr>
        <w:t>招标文件</w:t>
      </w:r>
      <w:r>
        <w:rPr>
          <w:rFonts w:ascii="Times New Roman" w:hAnsi="Times New Roman" w:eastAsia="宋体" w:cs="Courier New"/>
          <w:sz w:val="24"/>
          <w:szCs w:val="24"/>
        </w:rPr>
        <w:t>的结果，签署本合同。</w:t>
      </w:r>
    </w:p>
    <w:p w14:paraId="79B2F488">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一、</w:t>
      </w:r>
      <w:r>
        <w:rPr>
          <w:rFonts w:hint="eastAsia" w:ascii="Times New Roman" w:hAnsi="Times New Roman" w:eastAsia="宋体" w:cs="Courier New"/>
          <w:b/>
          <w:sz w:val="24"/>
          <w:szCs w:val="24"/>
        </w:rPr>
        <w:t>合同</w:t>
      </w:r>
      <w:r>
        <w:rPr>
          <w:rFonts w:ascii="Times New Roman" w:hAnsi="Times New Roman" w:eastAsia="宋体" w:cs="Courier New"/>
          <w:b/>
          <w:sz w:val="24"/>
          <w:szCs w:val="24"/>
        </w:rPr>
        <w:t>内容</w:t>
      </w:r>
    </w:p>
    <w:p w14:paraId="6F662408">
      <w:pPr>
        <w:snapToGrid w:val="0"/>
        <w:spacing w:before="120" w:after="120"/>
        <w:rPr>
          <w:rFonts w:ascii="Times New Roman" w:hAnsi="Times New Roman" w:eastAsia="宋体" w:cs="Courier New"/>
          <w:sz w:val="24"/>
          <w:szCs w:val="24"/>
        </w:rPr>
      </w:pPr>
      <w:r>
        <w:rPr>
          <w:rFonts w:ascii="Times New Roman" w:hAnsi="Times New Roman" w:eastAsia="宋体" w:cs="Courier New"/>
          <w:sz w:val="24"/>
          <w:szCs w:val="24"/>
        </w:rPr>
        <w:t xml:space="preserve">1.1 </w:t>
      </w:r>
      <w:r>
        <w:rPr>
          <w:rFonts w:hint="eastAsia" w:ascii="Times New Roman" w:hAnsi="Times New Roman" w:eastAsia="宋体" w:cs="Courier New"/>
          <w:sz w:val="24"/>
          <w:szCs w:val="24"/>
        </w:rPr>
        <w:t>标的</w:t>
      </w:r>
      <w:r>
        <w:rPr>
          <w:rFonts w:ascii="Times New Roman" w:hAnsi="Times New Roman" w:eastAsia="宋体" w:cs="Courier New"/>
          <w:sz w:val="24"/>
          <w:szCs w:val="24"/>
        </w:rPr>
        <w:t>名称：</w:t>
      </w:r>
    </w:p>
    <w:p w14:paraId="2B0EECE4">
      <w:pPr>
        <w:snapToGrid w:val="0"/>
        <w:spacing w:before="120" w:after="120"/>
        <w:rPr>
          <w:rFonts w:hint="eastAsia" w:ascii="Times New Roman" w:hAnsi="Times New Roman" w:eastAsia="宋体" w:cs="Courier New"/>
          <w:sz w:val="24"/>
          <w:szCs w:val="24"/>
        </w:rPr>
      </w:pPr>
      <w:r>
        <w:rPr>
          <w:rFonts w:ascii="Times New Roman" w:hAnsi="Times New Roman" w:eastAsia="宋体" w:cs="Courier New"/>
          <w:sz w:val="24"/>
          <w:szCs w:val="24"/>
        </w:rPr>
        <w:t xml:space="preserve">1.2 </w:t>
      </w:r>
      <w:r>
        <w:rPr>
          <w:rFonts w:hint="eastAsia" w:ascii="Times New Roman" w:hAnsi="Times New Roman" w:eastAsia="宋体" w:cs="Courier New"/>
          <w:sz w:val="24"/>
          <w:szCs w:val="24"/>
        </w:rPr>
        <w:t>标的质量：</w:t>
      </w:r>
    </w:p>
    <w:p w14:paraId="60459DC7">
      <w:pPr>
        <w:snapToGrid w:val="0"/>
        <w:spacing w:before="120" w:after="120"/>
        <w:rPr>
          <w:rFonts w:hint="eastAsia" w:ascii="Times New Roman" w:hAnsi="Times New Roman" w:eastAsia="宋体" w:cs="Courier New"/>
          <w:sz w:val="24"/>
          <w:szCs w:val="24"/>
        </w:rPr>
      </w:pPr>
      <w:r>
        <w:rPr>
          <w:rFonts w:hint="eastAsia" w:ascii="Times New Roman" w:hAnsi="Times New Roman" w:eastAsia="宋体" w:cs="Courier New"/>
          <w:sz w:val="24"/>
          <w:szCs w:val="24"/>
        </w:rPr>
        <w:t>1.3 标的数量（规模）：1项</w:t>
      </w:r>
    </w:p>
    <w:p w14:paraId="31A23145">
      <w:pPr>
        <w:snapToGrid w:val="0"/>
        <w:spacing w:before="120" w:after="120"/>
        <w:rPr>
          <w:rFonts w:hint="eastAsia" w:ascii="Times New Roman" w:hAnsi="Times New Roman" w:eastAsia="宋体" w:cs="Courier New"/>
          <w:sz w:val="24"/>
          <w:szCs w:val="24"/>
        </w:rPr>
      </w:pPr>
      <w:r>
        <w:rPr>
          <w:rFonts w:hint="eastAsia" w:ascii="Times New Roman" w:hAnsi="Times New Roman" w:eastAsia="宋体" w:cs="Courier New"/>
          <w:sz w:val="24"/>
          <w:szCs w:val="24"/>
        </w:rPr>
        <w:t>1.4 履行时间（期限）：</w:t>
      </w:r>
    </w:p>
    <w:p w14:paraId="4C580C77">
      <w:pPr>
        <w:snapToGrid w:val="0"/>
        <w:spacing w:before="120" w:after="120"/>
        <w:rPr>
          <w:rFonts w:ascii="Times New Roman" w:hAnsi="Times New Roman" w:eastAsia="宋体" w:cs="Courier New"/>
          <w:sz w:val="24"/>
          <w:szCs w:val="24"/>
        </w:rPr>
      </w:pPr>
      <w:r>
        <w:rPr>
          <w:rFonts w:hint="eastAsia" w:ascii="Times New Roman" w:hAnsi="Times New Roman" w:eastAsia="宋体" w:cs="Courier New"/>
          <w:sz w:val="24"/>
          <w:szCs w:val="24"/>
        </w:rPr>
        <w:t>1.5 履行地点：</w:t>
      </w:r>
      <w:r>
        <w:rPr>
          <w:rFonts w:ascii="宋体" w:hAnsi="宋体" w:eastAsia="宋体" w:cs="宋体"/>
          <w:color w:val="000000"/>
          <w:sz w:val="24"/>
          <w:szCs w:val="22"/>
        </w:rPr>
        <w:t>甲方指定地点</w:t>
      </w:r>
    </w:p>
    <w:p w14:paraId="588017EF">
      <w:pPr>
        <w:snapToGrid w:val="0"/>
        <w:spacing w:before="120" w:after="120"/>
        <w:rPr>
          <w:rFonts w:ascii="Times New Roman" w:hAnsi="Times New Roman" w:eastAsia="宋体" w:cs="Courier New"/>
          <w:sz w:val="24"/>
          <w:szCs w:val="24"/>
        </w:rPr>
      </w:pPr>
      <w:r>
        <w:rPr>
          <w:rFonts w:ascii="Times New Roman" w:hAnsi="Times New Roman" w:eastAsia="宋体" w:cs="Courier New"/>
          <w:sz w:val="24"/>
          <w:szCs w:val="24"/>
        </w:rPr>
        <w:t>1.</w:t>
      </w:r>
      <w:r>
        <w:rPr>
          <w:rFonts w:hint="eastAsia" w:ascii="Times New Roman" w:hAnsi="Times New Roman" w:eastAsia="宋体" w:cs="Courier New"/>
          <w:sz w:val="24"/>
          <w:szCs w:val="24"/>
        </w:rPr>
        <w:t>6</w:t>
      </w:r>
      <w:r>
        <w:rPr>
          <w:rFonts w:ascii="Times New Roman" w:hAnsi="Times New Roman" w:eastAsia="宋体" w:cs="Courier New"/>
          <w:sz w:val="24"/>
          <w:szCs w:val="24"/>
        </w:rPr>
        <w:t xml:space="preserve"> </w:t>
      </w:r>
      <w:r>
        <w:rPr>
          <w:rFonts w:hint="eastAsia" w:ascii="Times New Roman" w:hAnsi="Times New Roman" w:eastAsia="宋体" w:cs="Courier New"/>
          <w:sz w:val="24"/>
          <w:szCs w:val="24"/>
        </w:rPr>
        <w:t>服务内容：</w:t>
      </w:r>
      <w:r>
        <w:rPr>
          <w:rFonts w:ascii="宋体" w:hAnsi="宋体" w:eastAsia="宋体" w:cs="宋体"/>
          <w:color w:val="000000"/>
          <w:sz w:val="24"/>
          <w:szCs w:val="22"/>
        </w:rPr>
        <w:t>详见采购需求部分</w:t>
      </w:r>
    </w:p>
    <w:p w14:paraId="3011CF95">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二、合同金额</w:t>
      </w:r>
    </w:p>
    <w:p w14:paraId="535FFFB5">
      <w:pPr>
        <w:snapToGrid w:val="0"/>
        <w:spacing w:before="120" w:after="120"/>
        <w:ind w:left="410" w:hanging="410" w:hangingChars="171"/>
        <w:rPr>
          <w:rFonts w:ascii="Times New Roman" w:hAnsi="Times New Roman" w:eastAsia="宋体" w:cs="Courier New"/>
          <w:sz w:val="24"/>
          <w:szCs w:val="24"/>
        </w:rPr>
      </w:pPr>
      <w:r>
        <w:rPr>
          <w:rFonts w:ascii="Times New Roman" w:hAnsi="Times New Roman" w:eastAsia="宋体" w:cs="Courier New"/>
          <w:sz w:val="24"/>
          <w:szCs w:val="24"/>
        </w:rPr>
        <w:t>2.1 本合同金额为（大写）：____________________________________</w:t>
      </w:r>
      <w:r>
        <w:rPr>
          <w:rFonts w:hint="eastAsia" w:ascii="Times New Roman" w:hAnsi="Times New Roman" w:eastAsia="宋体" w:cs="Courier New"/>
          <w:sz w:val="24"/>
          <w:szCs w:val="24"/>
        </w:rPr>
        <w:t>圆</w:t>
      </w:r>
      <w:r>
        <w:rPr>
          <w:rFonts w:ascii="Times New Roman" w:hAnsi="Times New Roman" w:eastAsia="宋体" w:cs="Courier New"/>
          <w:sz w:val="24"/>
          <w:szCs w:val="24"/>
        </w:rPr>
        <w:t>（_______________元）人民币</w:t>
      </w:r>
      <w:r>
        <w:rPr>
          <w:rFonts w:hint="eastAsia" w:ascii="Times New Roman" w:hAnsi="Times New Roman" w:eastAsia="宋体" w:cs="Courier New"/>
          <w:sz w:val="24"/>
          <w:szCs w:val="24"/>
        </w:rPr>
        <w:t>或其他币种</w:t>
      </w:r>
      <w:r>
        <w:rPr>
          <w:rFonts w:ascii="Times New Roman" w:hAnsi="Times New Roman" w:eastAsia="宋体" w:cs="Courier New"/>
          <w:sz w:val="24"/>
          <w:szCs w:val="24"/>
        </w:rPr>
        <w:t>。</w:t>
      </w:r>
    </w:p>
    <w:p w14:paraId="47DB2799">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三、技术资料</w:t>
      </w:r>
    </w:p>
    <w:p w14:paraId="40189041">
      <w:pPr>
        <w:bidi w:val="0"/>
        <w:spacing w:line="360" w:lineRule="auto"/>
        <w:rPr>
          <w:rFonts w:hint="eastAsia" w:ascii="宋体" w:hAnsi="宋体" w:eastAsia="宋体" w:cs="宋体"/>
          <w:sz w:val="24"/>
          <w:szCs w:val="24"/>
        </w:rPr>
      </w:pPr>
      <w:r>
        <w:rPr>
          <w:rFonts w:hint="eastAsia" w:ascii="宋体" w:hAnsi="宋体" w:eastAsia="宋体" w:cs="宋体"/>
          <w:sz w:val="24"/>
          <w:szCs w:val="24"/>
        </w:rPr>
        <w:t>3.1乙方应按</w:t>
      </w:r>
      <w:r>
        <w:rPr>
          <w:rFonts w:hint="eastAsia" w:ascii="宋体" w:hAnsi="宋体" w:eastAsia="宋体" w:cs="宋体"/>
          <w:sz w:val="24"/>
          <w:szCs w:val="24"/>
          <w:lang w:eastAsia="zh-CN"/>
        </w:rPr>
        <w:t>谈判</w:t>
      </w:r>
      <w:r>
        <w:rPr>
          <w:rFonts w:hint="eastAsia" w:ascii="宋体" w:hAnsi="宋体" w:eastAsia="宋体" w:cs="宋体"/>
          <w:sz w:val="24"/>
          <w:szCs w:val="24"/>
        </w:rPr>
        <w:t>文件规定的时间向甲方提供与合同标的有关的技术资料。</w:t>
      </w:r>
    </w:p>
    <w:p w14:paraId="222862B4">
      <w:pPr>
        <w:bidi w:val="0"/>
        <w:spacing w:line="360" w:lineRule="auto"/>
        <w:rPr>
          <w:rFonts w:hint="eastAsia" w:ascii="宋体" w:hAnsi="宋体" w:eastAsia="宋体" w:cs="宋体"/>
          <w:sz w:val="24"/>
          <w:szCs w:val="24"/>
        </w:rPr>
      </w:pPr>
      <w:r>
        <w:rPr>
          <w:rFonts w:hint="eastAsia" w:ascii="宋体" w:hAnsi="宋体" w:eastAsia="宋体" w:cs="宋体"/>
          <w:sz w:val="24"/>
          <w:szCs w:val="24"/>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6FB778FD">
      <w:pPr>
        <w:snapToGrid w:val="0"/>
        <w:spacing w:before="120" w:after="120"/>
        <w:ind w:left="412" w:hanging="412" w:hangingChars="171"/>
        <w:rPr>
          <w:rFonts w:ascii="Times New Roman" w:hAnsi="Times New Roman" w:eastAsia="宋体" w:cs="Courier New"/>
          <w:b/>
          <w:sz w:val="24"/>
          <w:szCs w:val="24"/>
        </w:rPr>
      </w:pPr>
      <w:r>
        <w:rPr>
          <w:rFonts w:ascii="Times New Roman" w:hAnsi="Times New Roman" w:eastAsia="宋体" w:cs="Courier New"/>
          <w:b/>
          <w:sz w:val="24"/>
          <w:szCs w:val="24"/>
        </w:rPr>
        <w:t>四、知识产权</w:t>
      </w:r>
    </w:p>
    <w:p w14:paraId="51DF0C0B">
      <w:pPr>
        <w:bidi w:val="0"/>
        <w:spacing w:line="360" w:lineRule="auto"/>
        <w:rPr>
          <w:rFonts w:hint="eastAsia" w:ascii="宋体" w:hAnsi="宋体" w:eastAsia="宋体" w:cs="宋体"/>
          <w:sz w:val="24"/>
          <w:szCs w:val="24"/>
        </w:rPr>
      </w:pPr>
      <w:r>
        <w:rPr>
          <w:rFonts w:hint="eastAsia" w:ascii="宋体" w:hAnsi="宋体" w:eastAsia="宋体" w:cs="宋体"/>
          <w:sz w:val="24"/>
          <w:szCs w:val="24"/>
        </w:rPr>
        <w:t>4.1乙方应保证甲方在使用、接受本合同标的或其任何一部分时不受第三方提出侵犯其专利权、版权、商标权和工业设计权等知识产权的起诉。一旦出现侵权，由乙方负全部责任。</w:t>
      </w:r>
    </w:p>
    <w:p w14:paraId="225B77B1">
      <w:pPr>
        <w:snapToGrid w:val="0"/>
        <w:spacing w:before="120" w:after="120"/>
        <w:rPr>
          <w:rFonts w:ascii="Times New Roman" w:hAnsi="Times New Roman" w:eastAsia="宋体" w:cs="Courier New"/>
          <w:sz w:val="24"/>
          <w:szCs w:val="24"/>
          <w:u w:val="single"/>
        </w:rPr>
      </w:pPr>
      <w:r>
        <w:rPr>
          <w:rFonts w:ascii="Times New Roman" w:hAnsi="Times New Roman" w:eastAsia="宋体" w:cs="Courier New"/>
          <w:b/>
          <w:sz w:val="24"/>
          <w:szCs w:val="24"/>
        </w:rPr>
        <w:t>五、产权担保</w:t>
      </w:r>
    </w:p>
    <w:p w14:paraId="71A5C51C">
      <w:pPr>
        <w:snapToGrid w:val="0"/>
        <w:spacing w:before="120" w:after="120" w:line="360" w:lineRule="auto"/>
        <w:ind w:left="408" w:hanging="408" w:hangingChars="170"/>
        <w:rPr>
          <w:rFonts w:ascii="Times New Roman" w:hAnsi="Times New Roman" w:eastAsia="宋体" w:cs="Courier New"/>
          <w:sz w:val="24"/>
          <w:szCs w:val="24"/>
          <w:u w:val="single"/>
        </w:rPr>
      </w:pPr>
      <w:r>
        <w:rPr>
          <w:rFonts w:ascii="Times New Roman" w:hAnsi="Times New Roman" w:eastAsia="宋体" w:cs="Courier New"/>
          <w:sz w:val="24"/>
          <w:szCs w:val="24"/>
        </w:rPr>
        <w:t>5.1 乙方保证所交付的</w:t>
      </w:r>
      <w:r>
        <w:rPr>
          <w:rFonts w:hint="eastAsia" w:ascii="Times New Roman" w:hAnsi="Times New Roman" w:eastAsia="宋体" w:cs="Courier New"/>
          <w:sz w:val="24"/>
          <w:szCs w:val="24"/>
        </w:rPr>
        <w:t>合同标的</w:t>
      </w:r>
      <w:r>
        <w:rPr>
          <w:rFonts w:ascii="Times New Roman" w:hAnsi="Times New Roman" w:eastAsia="宋体" w:cs="Courier New"/>
          <w:sz w:val="24"/>
          <w:szCs w:val="24"/>
        </w:rPr>
        <w:t>的所有权完全属于乙方且无任何抵押、查封等产权瑕疵。</w:t>
      </w:r>
    </w:p>
    <w:p w14:paraId="4A4CD5AF">
      <w:pPr>
        <w:snapToGrid w:val="0"/>
        <w:spacing w:before="120" w:after="120"/>
        <w:ind w:left="410" w:hanging="410" w:hangingChars="170"/>
        <w:rPr>
          <w:rFonts w:ascii="Times New Roman" w:hAnsi="Times New Roman" w:eastAsia="宋体" w:cs="Courier New"/>
          <w:b/>
          <w:sz w:val="24"/>
          <w:szCs w:val="24"/>
        </w:rPr>
      </w:pPr>
      <w:r>
        <w:rPr>
          <w:rFonts w:ascii="Times New Roman" w:hAnsi="Times New Roman" w:eastAsia="宋体" w:cs="Courier New"/>
          <w:b/>
          <w:sz w:val="24"/>
          <w:szCs w:val="24"/>
        </w:rPr>
        <w:t>六、履约保证金</w:t>
      </w:r>
    </w:p>
    <w:p w14:paraId="120F6C0A">
      <w:pPr>
        <w:pBdr>
          <w:top w:val="none" w:color="000000" w:sz="0" w:space="0"/>
          <w:left w:val="none" w:color="000000" w:sz="0" w:space="0"/>
          <w:bottom w:val="none" w:color="000000" w:sz="0" w:space="0"/>
          <w:right w:val="none" w:color="000000" w:sz="0" w:space="0"/>
        </w:pBdr>
        <w:spacing w:line="439" w:lineRule="atLeast"/>
        <w:ind w:firstLine="480"/>
        <w:rPr>
          <w:rFonts w:ascii="Times New Roman" w:hAnsi="Times New Roman" w:eastAsia="宋体" w:cs="Times New Roman"/>
          <w:szCs w:val="22"/>
        </w:rPr>
      </w:pPr>
      <w:r>
        <w:rPr>
          <w:rFonts w:ascii="宋体" w:hAnsi="宋体" w:eastAsia="宋体" w:cs="宋体"/>
          <w:color w:val="000000"/>
          <w:sz w:val="24"/>
          <w:szCs w:val="22"/>
        </w:rPr>
        <w:t>本项目不收取履约保证金。</w:t>
      </w:r>
    </w:p>
    <w:p w14:paraId="31EAF0AC">
      <w:pPr>
        <w:snapToGrid w:val="0"/>
        <w:spacing w:before="145" w:beforeLines="50" w:after="145" w:afterLines="50"/>
        <w:rPr>
          <w:rFonts w:ascii="Times New Roman" w:hAnsi="Times New Roman" w:eastAsia="宋体" w:cs="Times New Roman"/>
          <w:b/>
          <w:sz w:val="24"/>
          <w:szCs w:val="24"/>
        </w:rPr>
      </w:pPr>
      <w:r>
        <w:rPr>
          <w:rFonts w:hint="eastAsia" w:ascii="Times New Roman" w:hAnsi="Times New Roman" w:eastAsia="宋体" w:cs="Times New Roman"/>
          <w:b/>
          <w:sz w:val="24"/>
          <w:szCs w:val="24"/>
        </w:rPr>
        <w:t>七、合同转包或分包</w:t>
      </w:r>
    </w:p>
    <w:p w14:paraId="399AABA8">
      <w:pPr>
        <w:snapToGrid w:val="0"/>
        <w:spacing w:before="145" w:beforeLines="50" w:after="145" w:afterLines="50"/>
        <w:rPr>
          <w:rFonts w:ascii="Times New Roman" w:hAnsi="Times New Roman" w:eastAsia="宋体" w:cs="Times New Roman"/>
          <w:sz w:val="24"/>
          <w:szCs w:val="24"/>
        </w:rPr>
      </w:pPr>
      <w:r>
        <w:rPr>
          <w:rFonts w:hint="eastAsia" w:ascii="Times New Roman" w:hAnsi="Times New Roman" w:eastAsia="宋体" w:cs="Times New Roman"/>
          <w:sz w:val="24"/>
          <w:szCs w:val="24"/>
        </w:rPr>
        <w:t>7.1乙方不得将合同标的转包给他人履行。</w:t>
      </w:r>
    </w:p>
    <w:p w14:paraId="05F7D39D">
      <w:pPr>
        <w:snapToGrid w:val="0"/>
        <w:spacing w:before="145" w:beforeLines="50" w:after="145" w:afterLines="50"/>
        <w:rPr>
          <w:rFonts w:ascii="Times New Roman" w:hAnsi="Times New Roman" w:eastAsia="宋体" w:cs="Times New Roman"/>
          <w:sz w:val="24"/>
          <w:szCs w:val="24"/>
        </w:rPr>
      </w:pPr>
      <w:r>
        <w:rPr>
          <w:rFonts w:ascii="Times New Roman" w:hAnsi="Times New Roman" w:eastAsia="宋体" w:cs="Times New Roman"/>
          <w:sz w:val="24"/>
          <w:szCs w:val="24"/>
        </w:rPr>
        <w:t>7.2</w:t>
      </w:r>
      <w:r>
        <w:rPr>
          <w:rFonts w:hint="eastAsia" w:ascii="Times New Roman" w:hAnsi="Times New Roman" w:eastAsia="宋体" w:cs="Times New Roman"/>
          <w:sz w:val="24"/>
          <w:szCs w:val="24"/>
        </w:rPr>
        <w:t>乙方不得将合同标的分包给他人履行。</w:t>
      </w:r>
    </w:p>
    <w:p w14:paraId="19EC2566">
      <w:pPr>
        <w:snapToGrid w:val="0"/>
        <w:spacing w:before="145" w:beforeLines="50" w:after="145" w:afterLines="50"/>
        <w:rPr>
          <w:rFonts w:ascii="Times New Roman" w:hAnsi="Times New Roman" w:eastAsia="仿宋_GB2312" w:cs="Times New Roman"/>
          <w:sz w:val="24"/>
          <w:szCs w:val="24"/>
        </w:rPr>
      </w:pPr>
      <w:r>
        <w:rPr>
          <w:rFonts w:ascii="Times New Roman" w:hAnsi="Times New Roman" w:eastAsia="宋体" w:cs="Times New Roman"/>
          <w:sz w:val="24"/>
          <w:szCs w:val="24"/>
        </w:rPr>
        <w:t>7.3</w:t>
      </w:r>
      <w:r>
        <w:rPr>
          <w:rFonts w:hint="eastAsia" w:ascii="Times New Roman" w:hAnsi="Times New Roman" w:eastAsia="宋体" w:cs="Times New Roman"/>
          <w:sz w:val="24"/>
          <w:szCs w:val="24"/>
        </w:rPr>
        <w:t>乙方如有转包或未经甲方同意的分包行为，甲方有权解除合同。</w:t>
      </w:r>
    </w:p>
    <w:p w14:paraId="07AFD210">
      <w:pPr>
        <w:snapToGrid w:val="0"/>
        <w:spacing w:before="120" w:after="120"/>
        <w:rPr>
          <w:rFonts w:ascii="Times New Roman" w:hAnsi="Times New Roman" w:eastAsia="宋体" w:cs="Courier New"/>
          <w:b/>
          <w:sz w:val="24"/>
          <w:szCs w:val="24"/>
        </w:rPr>
      </w:pPr>
      <w:r>
        <w:rPr>
          <w:rFonts w:hint="eastAsia" w:ascii="Times New Roman" w:hAnsi="Times New Roman" w:eastAsia="宋体" w:cs="Courier New"/>
          <w:b/>
          <w:sz w:val="24"/>
          <w:szCs w:val="24"/>
        </w:rPr>
        <w:t>八</w:t>
      </w:r>
      <w:r>
        <w:rPr>
          <w:rFonts w:ascii="Times New Roman" w:hAnsi="Times New Roman" w:eastAsia="宋体" w:cs="Courier New"/>
          <w:b/>
          <w:sz w:val="24"/>
          <w:szCs w:val="24"/>
        </w:rPr>
        <w:t>、</w:t>
      </w:r>
      <w:r>
        <w:rPr>
          <w:rFonts w:hint="eastAsia" w:ascii="Times New Roman" w:hAnsi="Times New Roman" w:eastAsia="宋体" w:cs="Courier New"/>
          <w:b/>
          <w:sz w:val="24"/>
          <w:szCs w:val="24"/>
        </w:rPr>
        <w:t>合同款项</w:t>
      </w:r>
      <w:r>
        <w:rPr>
          <w:rFonts w:ascii="Times New Roman" w:hAnsi="Times New Roman" w:eastAsia="宋体" w:cs="Courier New"/>
          <w:b/>
          <w:sz w:val="24"/>
          <w:szCs w:val="24"/>
        </w:rPr>
        <w:t>支付</w:t>
      </w:r>
    </w:p>
    <w:p w14:paraId="41EBBE07">
      <w:pPr>
        <w:snapToGrid w:val="0"/>
        <w:spacing w:before="120" w:after="120"/>
        <w:rPr>
          <w:rFonts w:hint="eastAsia" w:ascii="Times New Roman" w:hAnsi="Times New Roman" w:eastAsia="宋体" w:cs="Courier New"/>
          <w:bCs/>
          <w:sz w:val="24"/>
          <w:szCs w:val="24"/>
        </w:rPr>
      </w:pPr>
      <w:r>
        <w:rPr>
          <w:rFonts w:hint="eastAsia" w:ascii="Times New Roman" w:hAnsi="Times New Roman" w:eastAsia="宋体" w:cs="Courier New"/>
          <w:bCs/>
          <w:sz w:val="24"/>
          <w:szCs w:val="24"/>
        </w:rPr>
        <w:t>8</w:t>
      </w:r>
      <w:r>
        <w:rPr>
          <w:rFonts w:ascii="Times New Roman" w:hAnsi="Times New Roman" w:eastAsia="宋体" w:cs="Courier New"/>
          <w:bCs/>
          <w:sz w:val="24"/>
          <w:szCs w:val="24"/>
        </w:rPr>
        <w:t>.1</w:t>
      </w:r>
      <w:r>
        <w:rPr>
          <w:rFonts w:hint="eastAsia" w:ascii="Times New Roman" w:hAnsi="Times New Roman" w:eastAsia="宋体" w:cs="Courier New"/>
          <w:bCs/>
          <w:sz w:val="24"/>
          <w:szCs w:val="24"/>
        </w:rPr>
        <w:t>合同款项的支付方式及进度安排</w:t>
      </w:r>
    </w:p>
    <w:p w14:paraId="163CC94E">
      <w:pPr>
        <w:bidi w:val="0"/>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Cs/>
          <w:sz w:val="24"/>
          <w:szCs w:val="22"/>
          <w:lang w:val="zh-CN"/>
        </w:rPr>
        <w:t>资金支付的方式：</w:t>
      </w:r>
      <w:r>
        <w:rPr>
          <w:rFonts w:hint="eastAsia" w:ascii="宋体" w:hAnsi="宋体" w:eastAsia="宋体" w:cs="宋体"/>
          <w:sz w:val="24"/>
          <w:szCs w:val="24"/>
          <w:lang w:val="en-US" w:eastAsia="zh-CN"/>
        </w:rPr>
        <w:t>报告出具后经甲方确认付清款项。</w:t>
      </w:r>
    </w:p>
    <w:p w14:paraId="28B3C9E2">
      <w:pPr>
        <w:bidi w:val="0"/>
        <w:spacing w:line="360" w:lineRule="auto"/>
        <w:rPr>
          <w:rFonts w:ascii="Times New Roman" w:hAnsi="Times New Roman" w:eastAsia="宋体" w:cs="Times New Roman"/>
          <w:bCs/>
          <w:sz w:val="24"/>
          <w:szCs w:val="22"/>
          <w:highlight w:val="yellow"/>
        </w:rPr>
      </w:pPr>
      <w:r>
        <w:rPr>
          <w:rFonts w:hint="eastAsia" w:ascii="宋体" w:hAnsi="宋体" w:eastAsia="宋体" w:cs="宋体"/>
          <w:sz w:val="24"/>
          <w:szCs w:val="24"/>
          <w:lang w:val="en-US" w:eastAsia="zh-CN"/>
        </w:rPr>
        <w:t>注</w:t>
      </w:r>
      <w:r>
        <w:rPr>
          <w:rFonts w:hint="eastAsia" w:ascii="宋体" w:hAnsi="宋体" w:eastAsia="宋体" w:cs="宋体"/>
          <w:sz w:val="24"/>
          <w:szCs w:val="24"/>
          <w:highlight w:val="yellow"/>
          <w:lang w:val="en-US" w:eastAsia="zh-CN"/>
        </w:rPr>
        <w:t>：原则上优先以现金方式支付工程款，在无现金或现金不足的情况下作为</w:t>
      </w:r>
      <w:r>
        <w:rPr>
          <w:rFonts w:hint="eastAsia" w:ascii="宋体" w:hAnsi="宋体" w:cs="宋体"/>
          <w:sz w:val="24"/>
          <w:szCs w:val="24"/>
          <w:highlight w:val="yellow"/>
          <w:lang w:val="en-US" w:eastAsia="zh-CN"/>
        </w:rPr>
        <w:t>共</w:t>
      </w:r>
      <w:r>
        <w:rPr>
          <w:rFonts w:hint="eastAsia" w:ascii="宋体" w:hAnsi="宋体" w:eastAsia="宋体" w:cs="宋体"/>
          <w:sz w:val="24"/>
          <w:szCs w:val="24"/>
          <w:highlight w:val="yellow"/>
          <w:lang w:val="en-US" w:eastAsia="zh-CN"/>
        </w:rPr>
        <w:t>益债</w:t>
      </w:r>
      <w:r>
        <w:rPr>
          <w:rFonts w:hint="eastAsia" w:ascii="宋体" w:hAnsi="宋体" w:cs="宋体"/>
          <w:sz w:val="24"/>
          <w:szCs w:val="24"/>
          <w:highlight w:val="yellow"/>
          <w:lang w:val="en-US" w:eastAsia="zh-CN"/>
        </w:rPr>
        <w:t>。</w:t>
      </w:r>
    </w:p>
    <w:p w14:paraId="3F304AA1">
      <w:pPr>
        <w:snapToGrid w:val="0"/>
        <w:spacing w:before="145" w:beforeLines="50" w:after="145" w:afterLines="50"/>
        <w:rPr>
          <w:rFonts w:ascii="Times New Roman" w:hAnsi="Times New Roman" w:eastAsia="仿宋_GB2312" w:cs="Times New Roman"/>
          <w:b/>
          <w:sz w:val="24"/>
          <w:szCs w:val="24"/>
        </w:rPr>
      </w:pPr>
      <w:r>
        <w:rPr>
          <w:rFonts w:hint="eastAsia" w:ascii="Times New Roman" w:hAnsi="Times New Roman" w:eastAsia="宋体" w:cs="Times New Roman"/>
          <w:b/>
          <w:sz w:val="24"/>
          <w:szCs w:val="24"/>
        </w:rPr>
        <w:t>九、税费</w:t>
      </w:r>
    </w:p>
    <w:p w14:paraId="1B6D996A">
      <w:pPr>
        <w:snapToGrid w:val="0"/>
        <w:spacing w:before="145" w:beforeLines="50" w:after="145" w:afterLines="50"/>
        <w:rPr>
          <w:rFonts w:ascii="Times New Roman" w:hAnsi="Times New Roman" w:eastAsia="仿宋_GB2312" w:cs="Times New Roman"/>
          <w:sz w:val="24"/>
          <w:szCs w:val="24"/>
        </w:rPr>
      </w:pPr>
      <w:r>
        <w:rPr>
          <w:rFonts w:hint="eastAsia" w:ascii="Times New Roman" w:hAnsi="Times New Roman" w:eastAsia="宋体" w:cs="Times New Roman"/>
          <w:sz w:val="24"/>
          <w:szCs w:val="24"/>
        </w:rPr>
        <w:t>9</w:t>
      </w:r>
      <w:r>
        <w:rPr>
          <w:rFonts w:ascii="Times New Roman" w:hAnsi="Times New Roman" w:eastAsia="宋体" w:cs="Times New Roman"/>
          <w:sz w:val="24"/>
          <w:szCs w:val="24"/>
        </w:rPr>
        <w:t>.1</w:t>
      </w:r>
      <w:r>
        <w:rPr>
          <w:rFonts w:hint="eastAsia" w:ascii="Times New Roman" w:hAnsi="Times New Roman" w:eastAsia="宋体" w:cs="Times New Roman"/>
          <w:sz w:val="24"/>
          <w:szCs w:val="24"/>
        </w:rPr>
        <w:t>本合同执行中相关的一切税费均由乙方负担。</w:t>
      </w:r>
    </w:p>
    <w:p w14:paraId="32C6776D">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十、违约责任</w:t>
      </w:r>
    </w:p>
    <w:p w14:paraId="343DC7F0">
      <w:pPr>
        <w:bidi w:val="0"/>
        <w:spacing w:line="360" w:lineRule="auto"/>
        <w:rPr>
          <w:rFonts w:hint="eastAsia" w:ascii="宋体" w:hAnsi="宋体" w:eastAsia="宋体" w:cs="宋体"/>
          <w:sz w:val="24"/>
          <w:szCs w:val="24"/>
        </w:rPr>
      </w:pPr>
      <w:r>
        <w:rPr>
          <w:rFonts w:hint="eastAsia" w:ascii="宋体" w:hAnsi="宋体" w:eastAsia="宋体" w:cs="宋体"/>
          <w:sz w:val="24"/>
          <w:szCs w:val="24"/>
        </w:rPr>
        <w:t>11.</w:t>
      </w:r>
      <w:r>
        <w:rPr>
          <w:rFonts w:hint="eastAsia" w:ascii="宋体" w:hAnsi="宋体" w:cs="宋体"/>
          <w:sz w:val="24"/>
          <w:szCs w:val="24"/>
          <w:lang w:val="en-US" w:eastAsia="zh-CN"/>
        </w:rPr>
        <w:t>1</w:t>
      </w:r>
      <w:r>
        <w:rPr>
          <w:rFonts w:hint="eastAsia" w:ascii="宋体" w:hAnsi="宋体" w:eastAsia="宋体" w:cs="宋体"/>
          <w:sz w:val="24"/>
          <w:szCs w:val="24"/>
        </w:rPr>
        <w:t xml:space="preserve"> 甲方无故逾期验收和办理合同款项支付手续的,甲方应按逾期付款总额 0.0</w:t>
      </w:r>
      <w:r>
        <w:rPr>
          <w:rFonts w:hint="eastAsia" w:ascii="宋体" w:hAnsi="宋体" w:cs="宋体"/>
          <w:sz w:val="24"/>
          <w:szCs w:val="24"/>
          <w:lang w:val="en-US" w:eastAsia="zh-CN"/>
        </w:rPr>
        <w:t>1</w:t>
      </w:r>
      <w:r>
        <w:rPr>
          <w:rFonts w:hint="eastAsia" w:ascii="宋体" w:hAnsi="宋体" w:eastAsia="宋体" w:cs="宋体"/>
          <w:sz w:val="24"/>
          <w:szCs w:val="24"/>
        </w:rPr>
        <w:t>%每日向乙方支付违约金。</w:t>
      </w:r>
    </w:p>
    <w:p w14:paraId="1B01C6F6">
      <w:pPr>
        <w:bidi w:val="0"/>
        <w:spacing w:line="360" w:lineRule="auto"/>
        <w:rPr>
          <w:rFonts w:hint="eastAsia" w:ascii="宋体" w:hAnsi="宋体" w:eastAsia="宋体" w:cs="宋体"/>
          <w:sz w:val="24"/>
          <w:szCs w:val="24"/>
        </w:rPr>
      </w:pPr>
      <w:r>
        <w:rPr>
          <w:rFonts w:hint="eastAsia" w:ascii="宋体" w:hAnsi="宋体" w:eastAsia="宋体" w:cs="宋体"/>
          <w:sz w:val="24"/>
          <w:szCs w:val="24"/>
        </w:rPr>
        <w:t>11.</w:t>
      </w:r>
      <w:r>
        <w:rPr>
          <w:rFonts w:hint="eastAsia" w:ascii="宋体" w:hAnsi="宋体" w:cs="宋体"/>
          <w:sz w:val="24"/>
          <w:szCs w:val="24"/>
          <w:lang w:val="en-US" w:eastAsia="zh-CN"/>
        </w:rPr>
        <w:t>2</w:t>
      </w:r>
      <w:r>
        <w:rPr>
          <w:rFonts w:hint="eastAsia" w:ascii="宋体" w:hAnsi="宋体" w:eastAsia="宋体" w:cs="宋体"/>
          <w:sz w:val="24"/>
          <w:szCs w:val="24"/>
        </w:rPr>
        <w:t xml:space="preserve"> 乙方逾期交付合同标的的，乙方应按逾期交付合同总额每日千分之</w:t>
      </w:r>
      <w:r>
        <w:rPr>
          <w:rFonts w:hint="eastAsia" w:ascii="宋体" w:hAnsi="宋体" w:cs="宋体"/>
          <w:sz w:val="24"/>
          <w:szCs w:val="24"/>
          <w:lang w:val="en-US" w:eastAsia="zh-CN"/>
        </w:rPr>
        <w:t>三</w:t>
      </w:r>
      <w:r>
        <w:rPr>
          <w:rFonts w:hint="eastAsia" w:ascii="宋体" w:hAnsi="宋体" w:eastAsia="宋体" w:cs="宋体"/>
          <w:sz w:val="24"/>
          <w:szCs w:val="24"/>
        </w:rPr>
        <w:t>向甲方支付违约金，由甲方从待付合同款项中扣除。逾期超过约定日期</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个工作日不能交付合同标的的，甲方可解除本合同。乙方因逾期交付合同标的或因其他违约行为导致甲方解除合同的，乙方应向甲方支付合同价款总额5%的违约金，如造成甲方损失超过违约金的，超出部分由乙方继续承担赔偿责任。 </w:t>
      </w:r>
    </w:p>
    <w:p w14:paraId="43E54EA5">
      <w:pPr>
        <w:bidi w:val="0"/>
        <w:spacing w:line="360" w:lineRule="auto"/>
        <w:rPr>
          <w:rFonts w:hint="eastAsia" w:ascii="宋体" w:hAnsi="宋体" w:eastAsia="宋体" w:cs="宋体"/>
          <w:sz w:val="24"/>
          <w:szCs w:val="24"/>
        </w:rPr>
      </w:pPr>
      <w:r>
        <w:rPr>
          <w:rFonts w:hint="eastAsia" w:ascii="宋体" w:hAnsi="宋体" w:eastAsia="宋体" w:cs="宋体"/>
          <w:sz w:val="24"/>
          <w:szCs w:val="24"/>
        </w:rPr>
        <w:t>11.</w:t>
      </w:r>
      <w:r>
        <w:rPr>
          <w:rFonts w:hint="eastAsia" w:ascii="宋体" w:hAnsi="宋体" w:cs="宋体"/>
          <w:sz w:val="24"/>
          <w:szCs w:val="24"/>
          <w:lang w:val="en-US" w:eastAsia="zh-CN"/>
        </w:rPr>
        <w:t>3</w:t>
      </w:r>
      <w:r>
        <w:rPr>
          <w:rFonts w:hint="eastAsia" w:ascii="宋体" w:hAnsi="宋体" w:eastAsia="宋体" w:cs="宋体"/>
          <w:sz w:val="24"/>
          <w:szCs w:val="24"/>
        </w:rPr>
        <w:t xml:space="preserve"> 乙方交付合同标的的标准不符合合同规定及</w:t>
      </w:r>
      <w:r>
        <w:rPr>
          <w:rFonts w:hint="eastAsia" w:ascii="宋体" w:hAnsi="宋体" w:eastAsia="宋体" w:cs="宋体"/>
          <w:sz w:val="24"/>
          <w:szCs w:val="24"/>
          <w:lang w:eastAsia="zh-CN"/>
        </w:rPr>
        <w:t>谈判</w:t>
      </w:r>
      <w:r>
        <w:rPr>
          <w:rFonts w:hint="eastAsia" w:ascii="宋体" w:hAnsi="宋体" w:eastAsia="宋体" w:cs="宋体"/>
          <w:sz w:val="24"/>
          <w:szCs w:val="24"/>
        </w:rPr>
        <w:t>文件规定标准的，甲方有权拒绝接受合同标的，并可单方面解除合同。</w:t>
      </w:r>
    </w:p>
    <w:p w14:paraId="3134BD99">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十</w:t>
      </w:r>
      <w:r>
        <w:rPr>
          <w:rFonts w:hint="eastAsia" w:ascii="Times New Roman" w:hAnsi="Times New Roman" w:eastAsia="宋体" w:cs="Courier New"/>
          <w:b/>
          <w:sz w:val="24"/>
          <w:szCs w:val="24"/>
          <w:lang w:val="en-US" w:eastAsia="zh-CN"/>
        </w:rPr>
        <w:t>一</w:t>
      </w:r>
      <w:r>
        <w:rPr>
          <w:rFonts w:ascii="Times New Roman" w:hAnsi="Times New Roman" w:eastAsia="宋体" w:cs="Courier New"/>
          <w:b/>
          <w:sz w:val="24"/>
          <w:szCs w:val="24"/>
        </w:rPr>
        <w:t>、</w:t>
      </w:r>
      <w:r>
        <w:rPr>
          <w:rFonts w:hint="eastAsia" w:ascii="Times New Roman" w:hAnsi="Times New Roman" w:eastAsia="宋体" w:cs="Courier New"/>
          <w:b/>
          <w:sz w:val="24"/>
          <w:szCs w:val="24"/>
          <w:lang w:eastAsia="zh-CN"/>
        </w:rPr>
        <w:t>投标人</w:t>
      </w:r>
      <w:r>
        <w:rPr>
          <w:rFonts w:hint="eastAsia" w:ascii="Times New Roman" w:hAnsi="Times New Roman" w:eastAsia="宋体" w:cs="Courier New"/>
          <w:b/>
          <w:sz w:val="24"/>
          <w:szCs w:val="24"/>
        </w:rPr>
        <w:t>合法权益补偿机制</w:t>
      </w:r>
    </w:p>
    <w:p w14:paraId="64C8D3C7">
      <w:pPr>
        <w:bidi w:val="0"/>
        <w:spacing w:line="360" w:lineRule="auto"/>
        <w:rPr>
          <w:rFonts w:hint="eastAsia" w:ascii="宋体" w:hAnsi="宋体" w:eastAsia="宋体" w:cs="宋体"/>
          <w:sz w:val="24"/>
          <w:szCs w:val="24"/>
        </w:rPr>
      </w:pPr>
      <w:bookmarkStart w:id="168" w:name="_Toc23650"/>
      <w:r>
        <w:rPr>
          <w:rFonts w:hint="eastAsia" w:ascii="宋体" w:hAnsi="宋体" w:eastAsia="宋体" w:cs="宋体"/>
          <w:sz w:val="24"/>
          <w:szCs w:val="24"/>
          <w:lang w:val="en-US" w:eastAsia="zh-CN"/>
        </w:rPr>
        <w:t xml:space="preserve">12.1 </w:t>
      </w:r>
      <w:r>
        <w:rPr>
          <w:rFonts w:hint="eastAsia" w:ascii="宋体" w:hAnsi="宋体" w:eastAsia="宋体" w:cs="宋体"/>
          <w:sz w:val="24"/>
          <w:szCs w:val="24"/>
          <w:lang w:eastAsia="zh-CN"/>
        </w:rPr>
        <w:t>投标人</w:t>
      </w:r>
      <w:r>
        <w:rPr>
          <w:rFonts w:hint="eastAsia" w:ascii="宋体" w:hAnsi="宋体" w:eastAsia="宋体" w:cs="宋体"/>
          <w:sz w:val="24"/>
          <w:szCs w:val="24"/>
        </w:rPr>
        <w:t>合法权益补偿救济机制。在履约过程因政策变化、规划调整而无法履行合同约定，造成企业合法权益受损的，采购人依据实际情况对</w:t>
      </w:r>
      <w:r>
        <w:rPr>
          <w:rFonts w:hint="eastAsia" w:ascii="宋体" w:hAnsi="宋体" w:eastAsia="宋体" w:cs="宋体"/>
          <w:sz w:val="24"/>
          <w:szCs w:val="24"/>
          <w:lang w:eastAsia="zh-CN"/>
        </w:rPr>
        <w:t>投标人</w:t>
      </w:r>
      <w:r>
        <w:rPr>
          <w:rFonts w:hint="eastAsia" w:ascii="宋体" w:hAnsi="宋体" w:eastAsia="宋体" w:cs="宋体"/>
          <w:sz w:val="24"/>
          <w:szCs w:val="24"/>
        </w:rPr>
        <w:t>进行补偿救济。</w:t>
      </w:r>
      <w:bookmarkEnd w:id="168"/>
    </w:p>
    <w:p w14:paraId="7B410831">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十</w:t>
      </w:r>
      <w:r>
        <w:rPr>
          <w:rFonts w:hint="eastAsia" w:ascii="Times New Roman" w:hAnsi="Times New Roman" w:eastAsia="宋体" w:cs="Courier New"/>
          <w:b/>
          <w:sz w:val="24"/>
          <w:szCs w:val="24"/>
          <w:lang w:val="en-US" w:eastAsia="zh-CN"/>
        </w:rPr>
        <w:t>二</w:t>
      </w:r>
      <w:r>
        <w:rPr>
          <w:rFonts w:ascii="Times New Roman" w:hAnsi="Times New Roman" w:eastAsia="宋体" w:cs="Courier New"/>
          <w:b/>
          <w:sz w:val="24"/>
          <w:szCs w:val="24"/>
        </w:rPr>
        <w:t>、不可抗力事件处理</w:t>
      </w:r>
    </w:p>
    <w:p w14:paraId="20A8C4C4">
      <w:pPr>
        <w:bidi w:val="0"/>
        <w:spacing w:line="360" w:lineRule="auto"/>
        <w:rPr>
          <w:rFonts w:hint="eastAsia" w:ascii="宋体" w:hAnsi="宋体" w:eastAsia="宋体" w:cs="宋体"/>
          <w:sz w:val="24"/>
          <w:szCs w:val="24"/>
        </w:rPr>
      </w:pPr>
      <w:r>
        <w:rPr>
          <w:rFonts w:hint="eastAsia" w:ascii="宋体" w:hAnsi="宋体" w:eastAsia="宋体" w:cs="宋体"/>
          <w:sz w:val="24"/>
          <w:szCs w:val="24"/>
        </w:rPr>
        <w:t>13.1 在合同有效期内，任何一方因不可抗力事件导致不能履行合同，则合同履行期可延长，其延长期与不可抗力影响 期相同。</w:t>
      </w:r>
    </w:p>
    <w:p w14:paraId="1089FE1C">
      <w:pPr>
        <w:bidi w:val="0"/>
        <w:spacing w:line="360" w:lineRule="auto"/>
        <w:rPr>
          <w:rFonts w:hint="eastAsia" w:ascii="宋体" w:hAnsi="宋体" w:eastAsia="宋体" w:cs="宋体"/>
          <w:sz w:val="24"/>
          <w:szCs w:val="24"/>
        </w:rPr>
      </w:pPr>
      <w:r>
        <w:rPr>
          <w:rFonts w:hint="eastAsia" w:ascii="宋体" w:hAnsi="宋体" w:eastAsia="宋体" w:cs="宋体"/>
          <w:sz w:val="24"/>
          <w:szCs w:val="24"/>
        </w:rPr>
        <w:t>13.2 不可抗力事件发生后，应立即通知对方，并寄送有关权威机构出具的证明。</w:t>
      </w:r>
    </w:p>
    <w:p w14:paraId="667B6BED">
      <w:pPr>
        <w:bidi w:val="0"/>
        <w:spacing w:line="360" w:lineRule="auto"/>
        <w:rPr>
          <w:rFonts w:ascii="Times New Roman" w:hAnsi="Times New Roman" w:eastAsia="宋体" w:cs="Courier New"/>
          <w:szCs w:val="24"/>
        </w:rPr>
      </w:pPr>
      <w:r>
        <w:rPr>
          <w:rFonts w:hint="eastAsia" w:ascii="宋体" w:hAnsi="宋体" w:eastAsia="宋体" w:cs="宋体"/>
          <w:sz w:val="24"/>
          <w:szCs w:val="24"/>
        </w:rPr>
        <w:t>13.3 不可抗力事件延续120天以上，双方应通过友好协商，确定是否继续履行合同。</w:t>
      </w:r>
    </w:p>
    <w:p w14:paraId="1AF714A1">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十</w:t>
      </w:r>
      <w:r>
        <w:rPr>
          <w:rFonts w:hint="eastAsia" w:ascii="Times New Roman" w:hAnsi="Times New Roman" w:eastAsia="宋体" w:cs="Courier New"/>
          <w:b/>
          <w:sz w:val="24"/>
          <w:szCs w:val="24"/>
          <w:lang w:val="en-US" w:eastAsia="zh-CN"/>
        </w:rPr>
        <w:t>三</w:t>
      </w:r>
      <w:r>
        <w:rPr>
          <w:rFonts w:ascii="Times New Roman" w:hAnsi="Times New Roman" w:eastAsia="宋体" w:cs="Courier New"/>
          <w:b/>
          <w:sz w:val="24"/>
          <w:szCs w:val="24"/>
        </w:rPr>
        <w:t>、</w:t>
      </w:r>
      <w:r>
        <w:rPr>
          <w:rFonts w:hint="eastAsia" w:ascii="Times New Roman" w:hAnsi="Times New Roman" w:eastAsia="宋体" w:cs="Courier New"/>
          <w:b/>
          <w:sz w:val="24"/>
          <w:szCs w:val="24"/>
        </w:rPr>
        <w:t>解决争议的方法</w:t>
      </w:r>
    </w:p>
    <w:p w14:paraId="67B543E1">
      <w:pPr>
        <w:bidi w:val="0"/>
        <w:spacing w:line="360" w:lineRule="auto"/>
        <w:rPr>
          <w:rFonts w:hint="eastAsia" w:ascii="宋体" w:hAnsi="宋体" w:eastAsia="宋体" w:cs="宋体"/>
          <w:sz w:val="24"/>
          <w:szCs w:val="24"/>
        </w:rPr>
      </w:pPr>
      <w:r>
        <w:rPr>
          <w:rFonts w:hint="eastAsia" w:ascii="宋体" w:hAnsi="宋体" w:eastAsia="宋体" w:cs="宋体"/>
          <w:sz w:val="24"/>
          <w:szCs w:val="24"/>
        </w:rPr>
        <w:t>14.1双方在签订、履行合同中所发生的一切争议，应通过友好协商解决。如协商不成，由</w:t>
      </w:r>
      <w:r>
        <w:rPr>
          <w:rFonts w:hint="eastAsia" w:ascii="宋体" w:hAnsi="宋体" w:cs="宋体"/>
          <w:sz w:val="24"/>
          <w:szCs w:val="24"/>
          <w:lang w:val="en-US" w:eastAsia="zh-CN"/>
        </w:rPr>
        <w:t>宿迁市中级</w:t>
      </w:r>
      <w:r>
        <w:rPr>
          <w:rFonts w:hint="eastAsia" w:ascii="宋体" w:hAnsi="宋体" w:eastAsia="宋体" w:cs="宋体"/>
          <w:sz w:val="24"/>
          <w:szCs w:val="24"/>
        </w:rPr>
        <w:t>人民法院管辖。</w:t>
      </w:r>
    </w:p>
    <w:p w14:paraId="09A7FD3B">
      <w:pPr>
        <w:snapToGrid w:val="0"/>
        <w:spacing w:before="120" w:after="120"/>
        <w:rPr>
          <w:rFonts w:ascii="Times New Roman" w:hAnsi="Times New Roman" w:eastAsia="宋体" w:cs="Courier New"/>
          <w:b/>
          <w:sz w:val="24"/>
          <w:szCs w:val="24"/>
        </w:rPr>
      </w:pPr>
      <w:r>
        <w:rPr>
          <w:rFonts w:ascii="Times New Roman" w:hAnsi="Times New Roman" w:eastAsia="宋体" w:cs="Courier New"/>
          <w:b/>
          <w:sz w:val="24"/>
          <w:szCs w:val="24"/>
        </w:rPr>
        <w:t>十</w:t>
      </w:r>
      <w:r>
        <w:rPr>
          <w:rFonts w:hint="eastAsia" w:ascii="Times New Roman" w:hAnsi="Times New Roman" w:eastAsia="宋体" w:cs="Courier New"/>
          <w:b/>
          <w:sz w:val="24"/>
          <w:szCs w:val="24"/>
          <w:lang w:val="en-US" w:eastAsia="zh-CN"/>
        </w:rPr>
        <w:t>四</w:t>
      </w:r>
      <w:r>
        <w:rPr>
          <w:rFonts w:ascii="Times New Roman" w:hAnsi="Times New Roman" w:eastAsia="宋体" w:cs="Courier New"/>
          <w:b/>
          <w:sz w:val="24"/>
          <w:szCs w:val="24"/>
        </w:rPr>
        <w:t>、合同生效及其它</w:t>
      </w:r>
    </w:p>
    <w:p w14:paraId="5C31BA84">
      <w:pPr>
        <w:bidi w:val="0"/>
        <w:spacing w:line="360" w:lineRule="auto"/>
        <w:rPr>
          <w:rFonts w:hint="eastAsia" w:ascii="宋体" w:hAnsi="宋体" w:eastAsia="宋体" w:cs="宋体"/>
          <w:sz w:val="24"/>
          <w:szCs w:val="24"/>
        </w:rPr>
      </w:pPr>
      <w:r>
        <w:rPr>
          <w:rFonts w:hint="eastAsia" w:ascii="宋体" w:hAnsi="宋体" w:eastAsia="宋体" w:cs="宋体"/>
          <w:sz w:val="24"/>
          <w:szCs w:val="24"/>
        </w:rPr>
        <w:t>15.1 合同经双方法定代表人或授权委托代表人签字并加盖单位公章后生效。</w:t>
      </w:r>
    </w:p>
    <w:p w14:paraId="1AF8EE5A">
      <w:pPr>
        <w:bidi w:val="0"/>
        <w:spacing w:line="360" w:lineRule="auto"/>
        <w:rPr>
          <w:rFonts w:hint="eastAsia" w:ascii="宋体" w:hAnsi="宋体" w:eastAsia="宋体" w:cs="宋体"/>
          <w:sz w:val="24"/>
          <w:szCs w:val="24"/>
        </w:rPr>
      </w:pPr>
      <w:r>
        <w:rPr>
          <w:rFonts w:hint="eastAsia" w:ascii="宋体" w:hAnsi="宋体" w:eastAsia="宋体" w:cs="宋体"/>
          <w:sz w:val="24"/>
          <w:szCs w:val="24"/>
        </w:rPr>
        <w:t>15.2本合同未尽事宜，遵照《民法典》、《政府采购法》有关条文执行。</w:t>
      </w:r>
    </w:p>
    <w:p w14:paraId="7C18CB90">
      <w:pPr>
        <w:bidi w:val="0"/>
        <w:spacing w:line="360" w:lineRule="auto"/>
        <w:rPr>
          <w:rFonts w:hint="eastAsia" w:ascii="宋体" w:hAnsi="宋体" w:eastAsia="宋体" w:cs="宋体"/>
          <w:sz w:val="24"/>
          <w:szCs w:val="24"/>
        </w:rPr>
      </w:pPr>
      <w:r>
        <w:rPr>
          <w:rFonts w:hint="eastAsia" w:ascii="宋体" w:hAnsi="宋体" w:eastAsia="宋体" w:cs="宋体"/>
          <w:sz w:val="24"/>
          <w:szCs w:val="24"/>
        </w:rPr>
        <w:t>15.3 本合同正本一式三份，具有同等法律效力，甲方、乙方及财政监管部门各执一份。</w:t>
      </w:r>
    </w:p>
    <w:p w14:paraId="6899CEAE">
      <w:pPr>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38647FC">
      <w:pPr>
        <w:bidi w:val="0"/>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甲方：                        乙方： </w:t>
      </w:r>
    </w:p>
    <w:p w14:paraId="469208AD">
      <w:pPr>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地址：                        地址： </w:t>
      </w:r>
    </w:p>
    <w:p w14:paraId="265AB297">
      <w:pPr>
        <w:bidi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法定代表人或授权代表：        法定代表人或授权代表：</w:t>
      </w:r>
    </w:p>
    <w:p w14:paraId="3DEA022D">
      <w:pPr>
        <w:bidi w:val="0"/>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联系电话：                    联系电话：          </w:t>
      </w:r>
    </w:p>
    <w:p w14:paraId="0ABEF6A6">
      <w:pPr>
        <w:spacing w:line="500" w:lineRule="exact"/>
        <w:ind w:firstLine="420" w:firstLineChars="200"/>
        <w:rPr>
          <w:rFonts w:hint="eastAsia" w:ascii="宋体" w:hAnsi="宋体" w:eastAsia="宋体" w:cs="宋体"/>
          <w:sz w:val="24"/>
          <w:szCs w:val="24"/>
        </w:rPr>
      </w:pPr>
      <w:r>
        <w:rPr>
          <w:rFonts w:hint="eastAsia" w:ascii="Times New Roman" w:hAnsi="Times New Roman" w:eastAsia="宋体" w:cs="Times New Roman"/>
          <w:szCs w:val="21"/>
        </w:rPr>
        <w:t xml:space="preserve">                                        </w:t>
      </w:r>
      <w:r>
        <w:rPr>
          <w:rFonts w:hint="eastAsia" w:ascii="宋体" w:hAnsi="宋体" w:eastAsia="宋体" w:cs="宋体"/>
          <w:sz w:val="24"/>
          <w:szCs w:val="24"/>
        </w:rPr>
        <w:t xml:space="preserve">  签订日期：      年    月   日</w:t>
      </w:r>
    </w:p>
    <w:p w14:paraId="0FB5D8E3">
      <w:pPr>
        <w:pStyle w:val="313"/>
        <w:spacing w:line="440" w:lineRule="exact"/>
        <w:ind w:firstLine="420"/>
        <w:rPr>
          <w:rFonts w:hint="eastAsia" w:ascii="宋体" w:hAnsi="宋体" w:eastAsia="宋体" w:cs="宋体"/>
          <w:sz w:val="32"/>
          <w:szCs w:val="32"/>
        </w:rPr>
      </w:pPr>
    </w:p>
    <w:p w14:paraId="304FB146">
      <w:pPr>
        <w:pStyle w:val="359"/>
        <w:spacing w:line="440" w:lineRule="exact"/>
        <w:rPr>
          <w:rFonts w:hint="eastAsia" w:ascii="宋体" w:hAnsi="宋体" w:eastAsia="宋体" w:cs="宋体"/>
          <w:color w:val="000080"/>
          <w:kern w:val="2"/>
          <w:sz w:val="21"/>
          <w:szCs w:val="21"/>
          <w:highlight w:val="white"/>
        </w:rPr>
      </w:pPr>
      <w:r>
        <w:rPr>
          <w:rFonts w:hint="eastAsia" w:ascii="宋体" w:hAnsi="宋体" w:eastAsia="宋体" w:cs="宋体"/>
          <w:color w:val="000080"/>
          <w:kern w:val="2"/>
          <w:sz w:val="21"/>
          <w:szCs w:val="21"/>
          <w:highlight w:val="white"/>
        </w:rPr>
        <w:t xml:space="preserve"> </w:t>
      </w:r>
    </w:p>
    <w:p w14:paraId="58E1032F">
      <w:pPr>
        <w:pStyle w:val="359"/>
        <w:spacing w:line="440" w:lineRule="exact"/>
        <w:rPr>
          <w:rFonts w:hint="eastAsia" w:ascii="宋体" w:hAnsi="宋体" w:eastAsia="宋体" w:cs="宋体"/>
          <w:color w:val="000080"/>
          <w:kern w:val="2"/>
          <w:sz w:val="21"/>
          <w:szCs w:val="21"/>
          <w:highlight w:val="white"/>
        </w:rPr>
      </w:pPr>
    </w:p>
    <w:p w14:paraId="302B1079">
      <w:pPr>
        <w:pStyle w:val="359"/>
        <w:spacing w:line="440" w:lineRule="exact"/>
        <w:rPr>
          <w:rFonts w:hint="eastAsia" w:ascii="宋体" w:hAnsi="宋体" w:eastAsia="宋体" w:cs="宋体"/>
          <w:color w:val="000080"/>
          <w:kern w:val="2"/>
          <w:sz w:val="21"/>
          <w:szCs w:val="21"/>
          <w:highlight w:val="white"/>
        </w:rPr>
      </w:pPr>
    </w:p>
    <w:bookmarkEnd w:id="158"/>
    <w:bookmarkEnd w:id="159"/>
    <w:bookmarkEnd w:id="160"/>
    <w:bookmarkEnd w:id="161"/>
    <w:bookmarkEnd w:id="162"/>
    <w:bookmarkEnd w:id="163"/>
    <w:bookmarkEnd w:id="164"/>
    <w:bookmarkEnd w:id="165"/>
    <w:bookmarkEnd w:id="166"/>
    <w:bookmarkEnd w:id="167"/>
    <w:p w14:paraId="5D212A0B">
      <w:pPr>
        <w:bidi w:val="0"/>
        <w:jc w:val="center"/>
        <w:rPr>
          <w:rFonts w:hint="eastAsia"/>
          <w:b/>
          <w:bCs/>
          <w:sz w:val="32"/>
          <w:szCs w:val="32"/>
        </w:rPr>
      </w:pPr>
      <w:bookmarkStart w:id="169" w:name="_Toc440014671"/>
    </w:p>
    <w:p w14:paraId="4AC0F48D">
      <w:pPr>
        <w:bidi w:val="0"/>
        <w:jc w:val="center"/>
        <w:rPr>
          <w:rFonts w:hint="eastAsia"/>
          <w:b/>
          <w:bCs/>
          <w:sz w:val="32"/>
          <w:szCs w:val="32"/>
        </w:rPr>
      </w:pPr>
    </w:p>
    <w:p w14:paraId="4DFC70BE">
      <w:pPr>
        <w:bidi w:val="0"/>
        <w:jc w:val="center"/>
        <w:rPr>
          <w:rFonts w:hint="eastAsia"/>
          <w:b/>
          <w:bCs/>
          <w:sz w:val="32"/>
          <w:szCs w:val="32"/>
        </w:rPr>
      </w:pPr>
    </w:p>
    <w:p w14:paraId="58188DDD">
      <w:pPr>
        <w:bidi w:val="0"/>
        <w:jc w:val="center"/>
        <w:rPr>
          <w:rFonts w:hint="eastAsia"/>
          <w:b/>
          <w:bCs/>
          <w:sz w:val="32"/>
          <w:szCs w:val="32"/>
        </w:rPr>
      </w:pPr>
    </w:p>
    <w:p w14:paraId="4A57629D">
      <w:pPr>
        <w:bidi w:val="0"/>
        <w:jc w:val="center"/>
        <w:rPr>
          <w:rFonts w:hint="eastAsia"/>
          <w:b/>
          <w:bCs/>
          <w:sz w:val="32"/>
          <w:szCs w:val="32"/>
        </w:rPr>
      </w:pPr>
    </w:p>
    <w:p w14:paraId="6E94F029">
      <w:pPr>
        <w:bidi w:val="0"/>
        <w:jc w:val="center"/>
        <w:rPr>
          <w:rFonts w:hint="eastAsia"/>
          <w:b/>
          <w:bCs/>
          <w:sz w:val="32"/>
          <w:szCs w:val="32"/>
        </w:rPr>
      </w:pPr>
      <w:bookmarkStart w:id="229" w:name="_GoBack"/>
      <w:bookmarkEnd w:id="229"/>
      <w:r>
        <w:rPr>
          <w:rFonts w:hint="eastAsia"/>
          <w:b/>
          <w:bCs/>
          <w:sz w:val="32"/>
          <w:szCs w:val="32"/>
        </w:rPr>
        <w:t xml:space="preserve">第四章  </w:t>
      </w:r>
      <w:bookmarkEnd w:id="169"/>
      <w:r>
        <w:rPr>
          <w:rFonts w:hint="eastAsia"/>
          <w:b/>
          <w:bCs/>
          <w:sz w:val="32"/>
          <w:szCs w:val="32"/>
        </w:rPr>
        <w:t>技术资料及规范要求</w:t>
      </w:r>
    </w:p>
    <w:p w14:paraId="5934B77C">
      <w:pPr>
        <w:bidi w:val="0"/>
        <w:spacing w:line="480" w:lineRule="auto"/>
        <w:rPr>
          <w:rFonts w:hint="eastAsia" w:ascii="宋体" w:hAnsi="宋体" w:eastAsia="宋体" w:cs="宋体"/>
          <w:sz w:val="24"/>
          <w:szCs w:val="24"/>
        </w:rPr>
      </w:pPr>
      <w:r>
        <w:rPr>
          <w:rFonts w:hint="eastAsia" w:ascii="宋体" w:hAnsi="宋体" w:eastAsia="宋体" w:cs="宋体"/>
          <w:sz w:val="24"/>
          <w:szCs w:val="24"/>
        </w:rPr>
        <w:t>一、项目名称：</w:t>
      </w:r>
      <w:r>
        <w:rPr>
          <w:rFonts w:hint="eastAsia" w:ascii="宋体" w:hAnsi="宋体" w:eastAsia="宋体" w:cs="宋体"/>
          <w:sz w:val="24"/>
          <w:szCs w:val="24"/>
          <w:lang w:eastAsia="zh-CN"/>
        </w:rPr>
        <w:t>佳源壹号院房屋消防安全评估项目</w:t>
      </w:r>
    </w:p>
    <w:p w14:paraId="014FD0ED">
      <w:pPr>
        <w:bidi w:val="0"/>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rPr>
        <w:t>二、</w:t>
      </w:r>
      <w:r>
        <w:rPr>
          <w:rFonts w:hint="eastAsia" w:ascii="宋体" w:hAnsi="宋体" w:eastAsia="宋体" w:cs="宋体"/>
          <w:sz w:val="24"/>
          <w:szCs w:val="24"/>
          <w:lang w:eastAsia="zh-CN"/>
        </w:rPr>
        <w:t>工期：</w:t>
      </w:r>
      <w:r>
        <w:rPr>
          <w:rFonts w:hint="eastAsia" w:ascii="宋体" w:hAnsi="宋体" w:eastAsia="宋体" w:cs="宋体"/>
          <w:sz w:val="24"/>
          <w:szCs w:val="24"/>
          <w:lang w:val="en-US" w:eastAsia="zh-CN"/>
        </w:rPr>
        <w:t>14日历天</w:t>
      </w:r>
    </w:p>
    <w:p w14:paraId="60A69E97">
      <w:pPr>
        <w:bidi w:val="0"/>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三、最高限价：</w:t>
      </w:r>
      <w:r>
        <w:rPr>
          <w:rFonts w:hint="eastAsia" w:ascii="宋体" w:hAnsi="宋体" w:cs="宋体"/>
          <w:sz w:val="24"/>
          <w:szCs w:val="24"/>
          <w:lang w:val="en-US" w:eastAsia="zh-CN"/>
        </w:rPr>
        <w:t>4元</w:t>
      </w:r>
      <w:r>
        <w:rPr>
          <w:rFonts w:hint="eastAsia" w:ascii="宋体" w:hAnsi="宋体" w:eastAsia="宋体" w:cs="宋体"/>
          <w:sz w:val="24"/>
          <w:szCs w:val="24"/>
          <w:lang w:val="en-US" w:eastAsia="zh-CN"/>
        </w:rPr>
        <w:t>/平方米</w:t>
      </w:r>
    </w:p>
    <w:p w14:paraId="34232D5D">
      <w:pPr>
        <w:bidi w:val="0"/>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四、付款方式：报告出具后经甲方确认付清款项。</w:t>
      </w:r>
    </w:p>
    <w:p w14:paraId="0E0F3F2F">
      <w:pPr>
        <w:bidi w:val="0"/>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注：原则上优先以现金方式支付工程款，在无现金或现金不足的情况下经协商，以可销售房屋抵付工程款。</w:t>
      </w:r>
    </w:p>
    <w:p w14:paraId="50D8D9FC">
      <w:pPr>
        <w:bidi w:val="0"/>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以房抵款方式:以项目房屋抵付工程款，每套房屋配一个产权车位抵房价格及产权车位价格以抵付当月房屋及产权车位的实际成交均价为基数，下浮10%确定。</w:t>
      </w:r>
    </w:p>
    <w:p w14:paraId="68031462">
      <w:pPr>
        <w:bidi w:val="0"/>
        <w:spacing w:line="480" w:lineRule="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五、服务内容:对</w:t>
      </w:r>
      <w:r>
        <w:rPr>
          <w:rFonts w:hint="eastAsia" w:ascii="宋体" w:hAnsi="宋体" w:eastAsia="宋体" w:cs="宋体"/>
          <w:sz w:val="24"/>
          <w:szCs w:val="24"/>
          <w:lang w:eastAsia="zh-CN"/>
        </w:rPr>
        <w:t>佳源壹号院房屋进行</w:t>
      </w:r>
      <w:r>
        <w:rPr>
          <w:rFonts w:hint="eastAsia" w:ascii="宋体" w:hAnsi="宋体" w:eastAsia="宋体" w:cs="宋体"/>
          <w:color w:val="auto"/>
          <w:sz w:val="24"/>
          <w:szCs w:val="24"/>
          <w:lang w:val="en-US" w:eastAsia="zh-CN"/>
        </w:rPr>
        <w:t>消防安全评估</w:t>
      </w:r>
      <w:r>
        <w:rPr>
          <w:rFonts w:hint="eastAsia" w:ascii="宋体" w:hAnsi="宋体" w:eastAsia="宋体" w:cs="宋体"/>
          <w:sz w:val="24"/>
          <w:szCs w:val="24"/>
          <w:lang w:eastAsia="zh-CN"/>
        </w:rPr>
        <w:t>，并出具相关报告。</w:t>
      </w:r>
    </w:p>
    <w:p w14:paraId="698EAD4E">
      <w:pPr>
        <w:bidi w:val="0"/>
        <w:spacing w:line="480" w:lineRule="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六、技术要求：严格按照</w:t>
      </w:r>
      <w:r>
        <w:rPr>
          <w:rFonts w:hint="eastAsia" w:ascii="宋体" w:hAnsi="宋体" w:eastAsia="宋体" w:cs="宋体"/>
          <w:sz w:val="24"/>
          <w:szCs w:val="24"/>
        </w:rPr>
        <w:t>国家、省、市主管部门相关标准</w:t>
      </w:r>
      <w:r>
        <w:rPr>
          <w:rFonts w:hint="eastAsia" w:ascii="宋体" w:hAnsi="宋体" w:eastAsia="宋体" w:cs="宋体"/>
          <w:sz w:val="24"/>
          <w:szCs w:val="24"/>
          <w:lang w:eastAsia="zh-CN"/>
        </w:rPr>
        <w:t>执行。</w:t>
      </w:r>
    </w:p>
    <w:p w14:paraId="444E821A">
      <w:pPr>
        <w:widowControl w:val="0"/>
        <w:numPr>
          <w:ilvl w:val="0"/>
          <w:numId w:val="0"/>
        </w:numPr>
        <w:jc w:val="both"/>
        <w:rPr>
          <w:rFonts w:hint="eastAsia"/>
          <w:lang w:val="en-US" w:eastAsia="zh-CN"/>
        </w:rPr>
      </w:pPr>
    </w:p>
    <w:p w14:paraId="6863096A">
      <w:pPr>
        <w:rPr>
          <w:rFonts w:hint="eastAsia" w:ascii="宋体" w:hAnsi="宋体" w:eastAsia="宋体" w:cs="宋体"/>
          <w:highlight w:val="white"/>
        </w:rPr>
      </w:pPr>
    </w:p>
    <w:p w14:paraId="77D901F0">
      <w:pPr>
        <w:pStyle w:val="6"/>
        <w:rPr>
          <w:rFonts w:hint="eastAsia" w:ascii="宋体" w:hAnsi="宋体" w:eastAsia="宋体" w:cs="宋体"/>
          <w:highlight w:val="white"/>
        </w:rPr>
      </w:pPr>
    </w:p>
    <w:p w14:paraId="4EEA31A9">
      <w:pPr>
        <w:rPr>
          <w:rFonts w:hint="eastAsia" w:ascii="宋体" w:hAnsi="宋体" w:eastAsia="宋体" w:cs="宋体"/>
          <w:highlight w:val="white"/>
        </w:rPr>
      </w:pPr>
    </w:p>
    <w:p w14:paraId="61E0B7B0">
      <w:pPr>
        <w:pStyle w:val="6"/>
        <w:rPr>
          <w:rFonts w:hint="eastAsia" w:ascii="宋体" w:hAnsi="宋体" w:eastAsia="宋体" w:cs="宋体"/>
          <w:highlight w:val="white"/>
        </w:rPr>
      </w:pPr>
    </w:p>
    <w:p w14:paraId="25E23C17">
      <w:pPr>
        <w:rPr>
          <w:rFonts w:hint="eastAsia" w:ascii="宋体" w:hAnsi="宋体" w:eastAsia="宋体" w:cs="宋体"/>
          <w:highlight w:val="white"/>
        </w:rPr>
      </w:pPr>
    </w:p>
    <w:p w14:paraId="35251787">
      <w:pPr>
        <w:pStyle w:val="6"/>
        <w:rPr>
          <w:rFonts w:hint="eastAsia" w:ascii="宋体" w:hAnsi="宋体" w:eastAsia="宋体" w:cs="宋体"/>
          <w:highlight w:val="white"/>
        </w:rPr>
      </w:pPr>
    </w:p>
    <w:p w14:paraId="2798D2D5">
      <w:pPr>
        <w:rPr>
          <w:rFonts w:hint="eastAsia" w:ascii="宋体" w:hAnsi="宋体" w:eastAsia="宋体" w:cs="宋体"/>
          <w:highlight w:val="white"/>
        </w:rPr>
      </w:pPr>
    </w:p>
    <w:p w14:paraId="7C59C00A">
      <w:pPr>
        <w:pStyle w:val="6"/>
        <w:rPr>
          <w:rFonts w:hint="eastAsia" w:ascii="宋体" w:hAnsi="宋体" w:eastAsia="宋体" w:cs="宋体"/>
          <w:highlight w:val="white"/>
        </w:rPr>
      </w:pPr>
    </w:p>
    <w:p w14:paraId="17FE2CF3">
      <w:pPr>
        <w:rPr>
          <w:rFonts w:hint="eastAsia" w:ascii="宋体" w:hAnsi="宋体" w:eastAsia="宋体" w:cs="宋体"/>
          <w:highlight w:val="white"/>
        </w:rPr>
      </w:pPr>
    </w:p>
    <w:p w14:paraId="2B9573D7">
      <w:pPr>
        <w:pStyle w:val="6"/>
        <w:rPr>
          <w:rFonts w:hint="eastAsia" w:ascii="宋体" w:hAnsi="宋体" w:eastAsia="宋体" w:cs="宋体"/>
          <w:highlight w:val="white"/>
        </w:rPr>
      </w:pPr>
    </w:p>
    <w:p w14:paraId="4F47A164">
      <w:pPr>
        <w:rPr>
          <w:rFonts w:hint="eastAsia" w:ascii="宋体" w:hAnsi="宋体" w:eastAsia="宋体" w:cs="宋体"/>
          <w:highlight w:val="white"/>
        </w:rPr>
      </w:pPr>
    </w:p>
    <w:p w14:paraId="3D1973B9">
      <w:pPr>
        <w:pStyle w:val="6"/>
        <w:rPr>
          <w:rFonts w:hint="eastAsia" w:ascii="宋体" w:hAnsi="宋体" w:eastAsia="宋体" w:cs="宋体"/>
          <w:highlight w:val="white"/>
        </w:rPr>
      </w:pPr>
    </w:p>
    <w:p w14:paraId="7EE0358D">
      <w:pPr>
        <w:rPr>
          <w:rFonts w:hint="eastAsia" w:ascii="宋体" w:hAnsi="宋体" w:eastAsia="宋体" w:cs="宋体"/>
          <w:highlight w:val="white"/>
        </w:rPr>
      </w:pPr>
    </w:p>
    <w:p w14:paraId="5AEA3B25">
      <w:pPr>
        <w:pStyle w:val="6"/>
        <w:rPr>
          <w:rFonts w:hint="eastAsia" w:ascii="宋体" w:hAnsi="宋体" w:eastAsia="宋体" w:cs="宋体"/>
          <w:highlight w:val="white"/>
        </w:rPr>
      </w:pPr>
    </w:p>
    <w:p w14:paraId="08F3F612">
      <w:pPr>
        <w:spacing w:after="312" w:line="500" w:lineRule="exact"/>
        <w:jc w:val="center"/>
        <w:outlineLvl w:val="0"/>
        <w:rPr>
          <w:rFonts w:hint="eastAsia" w:ascii="宋体" w:hAnsi="宋体" w:eastAsia="宋体" w:cs="宋体"/>
          <w:b/>
          <w:kern w:val="44"/>
          <w:sz w:val="44"/>
        </w:rPr>
      </w:pPr>
      <w:bookmarkStart w:id="170" w:name="_Toc440014673"/>
    </w:p>
    <w:p w14:paraId="2B34690E">
      <w:pPr>
        <w:spacing w:after="312" w:line="500" w:lineRule="exact"/>
        <w:jc w:val="center"/>
        <w:outlineLvl w:val="0"/>
        <w:rPr>
          <w:rFonts w:hint="eastAsia" w:ascii="宋体" w:hAnsi="宋体" w:eastAsia="宋体" w:cs="宋体"/>
        </w:rPr>
      </w:pPr>
      <w:r>
        <w:rPr>
          <w:rFonts w:hint="eastAsia" w:ascii="宋体" w:hAnsi="宋体" w:eastAsia="宋体" w:cs="宋体"/>
          <w:b/>
          <w:kern w:val="44"/>
          <w:sz w:val="44"/>
        </w:rPr>
        <w:t xml:space="preserve">第五章 </w:t>
      </w:r>
      <w:bookmarkEnd w:id="170"/>
      <w:bookmarkStart w:id="171" w:name="_Toc269310986"/>
      <w:bookmarkStart w:id="172" w:name="_Toc440014674"/>
      <w:bookmarkStart w:id="173" w:name="_Toc381428289"/>
      <w:bookmarkStart w:id="174" w:name="_Toc381305052"/>
      <w:bookmarkStart w:id="175" w:name="_Toc152042575"/>
      <w:bookmarkStart w:id="176" w:name="_Toc144974855"/>
      <w:bookmarkStart w:id="177" w:name="_Toc232995095"/>
      <w:bookmarkStart w:id="178" w:name="_Toc152045786"/>
      <w:bookmarkStart w:id="179" w:name="_Toc232995539"/>
      <w:r>
        <w:rPr>
          <w:rFonts w:hint="eastAsia" w:ascii="宋体" w:hAnsi="宋体" w:eastAsia="宋体" w:cs="宋体"/>
          <w:b/>
          <w:kern w:val="44"/>
          <w:sz w:val="44"/>
        </w:rPr>
        <w:t>投标文件部分格式</w:t>
      </w:r>
      <w:bookmarkEnd w:id="171"/>
      <w:bookmarkEnd w:id="172"/>
      <w:bookmarkEnd w:id="173"/>
      <w:bookmarkEnd w:id="174"/>
      <w:bookmarkEnd w:id="175"/>
      <w:bookmarkEnd w:id="176"/>
      <w:bookmarkEnd w:id="177"/>
      <w:bookmarkEnd w:id="178"/>
      <w:bookmarkEnd w:id="179"/>
    </w:p>
    <w:p w14:paraId="59F97778">
      <w:pPr>
        <w:spacing w:line="360" w:lineRule="exact"/>
        <w:rPr>
          <w:rFonts w:hint="eastAsia" w:ascii="宋体" w:hAnsi="宋体" w:eastAsia="宋体" w:cs="宋体"/>
          <w:szCs w:val="21"/>
        </w:rPr>
      </w:pPr>
    </w:p>
    <w:p w14:paraId="7F121B99">
      <w:pPr>
        <w:spacing w:line="360" w:lineRule="exact"/>
        <w:jc w:val="center"/>
        <w:rPr>
          <w:rFonts w:hint="eastAsia" w:ascii="宋体" w:hAnsi="宋体" w:eastAsia="宋体" w:cs="宋体"/>
          <w:sz w:val="32"/>
          <w:szCs w:val="32"/>
        </w:rPr>
      </w:pPr>
      <w:r>
        <w:rPr>
          <w:rFonts w:hint="eastAsia" w:ascii="宋体" w:hAnsi="宋体" w:eastAsia="宋体" w:cs="宋体"/>
          <w:sz w:val="32"/>
          <w:szCs w:val="32"/>
          <w:u w:val="single"/>
          <w:lang w:eastAsia="zh-CN"/>
        </w:rPr>
        <w:t>佳源壹号院房屋消防安全评估项目</w:t>
      </w:r>
      <w:r>
        <w:rPr>
          <w:rFonts w:hint="eastAsia" w:ascii="宋体" w:hAnsi="宋体" w:eastAsia="宋体" w:cs="宋体"/>
          <w:sz w:val="32"/>
          <w:szCs w:val="32"/>
          <w:u w:val="single"/>
        </w:rPr>
        <w:t xml:space="preserve"> </w:t>
      </w:r>
      <w:r>
        <w:rPr>
          <w:rFonts w:hint="eastAsia" w:ascii="宋体" w:hAnsi="宋体" w:eastAsia="宋体" w:cs="宋体"/>
          <w:sz w:val="32"/>
          <w:szCs w:val="32"/>
        </w:rPr>
        <w:t>（项目名称）</w:t>
      </w:r>
    </w:p>
    <w:p w14:paraId="1836353E">
      <w:pPr>
        <w:spacing w:line="360" w:lineRule="exact"/>
        <w:rPr>
          <w:rFonts w:hint="eastAsia" w:ascii="宋体" w:hAnsi="宋体" w:eastAsia="宋体" w:cs="宋体"/>
          <w:b/>
          <w:szCs w:val="21"/>
        </w:rPr>
      </w:pPr>
      <w:r>
        <w:rPr>
          <w:rFonts w:hint="eastAsia" w:ascii="宋体" w:hAnsi="宋体" w:eastAsia="宋体" w:cs="宋体"/>
          <w:b/>
          <w:szCs w:val="21"/>
        </w:rPr>
        <w:t xml:space="preserve"> </w:t>
      </w:r>
    </w:p>
    <w:p w14:paraId="1C1C4A48">
      <w:pPr>
        <w:spacing w:line="360" w:lineRule="exact"/>
        <w:rPr>
          <w:rFonts w:hint="eastAsia" w:ascii="宋体" w:hAnsi="宋体" w:eastAsia="宋体" w:cs="宋体"/>
          <w:b/>
          <w:szCs w:val="21"/>
        </w:rPr>
      </w:pPr>
    </w:p>
    <w:p w14:paraId="2F35BB23">
      <w:pPr>
        <w:spacing w:line="360" w:lineRule="exact"/>
        <w:rPr>
          <w:rFonts w:hint="eastAsia" w:ascii="宋体" w:hAnsi="宋体" w:eastAsia="宋体" w:cs="宋体"/>
          <w:b/>
          <w:szCs w:val="21"/>
        </w:rPr>
      </w:pPr>
    </w:p>
    <w:p w14:paraId="0345800D">
      <w:pPr>
        <w:spacing w:line="360" w:lineRule="exact"/>
        <w:rPr>
          <w:rFonts w:hint="eastAsia" w:ascii="宋体" w:hAnsi="宋体" w:eastAsia="宋体" w:cs="宋体"/>
          <w:b/>
          <w:szCs w:val="21"/>
        </w:rPr>
      </w:pPr>
    </w:p>
    <w:p w14:paraId="14442C46">
      <w:pPr>
        <w:spacing w:line="360" w:lineRule="exact"/>
        <w:rPr>
          <w:rFonts w:hint="eastAsia" w:ascii="宋体" w:hAnsi="宋体" w:eastAsia="宋体" w:cs="宋体"/>
          <w:b/>
          <w:szCs w:val="21"/>
        </w:rPr>
      </w:pPr>
    </w:p>
    <w:p w14:paraId="7A28A6C3">
      <w:pPr>
        <w:spacing w:line="360" w:lineRule="exact"/>
        <w:rPr>
          <w:rFonts w:hint="eastAsia" w:ascii="宋体" w:hAnsi="宋体" w:eastAsia="宋体" w:cs="宋体"/>
          <w:b/>
          <w:szCs w:val="21"/>
        </w:rPr>
      </w:pPr>
    </w:p>
    <w:p w14:paraId="7D4D030A">
      <w:pPr>
        <w:jc w:val="center"/>
        <w:rPr>
          <w:rFonts w:hint="eastAsia" w:ascii="宋体" w:hAnsi="宋体" w:eastAsia="宋体" w:cs="宋体"/>
          <w:sz w:val="86"/>
          <w:szCs w:val="52"/>
        </w:rPr>
      </w:pPr>
      <w:r>
        <w:rPr>
          <w:rFonts w:hint="eastAsia" w:ascii="宋体" w:hAnsi="宋体" w:eastAsia="宋体" w:cs="宋体"/>
          <w:sz w:val="86"/>
          <w:szCs w:val="52"/>
        </w:rPr>
        <w:t>投  标  文  件</w:t>
      </w:r>
    </w:p>
    <w:p w14:paraId="787D716C">
      <w:pPr>
        <w:spacing w:line="360" w:lineRule="exact"/>
        <w:rPr>
          <w:rFonts w:hint="eastAsia" w:ascii="宋体" w:hAnsi="宋体" w:eastAsia="宋体" w:cs="宋体"/>
          <w:b/>
          <w:szCs w:val="21"/>
        </w:rPr>
      </w:pPr>
    </w:p>
    <w:p w14:paraId="02D0C270">
      <w:pPr>
        <w:spacing w:line="360" w:lineRule="exact"/>
        <w:rPr>
          <w:rFonts w:hint="eastAsia" w:ascii="宋体" w:hAnsi="宋体" w:eastAsia="宋体" w:cs="宋体"/>
          <w:szCs w:val="21"/>
        </w:rPr>
      </w:pPr>
    </w:p>
    <w:p w14:paraId="1A71FCAE">
      <w:pPr>
        <w:spacing w:line="360" w:lineRule="exact"/>
        <w:rPr>
          <w:rFonts w:hint="eastAsia" w:ascii="宋体" w:hAnsi="宋体" w:eastAsia="宋体" w:cs="宋体"/>
          <w:szCs w:val="21"/>
        </w:rPr>
      </w:pPr>
    </w:p>
    <w:p w14:paraId="606705EE">
      <w:pPr>
        <w:spacing w:line="360" w:lineRule="exact"/>
        <w:rPr>
          <w:rFonts w:hint="eastAsia" w:ascii="宋体" w:hAnsi="宋体" w:eastAsia="宋体" w:cs="宋体"/>
          <w:szCs w:val="21"/>
        </w:rPr>
      </w:pPr>
    </w:p>
    <w:p w14:paraId="61990A59">
      <w:pPr>
        <w:spacing w:line="360" w:lineRule="exact"/>
        <w:rPr>
          <w:rFonts w:hint="eastAsia" w:ascii="宋体" w:hAnsi="宋体" w:eastAsia="宋体" w:cs="宋体"/>
          <w:szCs w:val="21"/>
        </w:rPr>
      </w:pPr>
    </w:p>
    <w:p w14:paraId="70AD89C7">
      <w:pPr>
        <w:spacing w:line="360" w:lineRule="exact"/>
        <w:rPr>
          <w:rFonts w:hint="eastAsia" w:ascii="宋体" w:hAnsi="宋体" w:eastAsia="宋体" w:cs="宋体"/>
          <w:szCs w:val="21"/>
        </w:rPr>
      </w:pPr>
    </w:p>
    <w:p w14:paraId="4CFA920A">
      <w:pPr>
        <w:spacing w:line="360" w:lineRule="exact"/>
        <w:rPr>
          <w:rFonts w:hint="eastAsia" w:ascii="宋体" w:hAnsi="宋体" w:eastAsia="宋体" w:cs="宋体"/>
          <w:szCs w:val="21"/>
        </w:rPr>
      </w:pPr>
    </w:p>
    <w:p w14:paraId="58EF8BD3">
      <w:pPr>
        <w:spacing w:line="360" w:lineRule="exact"/>
        <w:rPr>
          <w:rFonts w:hint="eastAsia" w:ascii="宋体" w:hAnsi="宋体" w:eastAsia="宋体" w:cs="宋体"/>
          <w:szCs w:val="21"/>
        </w:rPr>
      </w:pPr>
    </w:p>
    <w:p w14:paraId="156A1591">
      <w:pPr>
        <w:spacing w:line="360" w:lineRule="exact"/>
        <w:rPr>
          <w:rFonts w:hint="eastAsia" w:ascii="宋体" w:hAnsi="宋体" w:eastAsia="宋体" w:cs="宋体"/>
          <w:szCs w:val="21"/>
        </w:rPr>
      </w:pPr>
    </w:p>
    <w:p w14:paraId="6BAA51E6">
      <w:pPr>
        <w:spacing w:line="360" w:lineRule="exact"/>
        <w:rPr>
          <w:rFonts w:hint="eastAsia" w:ascii="宋体" w:hAnsi="宋体" w:eastAsia="宋体" w:cs="宋体"/>
          <w:szCs w:val="21"/>
        </w:rPr>
      </w:pPr>
    </w:p>
    <w:p w14:paraId="56D24106">
      <w:pPr>
        <w:spacing w:line="360" w:lineRule="exact"/>
        <w:rPr>
          <w:rFonts w:hint="eastAsia" w:ascii="宋体" w:hAnsi="宋体" w:eastAsia="宋体" w:cs="宋体"/>
          <w:szCs w:val="21"/>
        </w:rPr>
      </w:pPr>
    </w:p>
    <w:p w14:paraId="3EC2A113">
      <w:pPr>
        <w:spacing w:line="360" w:lineRule="exact"/>
        <w:rPr>
          <w:rFonts w:hint="eastAsia" w:ascii="宋体" w:hAnsi="宋体" w:eastAsia="宋体" w:cs="宋体"/>
          <w:szCs w:val="21"/>
        </w:rPr>
      </w:pPr>
    </w:p>
    <w:p w14:paraId="3161F7A6">
      <w:pPr>
        <w:spacing w:line="600" w:lineRule="exact"/>
        <w:ind w:firstLine="980" w:firstLineChars="350"/>
        <w:rPr>
          <w:rFonts w:hint="eastAsia" w:ascii="宋体" w:hAnsi="宋体" w:eastAsia="宋体" w:cs="宋体"/>
          <w:sz w:val="28"/>
          <w:szCs w:val="28"/>
        </w:rPr>
      </w:pPr>
      <w:r>
        <w:rPr>
          <w:rFonts w:hint="eastAsia" w:ascii="宋体" w:hAnsi="宋体" w:eastAsia="宋体" w:cs="宋体"/>
          <w:sz w:val="28"/>
          <w:szCs w:val="28"/>
        </w:rPr>
        <w:t>招标人：</w:t>
      </w:r>
      <w:r>
        <w:rPr>
          <w:rFonts w:hint="eastAsia" w:ascii="宋体" w:hAnsi="宋体" w:eastAsia="宋体" w:cs="宋体"/>
          <w:sz w:val="28"/>
          <w:szCs w:val="28"/>
          <w:u w:val="single"/>
          <w:lang w:eastAsia="zh-CN"/>
        </w:rPr>
        <w:t>宿迁市祥源房地产开发有限公司</w:t>
      </w:r>
      <w:r>
        <w:rPr>
          <w:rFonts w:hint="eastAsia" w:ascii="宋体" w:hAnsi="宋体" w:eastAsia="宋体" w:cs="宋体"/>
          <w:sz w:val="28"/>
          <w:szCs w:val="28"/>
        </w:rPr>
        <w:t xml:space="preserve">                                           </w:t>
      </w:r>
    </w:p>
    <w:p w14:paraId="28F92A8D">
      <w:pPr>
        <w:spacing w:line="600" w:lineRule="exact"/>
        <w:jc w:val="center"/>
        <w:rPr>
          <w:rFonts w:hint="eastAsia" w:ascii="宋体" w:hAnsi="宋体" w:eastAsia="宋体" w:cs="宋体"/>
          <w:sz w:val="28"/>
          <w:szCs w:val="28"/>
          <w:u w:val="single"/>
        </w:rPr>
      </w:pPr>
      <w:r>
        <w:rPr>
          <w:rFonts w:hint="eastAsia" w:ascii="宋体" w:hAnsi="宋体" w:eastAsia="宋体" w:cs="宋体"/>
          <w:sz w:val="28"/>
          <w:szCs w:val="28"/>
        </w:rPr>
        <w:t xml:space="preserve"> 投标人：</w:t>
      </w:r>
      <w:r>
        <w:rPr>
          <w:rFonts w:hint="eastAsia" w:ascii="宋体" w:hAnsi="宋体" w:eastAsia="宋体" w:cs="宋体"/>
          <w:sz w:val="28"/>
          <w:szCs w:val="28"/>
          <w:u w:val="single"/>
        </w:rPr>
        <w:t xml:space="preserve">                             </w:t>
      </w:r>
      <w:r>
        <w:rPr>
          <w:rFonts w:hint="eastAsia" w:ascii="宋体" w:hAnsi="宋体" w:eastAsia="宋体" w:cs="宋体"/>
          <w:sz w:val="28"/>
          <w:szCs w:val="28"/>
        </w:rPr>
        <w:t>（盖单位公章）</w:t>
      </w:r>
    </w:p>
    <w:p w14:paraId="3734E6D3">
      <w:pPr>
        <w:spacing w:line="600" w:lineRule="exact"/>
        <w:jc w:val="center"/>
        <w:rPr>
          <w:rFonts w:hint="eastAsia" w:ascii="宋体" w:hAnsi="宋体" w:eastAsia="宋体" w:cs="宋体"/>
          <w:sz w:val="28"/>
          <w:szCs w:val="28"/>
        </w:rPr>
      </w:pPr>
      <w:r>
        <w:rPr>
          <w:rFonts w:hint="eastAsia" w:ascii="宋体" w:hAnsi="宋体" w:eastAsia="宋体" w:cs="宋体"/>
          <w:sz w:val="28"/>
          <w:szCs w:val="28"/>
        </w:rPr>
        <w:t>法定代表人或其委托代理人：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14:paraId="464EDDB3">
      <w:pPr>
        <w:spacing w:line="600" w:lineRule="exact"/>
        <w:jc w:val="center"/>
        <w:rPr>
          <w:rFonts w:hint="eastAsia" w:ascii="宋体" w:hAnsi="宋体" w:eastAsia="宋体" w:cs="宋体"/>
          <w:sz w:val="28"/>
          <w:szCs w:val="28"/>
        </w:rPr>
      </w:pP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65FB1743">
      <w:pPr>
        <w:spacing w:line="360" w:lineRule="exact"/>
        <w:rPr>
          <w:rFonts w:hint="eastAsia" w:ascii="宋体" w:hAnsi="宋体" w:eastAsia="宋体" w:cs="宋体"/>
          <w:szCs w:val="21"/>
        </w:rPr>
      </w:pPr>
    </w:p>
    <w:p w14:paraId="285F4EF8">
      <w:pPr>
        <w:spacing w:line="360" w:lineRule="exact"/>
        <w:rPr>
          <w:rFonts w:hint="eastAsia" w:ascii="宋体" w:hAnsi="宋体" w:eastAsia="宋体" w:cs="宋体"/>
          <w:szCs w:val="21"/>
        </w:rPr>
      </w:pPr>
    </w:p>
    <w:p w14:paraId="3AB47E53">
      <w:pPr>
        <w:spacing w:line="360" w:lineRule="exact"/>
        <w:rPr>
          <w:rFonts w:hint="eastAsia" w:ascii="宋体" w:hAnsi="宋体" w:eastAsia="宋体" w:cs="宋体"/>
          <w:szCs w:val="21"/>
        </w:rPr>
      </w:pPr>
    </w:p>
    <w:p w14:paraId="2D447DEA">
      <w:pPr>
        <w:pStyle w:val="4"/>
        <w:tabs>
          <w:tab w:val="left" w:pos="360"/>
        </w:tabs>
        <w:spacing w:before="240" w:after="120" w:line="412" w:lineRule="auto"/>
        <w:jc w:val="center"/>
        <w:rPr>
          <w:rFonts w:hint="eastAsia" w:ascii="宋体" w:hAnsi="宋体" w:eastAsia="宋体" w:cs="宋体"/>
          <w:b w:val="0"/>
        </w:rPr>
      </w:pPr>
      <w:bookmarkStart w:id="180" w:name="_Toc297363184"/>
      <w:bookmarkStart w:id="181" w:name="_Toc352591647"/>
      <w:bookmarkStart w:id="182" w:name="_Toc381305053"/>
      <w:bookmarkStart w:id="183" w:name="_Toc381428290"/>
      <w:bookmarkStart w:id="184" w:name="_Toc144974857"/>
      <w:bookmarkStart w:id="185" w:name="_Toc232995541"/>
      <w:bookmarkStart w:id="186" w:name="_Toc152045788"/>
      <w:bookmarkStart w:id="187" w:name="_Toc269310988"/>
      <w:bookmarkStart w:id="188" w:name="_Toc152042577"/>
      <w:r>
        <w:rPr>
          <w:rFonts w:hint="eastAsia" w:ascii="宋体" w:hAnsi="宋体" w:eastAsia="宋体" w:cs="宋体"/>
          <w:b w:val="0"/>
          <w:highlight w:val="white"/>
        </w:rPr>
        <w:t>目   录</w:t>
      </w:r>
      <w:bookmarkEnd w:id="180"/>
      <w:bookmarkEnd w:id="181"/>
    </w:p>
    <w:p w14:paraId="5F7F17C2">
      <w:pPr>
        <w:snapToGrid w:val="0"/>
        <w:spacing w:line="360" w:lineRule="auto"/>
        <w:ind w:firstLine="420"/>
        <w:rPr>
          <w:rFonts w:hint="eastAsia" w:ascii="宋体" w:hAnsi="宋体" w:eastAsia="宋体" w:cs="宋体"/>
          <w:szCs w:val="21"/>
        </w:rPr>
      </w:pPr>
      <w:r>
        <w:rPr>
          <w:rFonts w:hint="eastAsia" w:ascii="宋体" w:hAnsi="宋体" w:eastAsia="宋体" w:cs="宋体"/>
          <w:szCs w:val="21"/>
          <w:highlight w:val="white"/>
        </w:rPr>
        <w:t>1、</w:t>
      </w:r>
      <w:r>
        <w:rPr>
          <w:rFonts w:hint="eastAsia" w:ascii="宋体" w:hAnsi="宋体" w:eastAsia="宋体" w:cs="宋体"/>
          <w:szCs w:val="21"/>
        </w:rPr>
        <w:t>投标函</w:t>
      </w:r>
    </w:p>
    <w:p w14:paraId="0408BCFA">
      <w:pPr>
        <w:snapToGrid w:val="0"/>
        <w:spacing w:line="360" w:lineRule="auto"/>
        <w:ind w:firstLine="420"/>
        <w:rPr>
          <w:rFonts w:hint="eastAsia" w:ascii="宋体" w:hAnsi="宋体" w:eastAsia="宋体" w:cs="宋体"/>
          <w:szCs w:val="21"/>
          <w:highlight w:val="white"/>
        </w:rPr>
      </w:pPr>
      <w:r>
        <w:rPr>
          <w:rFonts w:hint="eastAsia" w:ascii="宋体" w:hAnsi="宋体" w:eastAsia="宋体" w:cs="宋体"/>
          <w:szCs w:val="21"/>
          <w:highlight w:val="white"/>
        </w:rPr>
        <w:t>2、</w:t>
      </w:r>
      <w:r>
        <w:rPr>
          <w:rFonts w:hint="eastAsia" w:ascii="宋体" w:hAnsi="宋体" w:eastAsia="宋体" w:cs="宋体"/>
          <w:szCs w:val="21"/>
        </w:rPr>
        <w:t>法定代表人身份证明</w:t>
      </w:r>
    </w:p>
    <w:p w14:paraId="62372C6A">
      <w:pPr>
        <w:snapToGrid w:val="0"/>
        <w:spacing w:line="360" w:lineRule="auto"/>
        <w:ind w:firstLine="420"/>
        <w:rPr>
          <w:rFonts w:hint="eastAsia" w:ascii="宋体" w:hAnsi="宋体" w:eastAsia="宋体" w:cs="宋体"/>
          <w:szCs w:val="21"/>
        </w:rPr>
      </w:pPr>
      <w:r>
        <w:rPr>
          <w:rFonts w:hint="eastAsia" w:ascii="宋体" w:hAnsi="宋体" w:eastAsia="宋体" w:cs="宋体"/>
          <w:szCs w:val="21"/>
          <w:highlight w:val="white"/>
        </w:rPr>
        <w:t>3、授权委托书</w:t>
      </w:r>
    </w:p>
    <w:p w14:paraId="1DF103F7">
      <w:pPr>
        <w:snapToGrid w:val="0"/>
        <w:spacing w:line="360" w:lineRule="auto"/>
        <w:ind w:firstLine="420"/>
        <w:rPr>
          <w:rFonts w:hint="eastAsia" w:ascii="宋体" w:hAnsi="宋体" w:eastAsia="宋体" w:cs="宋体"/>
          <w:szCs w:val="21"/>
        </w:rPr>
      </w:pPr>
      <w:r>
        <w:rPr>
          <w:rFonts w:hint="eastAsia" w:ascii="宋体" w:hAnsi="宋体" w:eastAsia="宋体" w:cs="宋体"/>
          <w:szCs w:val="21"/>
          <w:highlight w:val="white"/>
        </w:rPr>
        <w:t>4、</w:t>
      </w:r>
      <w:r>
        <w:rPr>
          <w:rFonts w:hint="eastAsia" w:ascii="宋体" w:hAnsi="宋体" w:eastAsia="宋体" w:cs="宋体"/>
          <w:szCs w:val="21"/>
        </w:rPr>
        <w:t>技术部分</w:t>
      </w:r>
    </w:p>
    <w:p w14:paraId="131FBB62">
      <w:pPr>
        <w:snapToGrid w:val="0"/>
        <w:spacing w:line="360" w:lineRule="auto"/>
        <w:ind w:firstLine="420"/>
        <w:rPr>
          <w:rFonts w:hint="eastAsia" w:ascii="宋体" w:hAnsi="宋体" w:eastAsia="宋体" w:cs="宋体"/>
          <w:szCs w:val="21"/>
        </w:rPr>
      </w:pPr>
      <w:r>
        <w:rPr>
          <w:rFonts w:hint="eastAsia" w:ascii="宋体" w:hAnsi="宋体" w:eastAsia="宋体" w:cs="宋体"/>
          <w:szCs w:val="21"/>
          <w:highlight w:val="white"/>
        </w:rPr>
        <w:t>5</w:t>
      </w:r>
      <w:r>
        <w:rPr>
          <w:rFonts w:hint="eastAsia" w:ascii="宋体" w:hAnsi="宋体" w:eastAsia="宋体" w:cs="宋体"/>
          <w:szCs w:val="21"/>
        </w:rPr>
        <w:t>、</w:t>
      </w:r>
      <w:r>
        <w:rPr>
          <w:rFonts w:hint="eastAsia" w:ascii="宋体" w:hAnsi="宋体" w:eastAsia="宋体" w:cs="宋体"/>
          <w:szCs w:val="21"/>
          <w:highlight w:val="white"/>
        </w:rPr>
        <w:t>资格审查文件</w:t>
      </w:r>
    </w:p>
    <w:p w14:paraId="1D226ADB">
      <w:pPr>
        <w:snapToGrid w:val="0"/>
        <w:spacing w:line="360" w:lineRule="auto"/>
        <w:ind w:firstLine="420"/>
        <w:rPr>
          <w:rFonts w:hint="eastAsia" w:ascii="宋体" w:hAnsi="宋体" w:eastAsia="宋体" w:cs="宋体"/>
          <w:szCs w:val="21"/>
        </w:rPr>
      </w:pPr>
      <w:r>
        <w:rPr>
          <w:rFonts w:hint="eastAsia" w:ascii="宋体" w:hAnsi="宋体" w:eastAsia="宋体" w:cs="宋体"/>
          <w:szCs w:val="21"/>
          <w:highlight w:val="white"/>
        </w:rPr>
        <w:t>6、</w:t>
      </w:r>
      <w:r>
        <w:rPr>
          <w:rFonts w:hint="eastAsia" w:ascii="宋体" w:hAnsi="宋体" w:eastAsia="宋体" w:cs="宋体"/>
          <w:szCs w:val="21"/>
        </w:rPr>
        <w:t>投标人须知前附表规定或投标人认为需提供的其他资料</w:t>
      </w:r>
    </w:p>
    <w:p w14:paraId="463FBEE5">
      <w:pPr>
        <w:snapToGrid w:val="0"/>
        <w:spacing w:line="360" w:lineRule="auto"/>
        <w:ind w:firstLine="420"/>
        <w:rPr>
          <w:rFonts w:hint="eastAsia" w:ascii="宋体" w:hAnsi="宋体" w:eastAsia="宋体" w:cs="宋体"/>
          <w:szCs w:val="21"/>
        </w:rPr>
      </w:pPr>
    </w:p>
    <w:p w14:paraId="6E7CE2B6">
      <w:pPr>
        <w:tabs>
          <w:tab w:val="left" w:pos="5376"/>
        </w:tabs>
        <w:spacing w:line="480" w:lineRule="auto"/>
        <w:ind w:firstLine="1760"/>
        <w:rPr>
          <w:rFonts w:hint="eastAsia" w:ascii="宋体" w:hAnsi="宋体" w:eastAsia="宋体" w:cs="宋体"/>
          <w:sz w:val="44"/>
        </w:rPr>
      </w:pPr>
    </w:p>
    <w:bookmarkEnd w:id="182"/>
    <w:bookmarkEnd w:id="183"/>
    <w:bookmarkEnd w:id="184"/>
    <w:bookmarkEnd w:id="185"/>
    <w:bookmarkEnd w:id="186"/>
    <w:bookmarkEnd w:id="187"/>
    <w:bookmarkEnd w:id="188"/>
    <w:p w14:paraId="6F194C16">
      <w:pPr>
        <w:autoSpaceDE w:val="0"/>
        <w:autoSpaceDN w:val="0"/>
        <w:adjustRightInd w:val="0"/>
        <w:spacing w:line="520" w:lineRule="exact"/>
        <w:ind w:right="-51"/>
        <w:textAlignment w:val="baseline"/>
        <w:rPr>
          <w:rFonts w:hint="eastAsia" w:ascii="宋体" w:hAnsi="宋体" w:eastAsia="宋体" w:cs="宋体"/>
          <w:szCs w:val="21"/>
        </w:rPr>
      </w:pPr>
    </w:p>
    <w:p w14:paraId="35DB2260">
      <w:pPr>
        <w:autoSpaceDE w:val="0"/>
        <w:autoSpaceDN w:val="0"/>
        <w:adjustRightInd w:val="0"/>
        <w:spacing w:line="520" w:lineRule="exact"/>
        <w:ind w:right="-51"/>
        <w:textAlignment w:val="baseline"/>
        <w:rPr>
          <w:rFonts w:hint="eastAsia" w:ascii="宋体" w:hAnsi="宋体" w:eastAsia="宋体" w:cs="宋体"/>
          <w:szCs w:val="21"/>
        </w:rPr>
      </w:pPr>
    </w:p>
    <w:p w14:paraId="54B3B941">
      <w:pPr>
        <w:autoSpaceDE w:val="0"/>
        <w:autoSpaceDN w:val="0"/>
        <w:adjustRightInd w:val="0"/>
        <w:spacing w:line="520" w:lineRule="exact"/>
        <w:ind w:right="-51"/>
        <w:textAlignment w:val="baseline"/>
        <w:rPr>
          <w:rFonts w:hint="eastAsia" w:ascii="宋体" w:hAnsi="宋体" w:eastAsia="宋体" w:cs="宋体"/>
          <w:szCs w:val="21"/>
        </w:rPr>
      </w:pPr>
    </w:p>
    <w:p w14:paraId="22F14B10">
      <w:pPr>
        <w:autoSpaceDE w:val="0"/>
        <w:autoSpaceDN w:val="0"/>
        <w:adjustRightInd w:val="0"/>
        <w:spacing w:line="520" w:lineRule="exact"/>
        <w:ind w:right="-51"/>
        <w:textAlignment w:val="baseline"/>
        <w:rPr>
          <w:rFonts w:hint="eastAsia" w:ascii="宋体" w:hAnsi="宋体" w:eastAsia="宋体" w:cs="宋体"/>
          <w:szCs w:val="21"/>
        </w:rPr>
      </w:pPr>
    </w:p>
    <w:p w14:paraId="5D01CFD8">
      <w:pPr>
        <w:autoSpaceDE w:val="0"/>
        <w:autoSpaceDN w:val="0"/>
        <w:adjustRightInd w:val="0"/>
        <w:spacing w:line="520" w:lineRule="exact"/>
        <w:ind w:right="-51"/>
        <w:textAlignment w:val="baseline"/>
        <w:rPr>
          <w:rFonts w:hint="eastAsia" w:ascii="宋体" w:hAnsi="宋体" w:eastAsia="宋体" w:cs="宋体"/>
          <w:szCs w:val="21"/>
        </w:rPr>
      </w:pPr>
    </w:p>
    <w:p w14:paraId="4F627302">
      <w:pPr>
        <w:autoSpaceDE w:val="0"/>
        <w:autoSpaceDN w:val="0"/>
        <w:adjustRightInd w:val="0"/>
        <w:spacing w:line="520" w:lineRule="exact"/>
        <w:ind w:right="-51"/>
        <w:textAlignment w:val="baseline"/>
        <w:rPr>
          <w:rFonts w:hint="eastAsia" w:ascii="宋体" w:hAnsi="宋体" w:eastAsia="宋体" w:cs="宋体"/>
          <w:szCs w:val="21"/>
        </w:rPr>
      </w:pPr>
    </w:p>
    <w:p w14:paraId="403C2B3A">
      <w:pPr>
        <w:autoSpaceDE w:val="0"/>
        <w:autoSpaceDN w:val="0"/>
        <w:adjustRightInd w:val="0"/>
        <w:spacing w:line="520" w:lineRule="exact"/>
        <w:ind w:right="-51"/>
        <w:textAlignment w:val="baseline"/>
        <w:rPr>
          <w:rFonts w:hint="eastAsia" w:ascii="宋体" w:hAnsi="宋体" w:eastAsia="宋体" w:cs="宋体"/>
          <w:szCs w:val="21"/>
        </w:rPr>
      </w:pPr>
    </w:p>
    <w:p w14:paraId="55066606">
      <w:pPr>
        <w:autoSpaceDE w:val="0"/>
        <w:autoSpaceDN w:val="0"/>
        <w:adjustRightInd w:val="0"/>
        <w:spacing w:line="520" w:lineRule="exact"/>
        <w:ind w:right="-51"/>
        <w:textAlignment w:val="baseline"/>
        <w:rPr>
          <w:rFonts w:hint="eastAsia" w:ascii="宋体" w:hAnsi="宋体" w:eastAsia="宋体" w:cs="宋体"/>
          <w:szCs w:val="21"/>
        </w:rPr>
      </w:pPr>
    </w:p>
    <w:p w14:paraId="61E38FD8">
      <w:pPr>
        <w:autoSpaceDE w:val="0"/>
        <w:autoSpaceDN w:val="0"/>
        <w:adjustRightInd w:val="0"/>
        <w:spacing w:line="520" w:lineRule="exact"/>
        <w:ind w:right="-51"/>
        <w:textAlignment w:val="baseline"/>
        <w:rPr>
          <w:rFonts w:hint="eastAsia" w:ascii="宋体" w:hAnsi="宋体" w:eastAsia="宋体" w:cs="宋体"/>
          <w:szCs w:val="21"/>
        </w:rPr>
      </w:pPr>
    </w:p>
    <w:p w14:paraId="327C6D6A">
      <w:pPr>
        <w:autoSpaceDE w:val="0"/>
        <w:autoSpaceDN w:val="0"/>
        <w:adjustRightInd w:val="0"/>
        <w:spacing w:line="520" w:lineRule="exact"/>
        <w:ind w:right="-51"/>
        <w:textAlignment w:val="baseline"/>
        <w:rPr>
          <w:rFonts w:hint="eastAsia" w:ascii="宋体" w:hAnsi="宋体" w:eastAsia="宋体" w:cs="宋体"/>
          <w:szCs w:val="21"/>
        </w:rPr>
      </w:pPr>
    </w:p>
    <w:p w14:paraId="218335F7">
      <w:pPr>
        <w:autoSpaceDE w:val="0"/>
        <w:autoSpaceDN w:val="0"/>
        <w:adjustRightInd w:val="0"/>
        <w:spacing w:line="520" w:lineRule="exact"/>
        <w:ind w:right="-51"/>
        <w:textAlignment w:val="baseline"/>
        <w:rPr>
          <w:rFonts w:hint="eastAsia" w:ascii="宋体" w:hAnsi="宋体" w:eastAsia="宋体" w:cs="宋体"/>
          <w:szCs w:val="21"/>
        </w:rPr>
      </w:pPr>
    </w:p>
    <w:p w14:paraId="0F20FB93">
      <w:pPr>
        <w:autoSpaceDE w:val="0"/>
        <w:autoSpaceDN w:val="0"/>
        <w:adjustRightInd w:val="0"/>
        <w:spacing w:line="520" w:lineRule="exact"/>
        <w:ind w:right="-51"/>
        <w:textAlignment w:val="baseline"/>
        <w:rPr>
          <w:rFonts w:hint="eastAsia" w:ascii="宋体" w:hAnsi="宋体" w:eastAsia="宋体" w:cs="宋体"/>
          <w:szCs w:val="21"/>
        </w:rPr>
      </w:pPr>
    </w:p>
    <w:p w14:paraId="3FB9C0E2">
      <w:pPr>
        <w:autoSpaceDE w:val="0"/>
        <w:autoSpaceDN w:val="0"/>
        <w:adjustRightInd w:val="0"/>
        <w:spacing w:line="520" w:lineRule="exact"/>
        <w:ind w:right="-51"/>
        <w:textAlignment w:val="baseline"/>
        <w:rPr>
          <w:rFonts w:hint="eastAsia" w:ascii="宋体" w:hAnsi="宋体" w:eastAsia="宋体" w:cs="宋体"/>
          <w:szCs w:val="21"/>
        </w:rPr>
      </w:pPr>
    </w:p>
    <w:p w14:paraId="6697B8A9">
      <w:pPr>
        <w:autoSpaceDE w:val="0"/>
        <w:autoSpaceDN w:val="0"/>
        <w:adjustRightInd w:val="0"/>
        <w:spacing w:line="520" w:lineRule="exact"/>
        <w:ind w:right="-51"/>
        <w:textAlignment w:val="baseline"/>
        <w:rPr>
          <w:rFonts w:hint="eastAsia" w:ascii="宋体" w:hAnsi="宋体" w:eastAsia="宋体" w:cs="宋体"/>
          <w:szCs w:val="21"/>
        </w:rPr>
      </w:pPr>
    </w:p>
    <w:p w14:paraId="0A9607F8">
      <w:pPr>
        <w:autoSpaceDE w:val="0"/>
        <w:autoSpaceDN w:val="0"/>
        <w:adjustRightInd w:val="0"/>
        <w:spacing w:line="520" w:lineRule="exact"/>
        <w:ind w:right="-51"/>
        <w:textAlignment w:val="baseline"/>
        <w:rPr>
          <w:rFonts w:hint="eastAsia" w:ascii="宋体" w:hAnsi="宋体" w:eastAsia="宋体" w:cs="宋体"/>
          <w:szCs w:val="21"/>
        </w:rPr>
      </w:pPr>
    </w:p>
    <w:p w14:paraId="620CF122">
      <w:pPr>
        <w:autoSpaceDE w:val="0"/>
        <w:autoSpaceDN w:val="0"/>
        <w:adjustRightInd w:val="0"/>
        <w:spacing w:line="520" w:lineRule="exact"/>
        <w:ind w:right="-51"/>
        <w:textAlignment w:val="baseline"/>
        <w:rPr>
          <w:rFonts w:hint="eastAsia" w:ascii="宋体" w:hAnsi="宋体" w:eastAsia="宋体" w:cs="宋体"/>
          <w:szCs w:val="21"/>
        </w:rPr>
      </w:pPr>
    </w:p>
    <w:p w14:paraId="47FD491E">
      <w:pPr>
        <w:keepNext/>
        <w:keepLines/>
        <w:spacing w:before="240" w:after="240" w:line="360" w:lineRule="exact"/>
        <w:jc w:val="center"/>
        <w:outlineLvl w:val="1"/>
        <w:rPr>
          <w:rFonts w:hint="eastAsia" w:ascii="宋体" w:hAnsi="宋体" w:eastAsia="宋体" w:cs="宋体"/>
          <w:b/>
          <w:sz w:val="30"/>
          <w:szCs w:val="30"/>
        </w:rPr>
      </w:pPr>
      <w:bookmarkStart w:id="189" w:name="_Toc299722137"/>
      <w:bookmarkStart w:id="190" w:name="_Toc440014675"/>
      <w:bookmarkStart w:id="191" w:name="_Toc366689241"/>
      <w:bookmarkStart w:id="192" w:name="_Toc78435542"/>
      <w:bookmarkStart w:id="193" w:name="_Toc297363190"/>
      <w:bookmarkStart w:id="194" w:name="_Toc78435728"/>
      <w:bookmarkStart w:id="195" w:name="_Toc57939221"/>
      <w:bookmarkStart w:id="196" w:name="_Toc70571626"/>
      <w:bookmarkStart w:id="197" w:name="_Toc299723824"/>
      <w:bookmarkStart w:id="198" w:name="_Toc111559213"/>
      <w:bookmarkStart w:id="199" w:name="_Toc259428747"/>
      <w:bookmarkStart w:id="200" w:name="_Toc57936332"/>
      <w:bookmarkStart w:id="201" w:name="_Toc57936663"/>
      <w:r>
        <w:rPr>
          <w:rFonts w:hint="eastAsia" w:ascii="宋体" w:hAnsi="宋体" w:eastAsia="宋体" w:cs="宋体"/>
          <w:sz w:val="30"/>
          <w:szCs w:val="30"/>
        </w:rPr>
        <w:t>一、投标函</w:t>
      </w:r>
      <w:bookmarkEnd w:id="189"/>
      <w:bookmarkEnd w:id="190"/>
    </w:p>
    <w:p w14:paraId="3D14A588">
      <w:pPr>
        <w:spacing w:line="500" w:lineRule="exact"/>
        <w:rPr>
          <w:rFonts w:hint="eastAsia" w:ascii="宋体" w:hAnsi="宋体" w:eastAsia="宋体" w:cs="宋体"/>
          <w:kern w:val="0"/>
          <w:sz w:val="24"/>
        </w:rPr>
      </w:pPr>
      <w:r>
        <w:rPr>
          <w:rFonts w:hint="eastAsia" w:ascii="宋体" w:hAnsi="宋体" w:eastAsia="宋体" w:cs="宋体"/>
          <w:kern w:val="0"/>
          <w:sz w:val="24"/>
          <w:u w:val="single"/>
          <w:lang w:eastAsia="zh-CN"/>
        </w:rPr>
        <w:t>宿迁市祥源房地产开发有限公司</w:t>
      </w:r>
      <w:r>
        <w:rPr>
          <w:rFonts w:hint="eastAsia" w:ascii="宋体" w:hAnsi="宋体" w:eastAsia="宋体" w:cs="宋体"/>
          <w:kern w:val="0"/>
          <w:sz w:val="24"/>
        </w:rPr>
        <w:t>：</w:t>
      </w:r>
    </w:p>
    <w:p w14:paraId="14B49083">
      <w:pPr>
        <w:spacing w:line="500" w:lineRule="exact"/>
        <w:ind w:firstLine="720" w:firstLineChars="300"/>
        <w:rPr>
          <w:rFonts w:hint="eastAsia" w:ascii="宋体" w:hAnsi="宋体" w:eastAsia="宋体" w:cs="宋体"/>
          <w:kern w:val="0"/>
          <w:sz w:val="24"/>
        </w:rPr>
      </w:pPr>
      <w:r>
        <w:rPr>
          <w:rFonts w:hint="eastAsia" w:ascii="宋体" w:hAnsi="宋体" w:eastAsia="宋体" w:cs="宋体"/>
          <w:kern w:val="0"/>
          <w:sz w:val="24"/>
        </w:rPr>
        <w:t>经研究，我们决定参加编号为</w:t>
      </w:r>
      <w:r>
        <w:rPr>
          <w:rFonts w:hint="eastAsia" w:ascii="宋体" w:hAnsi="宋体" w:eastAsia="宋体" w:cs="宋体"/>
          <w:kern w:val="0"/>
          <w:sz w:val="24"/>
          <w:u w:val="single"/>
        </w:rPr>
        <w:t xml:space="preserve">               </w:t>
      </w:r>
      <w:r>
        <w:rPr>
          <w:rFonts w:hint="eastAsia" w:ascii="宋体" w:hAnsi="宋体" w:eastAsia="宋体" w:cs="宋体"/>
          <w:kern w:val="0"/>
          <w:sz w:val="24"/>
        </w:rPr>
        <w:t>（招标项目名称） 的投标活动并竞标，为此，我方郑重声明以下诸点，并负法律责任：</w:t>
      </w:r>
    </w:p>
    <w:p w14:paraId="7D9D3A44">
      <w:pPr>
        <w:spacing w:line="500" w:lineRule="exact"/>
        <w:ind w:firstLine="480" w:firstLineChars="200"/>
        <w:rPr>
          <w:rFonts w:hint="eastAsia" w:ascii="宋体" w:hAnsi="宋体" w:eastAsia="宋体" w:cs="宋体"/>
          <w:kern w:val="0"/>
          <w:sz w:val="24"/>
        </w:rPr>
      </w:pPr>
      <w:r>
        <w:rPr>
          <w:rFonts w:hint="eastAsia" w:ascii="宋体" w:hAnsi="宋体" w:eastAsia="宋体" w:cs="宋体"/>
          <w:kern w:val="0"/>
          <w:sz w:val="24"/>
        </w:rPr>
        <w:t>一、我方提交投标文件，正本</w:t>
      </w:r>
      <w:r>
        <w:rPr>
          <w:rFonts w:hint="eastAsia" w:ascii="宋体" w:hAnsi="宋体" w:eastAsia="宋体" w:cs="宋体"/>
          <w:kern w:val="0"/>
          <w:sz w:val="24"/>
          <w:u w:val="single"/>
        </w:rPr>
        <w:t>1</w:t>
      </w:r>
      <w:r>
        <w:rPr>
          <w:rFonts w:hint="eastAsia" w:ascii="宋体" w:hAnsi="宋体" w:eastAsia="宋体" w:cs="宋体"/>
          <w:kern w:val="0"/>
          <w:sz w:val="24"/>
        </w:rPr>
        <w:t>份，副本</w:t>
      </w:r>
      <w:r>
        <w:rPr>
          <w:rFonts w:hint="eastAsia" w:ascii="宋体" w:hAnsi="宋体" w:eastAsia="宋体" w:cs="宋体"/>
          <w:kern w:val="0"/>
          <w:sz w:val="24"/>
          <w:u w:val="single"/>
        </w:rPr>
        <w:t>2</w:t>
      </w:r>
      <w:r>
        <w:rPr>
          <w:rFonts w:hint="eastAsia" w:ascii="宋体" w:hAnsi="宋体" w:eastAsia="宋体" w:cs="宋体"/>
          <w:kern w:val="0"/>
          <w:sz w:val="24"/>
        </w:rPr>
        <w:t>份，正副本投标文件含报价一览表</w:t>
      </w:r>
      <w:r>
        <w:rPr>
          <w:rFonts w:hint="eastAsia" w:ascii="宋体" w:hAnsi="宋体" w:eastAsia="宋体" w:cs="宋体"/>
          <w:kern w:val="0"/>
          <w:sz w:val="24"/>
          <w:u w:val="single"/>
        </w:rPr>
        <w:t>1</w:t>
      </w:r>
      <w:r>
        <w:rPr>
          <w:rFonts w:hint="eastAsia" w:ascii="宋体" w:hAnsi="宋体" w:eastAsia="宋体" w:cs="宋体"/>
          <w:kern w:val="0"/>
          <w:sz w:val="24"/>
        </w:rPr>
        <w:t>份；</w:t>
      </w:r>
    </w:p>
    <w:p w14:paraId="47DBE2C5">
      <w:pPr>
        <w:spacing w:line="500" w:lineRule="exact"/>
        <w:ind w:firstLine="480" w:firstLineChars="200"/>
        <w:rPr>
          <w:rFonts w:hint="eastAsia" w:ascii="宋体" w:hAnsi="宋体" w:eastAsia="宋体" w:cs="宋体"/>
          <w:kern w:val="0"/>
          <w:sz w:val="24"/>
        </w:rPr>
      </w:pPr>
      <w:r>
        <w:rPr>
          <w:rFonts w:hint="eastAsia" w:ascii="宋体" w:hAnsi="宋体" w:eastAsia="宋体" w:cs="宋体"/>
          <w:kern w:val="0"/>
          <w:sz w:val="24"/>
        </w:rPr>
        <w:t>二、如果我们的投标文件被接受，我们将履行招标文件中规定的每项要求，并按我们投标文件中的承诺按期、按质、按量交付使用方；</w:t>
      </w:r>
    </w:p>
    <w:p w14:paraId="5EDF6725">
      <w:pPr>
        <w:spacing w:line="500" w:lineRule="exact"/>
        <w:ind w:firstLine="480" w:firstLineChars="200"/>
        <w:rPr>
          <w:rFonts w:hint="eastAsia" w:ascii="宋体" w:hAnsi="宋体" w:eastAsia="宋体" w:cs="宋体"/>
          <w:kern w:val="0"/>
          <w:sz w:val="24"/>
        </w:rPr>
      </w:pPr>
      <w:r>
        <w:rPr>
          <w:rFonts w:hint="eastAsia" w:ascii="宋体" w:hAnsi="宋体" w:eastAsia="宋体" w:cs="宋体"/>
          <w:kern w:val="0"/>
          <w:sz w:val="24"/>
        </w:rPr>
        <w:t>三、我们理解，最低报价不是成交的唯一条件，你们有选择成交人的权利；</w:t>
      </w:r>
    </w:p>
    <w:p w14:paraId="66246FC3">
      <w:pPr>
        <w:spacing w:line="500" w:lineRule="exact"/>
        <w:ind w:firstLine="480" w:firstLineChars="200"/>
        <w:rPr>
          <w:rFonts w:hint="eastAsia" w:ascii="宋体" w:hAnsi="宋体" w:eastAsia="宋体" w:cs="宋体"/>
          <w:kern w:val="0"/>
          <w:sz w:val="24"/>
        </w:rPr>
      </w:pPr>
      <w:r>
        <w:rPr>
          <w:rFonts w:hint="eastAsia" w:ascii="宋体" w:hAnsi="宋体" w:eastAsia="宋体" w:cs="宋体"/>
          <w:kern w:val="0"/>
          <w:sz w:val="24"/>
        </w:rPr>
        <w:t>四、我方愿按《中华人民共和国民法典》及其他有关法律、法规的规定，自觉履行自己的全部责任；</w:t>
      </w:r>
    </w:p>
    <w:p w14:paraId="03ECA957">
      <w:pPr>
        <w:spacing w:line="500" w:lineRule="exact"/>
        <w:ind w:firstLine="480" w:firstLineChars="200"/>
        <w:rPr>
          <w:rFonts w:hint="eastAsia" w:ascii="宋体" w:hAnsi="宋体" w:eastAsia="宋体" w:cs="宋体"/>
          <w:kern w:val="0"/>
          <w:sz w:val="24"/>
        </w:rPr>
      </w:pPr>
      <w:r>
        <w:rPr>
          <w:rFonts w:hint="eastAsia" w:ascii="宋体" w:hAnsi="宋体" w:eastAsia="宋体" w:cs="宋体"/>
          <w:kern w:val="0"/>
          <w:sz w:val="24"/>
        </w:rPr>
        <w:t>五、我们同意按招标文件的规定交纳竞标保证金、履约保证金，遵守贵方有关谈判的各项规定；</w:t>
      </w:r>
    </w:p>
    <w:p w14:paraId="267F4C5A">
      <w:pPr>
        <w:spacing w:line="500" w:lineRule="exact"/>
        <w:ind w:firstLine="480" w:firstLineChars="200"/>
        <w:rPr>
          <w:rFonts w:hint="eastAsia" w:ascii="宋体" w:hAnsi="宋体" w:eastAsia="宋体" w:cs="宋体"/>
          <w:kern w:val="0"/>
          <w:sz w:val="24"/>
        </w:rPr>
      </w:pPr>
      <w:r>
        <w:rPr>
          <w:rFonts w:hint="eastAsia" w:ascii="宋体" w:hAnsi="宋体" w:eastAsia="宋体" w:cs="宋体"/>
          <w:kern w:val="0"/>
          <w:sz w:val="24"/>
        </w:rPr>
        <w:t>六、我方的投标文件自提交竞标文件截止之日起有效期为</w:t>
      </w:r>
      <w:r>
        <w:rPr>
          <w:rFonts w:hint="eastAsia" w:ascii="宋体" w:hAnsi="宋体" w:eastAsia="宋体" w:cs="宋体"/>
          <w:kern w:val="0"/>
          <w:sz w:val="24"/>
          <w:u w:val="single"/>
        </w:rPr>
        <w:t>45</w:t>
      </w:r>
      <w:r>
        <w:rPr>
          <w:rFonts w:hint="eastAsia" w:ascii="宋体" w:hAnsi="宋体" w:eastAsia="宋体" w:cs="宋体"/>
          <w:kern w:val="0"/>
          <w:sz w:val="24"/>
        </w:rPr>
        <w:t>天。</w:t>
      </w:r>
    </w:p>
    <w:p w14:paraId="7DE26914">
      <w:pPr>
        <w:spacing w:line="360" w:lineRule="exact"/>
        <w:rPr>
          <w:rFonts w:hint="eastAsia" w:ascii="宋体" w:hAnsi="宋体" w:eastAsia="宋体" w:cs="宋体"/>
          <w:szCs w:val="21"/>
        </w:rPr>
      </w:pPr>
    </w:p>
    <w:p w14:paraId="77759666">
      <w:pPr>
        <w:spacing w:line="360" w:lineRule="exact"/>
        <w:ind w:firstLine="3675" w:firstLineChars="1750"/>
        <w:rPr>
          <w:rFonts w:hint="eastAsia" w:ascii="宋体" w:hAnsi="宋体" w:eastAsia="宋体" w:cs="宋体"/>
          <w:szCs w:val="21"/>
        </w:rPr>
      </w:pPr>
    </w:p>
    <w:p w14:paraId="0C45990D">
      <w:pPr>
        <w:spacing w:line="360" w:lineRule="exact"/>
        <w:ind w:firstLine="3675" w:firstLineChars="1750"/>
        <w:rPr>
          <w:rFonts w:hint="eastAsia" w:ascii="宋体" w:hAnsi="宋体" w:eastAsia="宋体" w:cs="宋体"/>
          <w:szCs w:val="21"/>
        </w:rPr>
      </w:pPr>
    </w:p>
    <w:p w14:paraId="2C6CB7EE">
      <w:pPr>
        <w:spacing w:line="360" w:lineRule="exact"/>
        <w:ind w:firstLine="3675" w:firstLineChars="1750"/>
        <w:rPr>
          <w:rFonts w:hint="eastAsia" w:ascii="宋体" w:hAnsi="宋体" w:eastAsia="宋体" w:cs="宋体"/>
          <w:szCs w:val="21"/>
        </w:rPr>
      </w:pPr>
      <w:r>
        <w:rPr>
          <w:rFonts w:hint="eastAsia" w:ascii="宋体" w:hAnsi="宋体" w:eastAsia="宋体" w:cs="宋体"/>
          <w:szCs w:val="21"/>
        </w:rPr>
        <w:t>投 标 人：</w:t>
      </w:r>
      <w:r>
        <w:rPr>
          <w:rFonts w:hint="eastAsia" w:ascii="宋体" w:hAnsi="宋体" w:eastAsia="宋体" w:cs="宋体"/>
          <w:szCs w:val="21"/>
          <w:u w:val="single"/>
        </w:rPr>
        <w:t xml:space="preserve">                     </w:t>
      </w:r>
      <w:r>
        <w:rPr>
          <w:rFonts w:hint="eastAsia" w:ascii="宋体" w:hAnsi="宋体" w:eastAsia="宋体" w:cs="宋体"/>
          <w:szCs w:val="21"/>
        </w:rPr>
        <w:t>（盖单位公章）</w:t>
      </w:r>
    </w:p>
    <w:p w14:paraId="7075CB20">
      <w:pPr>
        <w:spacing w:line="360" w:lineRule="exact"/>
        <w:ind w:firstLine="3675" w:firstLineChars="1750"/>
        <w:rPr>
          <w:rFonts w:hint="eastAsia" w:ascii="宋体" w:hAnsi="宋体" w:eastAsia="宋体" w:cs="宋体"/>
          <w:szCs w:val="21"/>
        </w:rPr>
      </w:pPr>
      <w:r>
        <w:rPr>
          <w:rFonts w:hint="eastAsia" w:ascii="宋体" w:hAnsi="宋体" w:eastAsia="宋体" w:cs="宋体"/>
          <w:szCs w:val="21"/>
        </w:rPr>
        <w:t>法定代表人或其委托代理人：</w:t>
      </w:r>
      <w:r>
        <w:rPr>
          <w:rFonts w:hint="eastAsia" w:ascii="宋体" w:hAnsi="宋体" w:eastAsia="宋体" w:cs="宋体"/>
          <w:szCs w:val="21"/>
          <w:u w:val="single"/>
        </w:rPr>
        <w:t xml:space="preserve">           </w:t>
      </w:r>
      <w:r>
        <w:rPr>
          <w:rFonts w:hint="eastAsia" w:ascii="宋体" w:hAnsi="宋体" w:eastAsia="宋体" w:cs="宋体"/>
          <w:szCs w:val="21"/>
        </w:rPr>
        <w:t>（签字）</w:t>
      </w:r>
    </w:p>
    <w:p w14:paraId="4D2479D7">
      <w:pPr>
        <w:spacing w:line="360" w:lineRule="exact"/>
        <w:ind w:firstLine="3675" w:firstLineChars="1750"/>
        <w:rPr>
          <w:rFonts w:hint="eastAsia" w:ascii="宋体" w:hAnsi="宋体" w:eastAsia="宋体" w:cs="宋体"/>
          <w:szCs w:val="21"/>
        </w:rPr>
      </w:pPr>
      <w:r>
        <w:rPr>
          <w:rFonts w:hint="eastAsia" w:ascii="宋体" w:hAnsi="宋体" w:eastAsia="宋体" w:cs="宋体"/>
          <w:szCs w:val="21"/>
        </w:rPr>
        <w:t>地址：</w:t>
      </w:r>
      <w:r>
        <w:rPr>
          <w:rFonts w:hint="eastAsia" w:ascii="宋体" w:hAnsi="宋体" w:eastAsia="宋体" w:cs="宋体"/>
          <w:szCs w:val="21"/>
          <w:u w:val="single"/>
        </w:rPr>
        <w:t xml:space="preserve">                                     </w:t>
      </w:r>
    </w:p>
    <w:p w14:paraId="1084AC5B">
      <w:pPr>
        <w:spacing w:line="360" w:lineRule="exact"/>
        <w:ind w:firstLine="3675" w:firstLineChars="1750"/>
        <w:rPr>
          <w:rFonts w:hint="eastAsia" w:ascii="宋体" w:hAnsi="宋体" w:eastAsia="宋体" w:cs="宋体"/>
          <w:szCs w:val="21"/>
        </w:rPr>
      </w:pPr>
      <w:r>
        <w:rPr>
          <w:rFonts w:hint="eastAsia" w:ascii="宋体" w:hAnsi="宋体" w:eastAsia="宋体" w:cs="宋体"/>
          <w:szCs w:val="21"/>
        </w:rPr>
        <w:t>电话：</w:t>
      </w:r>
      <w:r>
        <w:rPr>
          <w:rFonts w:hint="eastAsia" w:ascii="宋体" w:hAnsi="宋体" w:eastAsia="宋体" w:cs="宋体"/>
          <w:szCs w:val="21"/>
          <w:u w:val="single"/>
        </w:rPr>
        <w:t xml:space="preserve">                                     </w:t>
      </w:r>
    </w:p>
    <w:p w14:paraId="20734E47">
      <w:pPr>
        <w:spacing w:line="360" w:lineRule="exact"/>
        <w:ind w:firstLine="3675" w:firstLineChars="1750"/>
        <w:rPr>
          <w:rFonts w:hint="eastAsia" w:ascii="宋体" w:hAnsi="宋体" w:eastAsia="宋体" w:cs="宋体"/>
          <w:szCs w:val="21"/>
        </w:rPr>
      </w:pPr>
      <w:r>
        <w:rPr>
          <w:rFonts w:hint="eastAsia" w:ascii="宋体" w:hAnsi="宋体" w:eastAsia="宋体" w:cs="宋体"/>
          <w:szCs w:val="21"/>
        </w:rPr>
        <w:t>传真：</w:t>
      </w:r>
      <w:r>
        <w:rPr>
          <w:rFonts w:hint="eastAsia" w:ascii="宋体" w:hAnsi="宋体" w:eastAsia="宋体" w:cs="宋体"/>
          <w:szCs w:val="21"/>
          <w:u w:val="single"/>
        </w:rPr>
        <w:t xml:space="preserve">                                     </w:t>
      </w:r>
    </w:p>
    <w:p w14:paraId="06B01A0D">
      <w:pPr>
        <w:spacing w:line="360" w:lineRule="exact"/>
        <w:ind w:firstLine="3675" w:firstLineChars="1750"/>
        <w:rPr>
          <w:rFonts w:hint="eastAsia"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w:t>
      </w:r>
    </w:p>
    <w:p w14:paraId="5BB10B58">
      <w:pPr>
        <w:spacing w:line="360" w:lineRule="exact"/>
        <w:ind w:firstLine="3675" w:firstLineChars="1750"/>
        <w:rPr>
          <w:rFonts w:hint="eastAsia" w:ascii="宋体" w:hAnsi="宋体" w:eastAsia="宋体" w:cs="宋体"/>
          <w:szCs w:val="21"/>
        </w:rPr>
      </w:pPr>
    </w:p>
    <w:p w14:paraId="62D43C27">
      <w:pPr>
        <w:spacing w:line="360" w:lineRule="exact"/>
        <w:ind w:firstLine="5040" w:firstLineChars="2400"/>
        <w:rPr>
          <w:rFonts w:hint="eastAsia"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21C9F1E3">
      <w:pPr>
        <w:spacing w:line="360" w:lineRule="exact"/>
        <w:ind w:firstLine="5040" w:firstLineChars="2400"/>
        <w:rPr>
          <w:rFonts w:hint="eastAsia" w:ascii="宋体" w:hAnsi="宋体" w:eastAsia="宋体" w:cs="宋体"/>
          <w:szCs w:val="21"/>
        </w:rPr>
      </w:pPr>
    </w:p>
    <w:p w14:paraId="2C1FA813">
      <w:pPr>
        <w:spacing w:line="360" w:lineRule="exact"/>
        <w:ind w:firstLine="5040" w:firstLineChars="2400"/>
        <w:rPr>
          <w:rFonts w:hint="eastAsia" w:ascii="宋体" w:hAnsi="宋体" w:eastAsia="宋体" w:cs="宋体"/>
          <w:szCs w:val="21"/>
        </w:rPr>
      </w:pPr>
    </w:p>
    <w:p w14:paraId="460602B7">
      <w:pPr>
        <w:spacing w:line="360" w:lineRule="exact"/>
        <w:ind w:firstLine="5040" w:firstLineChars="2400"/>
        <w:rPr>
          <w:rFonts w:hint="eastAsia" w:ascii="宋体" w:hAnsi="宋体" w:eastAsia="宋体" w:cs="宋体"/>
          <w:szCs w:val="21"/>
        </w:rPr>
      </w:pPr>
    </w:p>
    <w:p w14:paraId="3F877F6D">
      <w:pPr>
        <w:spacing w:line="360" w:lineRule="exact"/>
        <w:ind w:firstLine="5040" w:firstLineChars="2400"/>
        <w:rPr>
          <w:rFonts w:hint="eastAsia" w:ascii="宋体" w:hAnsi="宋体" w:eastAsia="宋体" w:cs="宋体"/>
          <w:szCs w:val="21"/>
        </w:rPr>
      </w:pPr>
    </w:p>
    <w:p w14:paraId="21D38A51">
      <w:pPr>
        <w:spacing w:line="360" w:lineRule="exact"/>
        <w:ind w:firstLine="5040" w:firstLineChars="2400"/>
        <w:rPr>
          <w:rFonts w:hint="eastAsia" w:ascii="宋体" w:hAnsi="宋体" w:eastAsia="宋体" w:cs="宋体"/>
          <w:szCs w:val="21"/>
        </w:rPr>
      </w:pPr>
    </w:p>
    <w:p w14:paraId="74F85783">
      <w:pPr>
        <w:keepNext/>
        <w:keepLines/>
        <w:spacing w:before="240" w:after="240" w:line="360" w:lineRule="exact"/>
        <w:jc w:val="center"/>
        <w:outlineLvl w:val="1"/>
        <w:rPr>
          <w:rFonts w:hint="eastAsia" w:ascii="宋体" w:hAnsi="宋体" w:eastAsia="宋体" w:cs="宋体"/>
          <w:sz w:val="30"/>
          <w:szCs w:val="30"/>
        </w:rPr>
      </w:pPr>
      <w:bookmarkStart w:id="202" w:name="_Toc440014676"/>
      <w:bookmarkStart w:id="203" w:name="_Toc152042580"/>
      <w:bookmarkStart w:id="204" w:name="_Toc152045791"/>
      <w:bookmarkStart w:id="205" w:name="_Toc299722140"/>
      <w:bookmarkStart w:id="206" w:name="_Toc269310991"/>
      <w:bookmarkStart w:id="207" w:name="_Toc144974860"/>
      <w:bookmarkStart w:id="208" w:name="_Toc232995544"/>
      <w:r>
        <w:rPr>
          <w:rFonts w:hint="eastAsia" w:ascii="宋体" w:hAnsi="宋体" w:eastAsia="宋体" w:cs="宋体"/>
          <w:sz w:val="30"/>
          <w:szCs w:val="30"/>
        </w:rPr>
        <w:t>二、法定代表人身份证明</w:t>
      </w:r>
      <w:bookmarkEnd w:id="202"/>
      <w:bookmarkEnd w:id="203"/>
      <w:bookmarkEnd w:id="204"/>
      <w:bookmarkEnd w:id="205"/>
      <w:bookmarkEnd w:id="206"/>
      <w:bookmarkEnd w:id="207"/>
      <w:bookmarkEnd w:id="208"/>
    </w:p>
    <w:p w14:paraId="6AAD3B97">
      <w:pPr>
        <w:spacing w:line="360" w:lineRule="exact"/>
        <w:rPr>
          <w:rFonts w:hint="eastAsia" w:ascii="宋体" w:hAnsi="宋体" w:eastAsia="宋体" w:cs="宋体"/>
        </w:rPr>
      </w:pPr>
    </w:p>
    <w:p w14:paraId="4B3D9DCB">
      <w:pPr>
        <w:spacing w:line="360" w:lineRule="exact"/>
        <w:rPr>
          <w:rFonts w:hint="eastAsia" w:ascii="宋体" w:hAnsi="宋体" w:eastAsia="宋体" w:cs="宋体"/>
          <w:szCs w:val="21"/>
        </w:rPr>
      </w:pPr>
      <w:r>
        <w:rPr>
          <w:rFonts w:hint="eastAsia" w:ascii="宋体" w:hAnsi="宋体" w:eastAsia="宋体" w:cs="宋体"/>
          <w:szCs w:val="21"/>
        </w:rPr>
        <w:t>投标人名称：</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7348ACBA">
      <w:pPr>
        <w:spacing w:line="360" w:lineRule="exact"/>
        <w:rPr>
          <w:rFonts w:hint="eastAsia" w:ascii="宋体" w:hAnsi="宋体" w:eastAsia="宋体" w:cs="宋体"/>
          <w:szCs w:val="21"/>
        </w:rPr>
      </w:pPr>
      <w:r>
        <w:rPr>
          <w:rFonts w:hint="eastAsia" w:ascii="宋体" w:hAnsi="宋体" w:eastAsia="宋体" w:cs="宋体"/>
          <w:szCs w:val="21"/>
        </w:rPr>
        <w:t>单位性质：</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16307660">
      <w:pPr>
        <w:spacing w:line="360" w:lineRule="exact"/>
        <w:rPr>
          <w:rFonts w:hint="eastAsia" w:ascii="宋体" w:hAnsi="宋体" w:eastAsia="宋体" w:cs="宋体"/>
          <w:szCs w:val="21"/>
        </w:rPr>
      </w:pPr>
      <w:r>
        <w:rPr>
          <w:rFonts w:hint="eastAsia" w:ascii="宋体" w:hAnsi="宋体" w:eastAsia="宋体" w:cs="宋体"/>
          <w:szCs w:val="21"/>
        </w:rPr>
        <w:t>地址：</w:t>
      </w:r>
      <w:r>
        <w:rPr>
          <w:rFonts w:hint="eastAsia" w:ascii="宋体" w:hAnsi="宋体" w:eastAsia="宋体" w:cs="宋体"/>
          <w:szCs w:val="21"/>
          <w:u w:val="single"/>
        </w:rPr>
        <w:t xml:space="preserve">                                   </w:t>
      </w:r>
    </w:p>
    <w:p w14:paraId="5494D015">
      <w:pPr>
        <w:spacing w:line="360" w:lineRule="exact"/>
        <w:rPr>
          <w:rFonts w:hint="eastAsia" w:ascii="宋体" w:hAnsi="宋体" w:eastAsia="宋体" w:cs="宋体"/>
          <w:szCs w:val="21"/>
        </w:rPr>
      </w:pPr>
      <w:r>
        <w:rPr>
          <w:rFonts w:hint="eastAsia" w:ascii="宋体" w:hAnsi="宋体" w:eastAsia="宋体" w:cs="宋体"/>
          <w:szCs w:val="21"/>
        </w:rPr>
        <w:t>成立时间：</w:t>
      </w:r>
      <w:r>
        <w:rPr>
          <w:rFonts w:hint="eastAsia" w:ascii="宋体" w:hAnsi="宋体" w:eastAsia="宋体" w:cs="宋体"/>
          <w:szCs w:val="21"/>
          <w:u w:val="single"/>
        </w:rPr>
        <w:t xml:space="preserve">         </w:t>
      </w:r>
      <w:r>
        <w:rPr>
          <w:rFonts w:hint="eastAsia" w:ascii="宋体" w:hAnsi="宋体" w:eastAsia="宋体" w:cs="宋体"/>
          <w:szCs w:val="21"/>
        </w:rPr>
        <w:t xml:space="preserve"> 年</w:t>
      </w:r>
      <w:r>
        <w:rPr>
          <w:rFonts w:hint="eastAsia" w:ascii="宋体" w:hAnsi="宋体" w:eastAsia="宋体" w:cs="宋体"/>
          <w:szCs w:val="21"/>
          <w:u w:val="single"/>
        </w:rPr>
        <w:t xml:space="preserve">       </w:t>
      </w:r>
      <w:r>
        <w:rPr>
          <w:rFonts w:hint="eastAsia" w:ascii="宋体" w:hAnsi="宋体" w:eastAsia="宋体" w:cs="宋体"/>
          <w:szCs w:val="21"/>
        </w:rPr>
        <w:t xml:space="preserve"> 月</w:t>
      </w:r>
      <w:r>
        <w:rPr>
          <w:rFonts w:hint="eastAsia" w:ascii="宋体" w:hAnsi="宋体" w:eastAsia="宋体" w:cs="宋体"/>
          <w:szCs w:val="21"/>
          <w:u w:val="single"/>
        </w:rPr>
        <w:t xml:space="preserve">       </w:t>
      </w:r>
      <w:r>
        <w:rPr>
          <w:rFonts w:hint="eastAsia" w:ascii="宋体" w:hAnsi="宋体" w:eastAsia="宋体" w:cs="宋体"/>
          <w:szCs w:val="21"/>
        </w:rPr>
        <w:t xml:space="preserve"> 日</w:t>
      </w:r>
    </w:p>
    <w:p w14:paraId="30C60F6A">
      <w:pPr>
        <w:spacing w:line="360" w:lineRule="exact"/>
        <w:rPr>
          <w:rFonts w:hint="eastAsia" w:ascii="宋体" w:hAnsi="宋体" w:eastAsia="宋体" w:cs="宋体"/>
          <w:szCs w:val="21"/>
        </w:rPr>
      </w:pPr>
      <w:r>
        <w:rPr>
          <w:rFonts w:hint="eastAsia" w:ascii="宋体" w:hAnsi="宋体" w:eastAsia="宋体" w:cs="宋体"/>
          <w:szCs w:val="21"/>
        </w:rPr>
        <w:t>经营期限：</w:t>
      </w:r>
      <w:r>
        <w:rPr>
          <w:rFonts w:hint="eastAsia" w:ascii="宋体" w:hAnsi="宋体" w:eastAsia="宋体" w:cs="宋体"/>
          <w:szCs w:val="21"/>
          <w:u w:val="single"/>
        </w:rPr>
        <w:t xml:space="preserve">                               </w:t>
      </w:r>
    </w:p>
    <w:p w14:paraId="3C597FD6">
      <w:pPr>
        <w:spacing w:line="360" w:lineRule="exact"/>
        <w:rPr>
          <w:rFonts w:hint="eastAsia" w:ascii="宋体" w:hAnsi="宋体" w:eastAsia="宋体" w:cs="宋体"/>
          <w:szCs w:val="21"/>
        </w:rPr>
      </w:pPr>
      <w:r>
        <w:rPr>
          <w:rFonts w:hint="eastAsia" w:ascii="宋体" w:hAnsi="宋体" w:eastAsia="宋体" w:cs="宋体"/>
          <w:szCs w:val="21"/>
        </w:rPr>
        <w:t>姓名：</w:t>
      </w:r>
      <w:r>
        <w:rPr>
          <w:rFonts w:hint="eastAsia" w:ascii="宋体" w:hAnsi="宋体" w:eastAsia="宋体" w:cs="宋体"/>
          <w:szCs w:val="21"/>
          <w:u w:val="single"/>
        </w:rPr>
        <w:t xml:space="preserve">        </w:t>
      </w:r>
      <w:r>
        <w:rPr>
          <w:rFonts w:hint="eastAsia" w:ascii="宋体" w:hAnsi="宋体" w:eastAsia="宋体" w:cs="宋体"/>
          <w:szCs w:val="21"/>
        </w:rPr>
        <w:t xml:space="preserve"> 性别：</w:t>
      </w:r>
      <w:r>
        <w:rPr>
          <w:rFonts w:hint="eastAsia" w:ascii="宋体" w:hAnsi="宋体" w:eastAsia="宋体" w:cs="宋体"/>
          <w:szCs w:val="21"/>
          <w:u w:val="single"/>
        </w:rPr>
        <w:t xml:space="preserve">         </w:t>
      </w:r>
      <w:r>
        <w:rPr>
          <w:rFonts w:hint="eastAsia" w:ascii="宋体" w:hAnsi="宋体" w:eastAsia="宋体" w:cs="宋体"/>
          <w:szCs w:val="21"/>
        </w:rPr>
        <w:t xml:space="preserve"> 年龄：</w:t>
      </w:r>
      <w:r>
        <w:rPr>
          <w:rFonts w:hint="eastAsia" w:ascii="宋体" w:hAnsi="宋体" w:eastAsia="宋体" w:cs="宋体"/>
          <w:szCs w:val="21"/>
          <w:u w:val="single"/>
        </w:rPr>
        <w:t xml:space="preserve">        </w:t>
      </w:r>
      <w:r>
        <w:rPr>
          <w:rFonts w:hint="eastAsia" w:ascii="宋体" w:hAnsi="宋体" w:eastAsia="宋体" w:cs="宋体"/>
          <w:szCs w:val="21"/>
        </w:rPr>
        <w:t>职务：</w:t>
      </w:r>
      <w:r>
        <w:rPr>
          <w:rFonts w:hint="eastAsia" w:ascii="宋体" w:hAnsi="宋体" w:eastAsia="宋体" w:cs="宋体"/>
          <w:szCs w:val="21"/>
          <w:u w:val="single"/>
        </w:rPr>
        <w:t xml:space="preserve">        </w:t>
      </w:r>
    </w:p>
    <w:p w14:paraId="58783E36">
      <w:pPr>
        <w:spacing w:line="360" w:lineRule="exact"/>
        <w:rPr>
          <w:rFonts w:hint="eastAsia" w:ascii="宋体" w:hAnsi="宋体" w:eastAsia="宋体" w:cs="宋体"/>
          <w:szCs w:val="21"/>
        </w:rPr>
      </w:pPr>
      <w:r>
        <w:rPr>
          <w:rFonts w:hint="eastAsia" w:ascii="宋体" w:hAnsi="宋体" w:eastAsia="宋体" w:cs="宋体"/>
          <w:szCs w:val="21"/>
        </w:rPr>
        <w:t>系</w:t>
      </w:r>
      <w:r>
        <w:rPr>
          <w:rFonts w:hint="eastAsia" w:ascii="宋体" w:hAnsi="宋体" w:eastAsia="宋体" w:cs="宋体"/>
          <w:szCs w:val="21"/>
          <w:u w:val="single"/>
        </w:rPr>
        <w:t xml:space="preserve">                             </w:t>
      </w:r>
      <w:r>
        <w:rPr>
          <w:rFonts w:hint="eastAsia" w:ascii="宋体" w:hAnsi="宋体" w:eastAsia="宋体" w:cs="宋体"/>
          <w:szCs w:val="21"/>
        </w:rPr>
        <w:t xml:space="preserve"> （投标人名称）的法定代表人。</w:t>
      </w:r>
    </w:p>
    <w:p w14:paraId="043BB253">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特此证明。</w:t>
      </w:r>
    </w:p>
    <w:p w14:paraId="3A4B4088">
      <w:pPr>
        <w:spacing w:line="360" w:lineRule="exact"/>
        <w:jc w:val="right"/>
        <w:rPr>
          <w:rFonts w:hint="eastAsia" w:ascii="宋体" w:hAnsi="宋体" w:eastAsia="宋体" w:cs="宋体"/>
          <w:szCs w:val="21"/>
        </w:rPr>
      </w:pPr>
      <w:r>
        <w:rPr>
          <w:rFonts w:hint="eastAsia" w:ascii="宋体" w:hAnsi="宋体" w:eastAsia="宋体" w:cs="宋体"/>
          <w:szCs w:val="21"/>
        </w:rPr>
        <w:t xml:space="preserve">                       </w:t>
      </w:r>
    </w:p>
    <w:p w14:paraId="44F29349">
      <w:pPr>
        <w:spacing w:line="360" w:lineRule="exact"/>
        <w:jc w:val="right"/>
        <w:rPr>
          <w:rFonts w:hint="eastAsia" w:ascii="宋体" w:hAnsi="宋体" w:eastAsia="宋体" w:cs="宋体"/>
          <w:szCs w:val="21"/>
        </w:rPr>
      </w:pPr>
    </w:p>
    <w:p w14:paraId="0E1ABFED">
      <w:pPr>
        <w:spacing w:line="360" w:lineRule="exact"/>
        <w:jc w:val="right"/>
        <w:rPr>
          <w:rFonts w:hint="eastAsia" w:ascii="宋体" w:hAnsi="宋体" w:eastAsia="宋体" w:cs="宋体"/>
          <w:szCs w:val="21"/>
        </w:rPr>
      </w:pPr>
    </w:p>
    <w:p w14:paraId="4DC1D682">
      <w:pPr>
        <w:spacing w:line="360" w:lineRule="exact"/>
        <w:jc w:val="right"/>
        <w:rPr>
          <w:rFonts w:hint="eastAsia" w:ascii="宋体" w:hAnsi="宋体" w:eastAsia="宋体" w:cs="宋体"/>
          <w:szCs w:val="21"/>
        </w:rPr>
      </w:pPr>
      <w:r>
        <w:rPr>
          <w:rFonts w:hint="eastAsia" w:ascii="宋体" w:hAnsi="宋体" w:eastAsia="宋体" w:cs="宋体"/>
          <w:szCs w:val="21"/>
        </w:rPr>
        <w:t xml:space="preserve">   投标人：</w:t>
      </w:r>
      <w:r>
        <w:rPr>
          <w:rFonts w:hint="eastAsia" w:ascii="宋体" w:hAnsi="宋体" w:eastAsia="宋体" w:cs="宋体"/>
          <w:szCs w:val="21"/>
          <w:u w:val="single"/>
        </w:rPr>
        <w:t xml:space="preserve">                 </w:t>
      </w:r>
      <w:r>
        <w:rPr>
          <w:rFonts w:hint="eastAsia" w:ascii="宋体" w:hAnsi="宋体" w:eastAsia="宋体" w:cs="宋体"/>
          <w:szCs w:val="21"/>
        </w:rPr>
        <w:t>（盖单位公章）</w:t>
      </w:r>
    </w:p>
    <w:p w14:paraId="74E26445">
      <w:pPr>
        <w:spacing w:line="360" w:lineRule="exac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 xml:space="preserve">日   </w:t>
      </w:r>
    </w:p>
    <w:p w14:paraId="14B6F0B7">
      <w:pPr>
        <w:spacing w:line="360" w:lineRule="exact"/>
        <w:rPr>
          <w:rFonts w:hint="eastAsia" w:ascii="宋体" w:hAnsi="宋体" w:eastAsia="宋体" w:cs="宋体"/>
          <w:szCs w:val="21"/>
        </w:rPr>
      </w:pPr>
    </w:p>
    <w:p w14:paraId="5243EE3A">
      <w:pPr>
        <w:spacing w:line="360" w:lineRule="exact"/>
        <w:rPr>
          <w:rFonts w:hint="eastAsia" w:ascii="宋体" w:hAnsi="宋体" w:eastAsia="宋体" w:cs="宋体"/>
          <w:szCs w:val="21"/>
        </w:rPr>
      </w:pPr>
    </w:p>
    <w:p w14:paraId="4E6593A3">
      <w:pPr>
        <w:spacing w:line="360" w:lineRule="exact"/>
        <w:rPr>
          <w:rFonts w:hint="eastAsia" w:ascii="宋体" w:hAnsi="宋体" w:eastAsia="宋体" w:cs="宋体"/>
          <w:szCs w:val="21"/>
        </w:rPr>
      </w:pPr>
    </w:p>
    <w:p w14:paraId="286F970B">
      <w:pPr>
        <w:pStyle w:val="6"/>
        <w:rPr>
          <w:rFonts w:hint="eastAsia" w:ascii="宋体" w:hAnsi="宋体" w:eastAsia="宋体" w:cs="宋体"/>
          <w:szCs w:val="21"/>
        </w:rPr>
      </w:pPr>
    </w:p>
    <w:p w14:paraId="3C74C1D7">
      <w:pPr>
        <w:rPr>
          <w:rFonts w:hint="eastAsia" w:ascii="宋体" w:hAnsi="宋体" w:eastAsia="宋体" w:cs="宋体"/>
          <w:szCs w:val="21"/>
        </w:rPr>
      </w:pPr>
    </w:p>
    <w:p w14:paraId="67EA9E96">
      <w:pPr>
        <w:pStyle w:val="6"/>
        <w:rPr>
          <w:rFonts w:hint="eastAsia" w:ascii="宋体" w:hAnsi="宋体" w:eastAsia="宋体" w:cs="宋体"/>
          <w:szCs w:val="21"/>
        </w:rPr>
      </w:pPr>
    </w:p>
    <w:p w14:paraId="7D314600">
      <w:pPr>
        <w:rPr>
          <w:rFonts w:hint="eastAsia" w:ascii="宋体" w:hAnsi="宋体" w:eastAsia="宋体" w:cs="宋体"/>
          <w:szCs w:val="21"/>
        </w:rPr>
      </w:pPr>
    </w:p>
    <w:p w14:paraId="31ED0D6B">
      <w:pPr>
        <w:pStyle w:val="6"/>
        <w:rPr>
          <w:rFonts w:hint="eastAsia" w:ascii="宋体" w:hAnsi="宋体" w:eastAsia="宋体" w:cs="宋体"/>
          <w:szCs w:val="21"/>
        </w:rPr>
      </w:pPr>
    </w:p>
    <w:p w14:paraId="7397F184">
      <w:pPr>
        <w:rPr>
          <w:rFonts w:hint="eastAsia" w:ascii="宋体" w:hAnsi="宋体" w:eastAsia="宋体" w:cs="宋体"/>
          <w:szCs w:val="21"/>
        </w:rPr>
      </w:pPr>
    </w:p>
    <w:p w14:paraId="68DFD3E9">
      <w:pPr>
        <w:pStyle w:val="6"/>
        <w:rPr>
          <w:rFonts w:hint="eastAsia" w:ascii="宋体" w:hAnsi="宋体" w:eastAsia="宋体" w:cs="宋体"/>
          <w:szCs w:val="21"/>
        </w:rPr>
      </w:pPr>
    </w:p>
    <w:p w14:paraId="51EFC3E7">
      <w:pPr>
        <w:rPr>
          <w:rFonts w:hint="eastAsia" w:ascii="宋体" w:hAnsi="宋体" w:eastAsia="宋体" w:cs="宋体"/>
          <w:szCs w:val="21"/>
        </w:rPr>
      </w:pPr>
    </w:p>
    <w:p w14:paraId="36F0F25F">
      <w:pPr>
        <w:pStyle w:val="6"/>
        <w:rPr>
          <w:rFonts w:hint="eastAsia" w:ascii="宋体" w:hAnsi="宋体" w:eastAsia="宋体" w:cs="宋体"/>
          <w:szCs w:val="21"/>
        </w:rPr>
      </w:pPr>
    </w:p>
    <w:p w14:paraId="2C3A793D">
      <w:pPr>
        <w:rPr>
          <w:rFonts w:hint="eastAsia" w:ascii="宋体" w:hAnsi="宋体" w:eastAsia="宋体" w:cs="宋体"/>
          <w:szCs w:val="21"/>
        </w:rPr>
      </w:pPr>
    </w:p>
    <w:p w14:paraId="79F9E89E">
      <w:pPr>
        <w:pStyle w:val="6"/>
        <w:rPr>
          <w:rFonts w:hint="eastAsia" w:ascii="宋体" w:hAnsi="宋体" w:eastAsia="宋体" w:cs="宋体"/>
          <w:szCs w:val="21"/>
        </w:rPr>
      </w:pPr>
    </w:p>
    <w:p w14:paraId="5C13862F">
      <w:pPr>
        <w:rPr>
          <w:rFonts w:hint="eastAsia" w:ascii="宋体" w:hAnsi="宋体" w:eastAsia="宋体" w:cs="宋体"/>
          <w:szCs w:val="21"/>
        </w:rPr>
      </w:pPr>
    </w:p>
    <w:p w14:paraId="54B115C8">
      <w:pPr>
        <w:pStyle w:val="6"/>
        <w:rPr>
          <w:rFonts w:hint="eastAsia" w:ascii="宋体" w:hAnsi="宋体" w:eastAsia="宋体" w:cs="宋体"/>
          <w:szCs w:val="21"/>
        </w:rPr>
      </w:pPr>
    </w:p>
    <w:p w14:paraId="0BBECEBE">
      <w:pPr>
        <w:rPr>
          <w:rFonts w:hint="eastAsia" w:ascii="宋体" w:hAnsi="宋体" w:eastAsia="宋体" w:cs="宋体"/>
          <w:szCs w:val="21"/>
        </w:rPr>
      </w:pPr>
    </w:p>
    <w:p w14:paraId="27ADA698">
      <w:pPr>
        <w:keepNext/>
        <w:keepLines/>
        <w:spacing w:before="240" w:after="240" w:line="360" w:lineRule="exact"/>
        <w:jc w:val="center"/>
        <w:outlineLvl w:val="1"/>
        <w:rPr>
          <w:rFonts w:hint="eastAsia" w:ascii="宋体" w:hAnsi="宋体" w:eastAsia="宋体" w:cs="宋体"/>
          <w:sz w:val="30"/>
          <w:szCs w:val="30"/>
        </w:rPr>
      </w:pPr>
      <w:bookmarkStart w:id="209" w:name="_Toc440014677"/>
      <w:bookmarkStart w:id="210" w:name="_Toc152042581"/>
      <w:bookmarkStart w:id="211" w:name="_Toc299722141"/>
      <w:bookmarkStart w:id="212" w:name="_Toc152045792"/>
      <w:bookmarkStart w:id="213" w:name="_Toc232995545"/>
      <w:bookmarkStart w:id="214" w:name="_Toc144974861"/>
      <w:bookmarkStart w:id="215" w:name="_Toc269310992"/>
    </w:p>
    <w:p w14:paraId="7ABD6B12">
      <w:pPr>
        <w:keepNext/>
        <w:keepLines/>
        <w:spacing w:before="240" w:after="240" w:line="360" w:lineRule="exact"/>
        <w:jc w:val="center"/>
        <w:outlineLvl w:val="1"/>
        <w:rPr>
          <w:rFonts w:hint="eastAsia" w:ascii="宋体" w:hAnsi="宋体" w:eastAsia="宋体" w:cs="宋体"/>
          <w:sz w:val="30"/>
          <w:szCs w:val="30"/>
        </w:rPr>
      </w:pPr>
      <w:r>
        <w:rPr>
          <w:rFonts w:hint="eastAsia" w:ascii="宋体" w:hAnsi="宋体" w:eastAsia="宋体" w:cs="宋体"/>
          <w:sz w:val="30"/>
          <w:szCs w:val="30"/>
        </w:rPr>
        <w:t>三、授权委托书</w:t>
      </w:r>
      <w:bookmarkEnd w:id="209"/>
      <w:bookmarkEnd w:id="210"/>
      <w:bookmarkEnd w:id="211"/>
      <w:bookmarkEnd w:id="212"/>
      <w:bookmarkEnd w:id="213"/>
      <w:bookmarkEnd w:id="214"/>
      <w:bookmarkEnd w:id="215"/>
    </w:p>
    <w:p w14:paraId="66A89EAF">
      <w:pPr>
        <w:topLinePunct/>
        <w:spacing w:line="360" w:lineRule="exact"/>
        <w:ind w:firstLine="420" w:firstLineChars="200"/>
        <w:rPr>
          <w:rFonts w:hint="eastAsia" w:ascii="宋体" w:hAnsi="宋体" w:eastAsia="宋体" w:cs="宋体"/>
          <w:szCs w:val="21"/>
        </w:rPr>
      </w:pPr>
    </w:p>
    <w:p w14:paraId="5F3C706D">
      <w:pPr>
        <w:topLinePunct/>
        <w:spacing w:line="360" w:lineRule="exact"/>
        <w:ind w:firstLine="420" w:firstLineChars="200"/>
        <w:rPr>
          <w:rFonts w:hint="eastAsia" w:ascii="宋体" w:hAnsi="宋体" w:eastAsia="宋体" w:cs="宋体"/>
          <w:szCs w:val="21"/>
        </w:rPr>
      </w:pPr>
      <w:r>
        <w:rPr>
          <w:rFonts w:hint="eastAsia" w:ascii="宋体" w:hAnsi="宋体" w:eastAsia="宋体" w:cs="宋体"/>
          <w:szCs w:val="21"/>
        </w:rPr>
        <w:t>本人</w:t>
      </w:r>
      <w:r>
        <w:rPr>
          <w:rFonts w:hint="eastAsia" w:ascii="宋体" w:hAnsi="宋体" w:eastAsia="宋体" w:cs="宋体"/>
          <w:szCs w:val="21"/>
          <w:u w:val="single"/>
        </w:rPr>
        <w:t xml:space="preserve">       </w:t>
      </w:r>
      <w:r>
        <w:rPr>
          <w:rFonts w:hint="eastAsia" w:ascii="宋体" w:hAnsi="宋体" w:eastAsia="宋体" w:cs="宋体"/>
          <w:szCs w:val="21"/>
        </w:rPr>
        <w:t>（姓名）系</w:t>
      </w:r>
      <w:r>
        <w:rPr>
          <w:rFonts w:hint="eastAsia" w:ascii="宋体" w:hAnsi="宋体" w:eastAsia="宋体" w:cs="宋体"/>
          <w:szCs w:val="21"/>
          <w:u w:val="single"/>
        </w:rPr>
        <w:t xml:space="preserve">        </w:t>
      </w:r>
      <w:r>
        <w:rPr>
          <w:rFonts w:hint="eastAsia" w:ascii="宋体" w:hAnsi="宋体" w:eastAsia="宋体" w:cs="宋体"/>
          <w:szCs w:val="21"/>
        </w:rPr>
        <w:t>（投标人名称）的法定代表人，现委托</w:t>
      </w:r>
      <w:r>
        <w:rPr>
          <w:rFonts w:hint="eastAsia" w:ascii="宋体" w:hAnsi="宋体" w:eastAsia="宋体" w:cs="宋体"/>
          <w:szCs w:val="21"/>
          <w:u w:val="single"/>
        </w:rPr>
        <w:t xml:space="preserve">        </w:t>
      </w:r>
      <w:r>
        <w:rPr>
          <w:rFonts w:hint="eastAsia" w:ascii="宋体" w:hAnsi="宋体" w:eastAsia="宋体" w:cs="宋体"/>
          <w:szCs w:val="21"/>
        </w:rPr>
        <w:t>（姓名）为我方代理人。代理人根据授权，以我方名义签署、澄清、说明、补正、递交、撤回、修改</w:t>
      </w:r>
      <w:r>
        <w:rPr>
          <w:rFonts w:hint="eastAsia" w:ascii="宋体" w:hAnsi="宋体" w:eastAsia="宋体" w:cs="宋体"/>
          <w:szCs w:val="21"/>
          <w:u w:val="single"/>
        </w:rPr>
        <w:t xml:space="preserve">           </w:t>
      </w:r>
      <w:r>
        <w:rPr>
          <w:rFonts w:hint="eastAsia" w:ascii="宋体" w:hAnsi="宋体" w:eastAsia="宋体" w:cs="宋体"/>
          <w:szCs w:val="21"/>
        </w:rPr>
        <w:t>（项目名称）投标文件、签订合同和处理有关事宜，其法律后果由我方承担。</w:t>
      </w:r>
    </w:p>
    <w:p w14:paraId="038CA187">
      <w:pPr>
        <w:spacing w:line="360" w:lineRule="exact"/>
        <w:rPr>
          <w:rFonts w:hint="eastAsia" w:ascii="宋体" w:hAnsi="宋体" w:eastAsia="宋体" w:cs="宋体"/>
          <w:szCs w:val="21"/>
        </w:rPr>
      </w:pPr>
      <w:r>
        <w:rPr>
          <w:rFonts w:hint="eastAsia" w:ascii="宋体" w:hAnsi="宋体" w:eastAsia="宋体" w:cs="宋体"/>
          <w:szCs w:val="21"/>
        </w:rPr>
        <w:t xml:space="preserve">    委托期限：</w:t>
      </w:r>
      <w:r>
        <w:rPr>
          <w:rFonts w:hint="eastAsia" w:ascii="宋体" w:hAnsi="宋体" w:eastAsia="宋体" w:cs="宋体"/>
          <w:szCs w:val="21"/>
          <w:u w:val="single"/>
        </w:rPr>
        <w:t xml:space="preserve">             </w:t>
      </w:r>
      <w:r>
        <w:rPr>
          <w:rFonts w:hint="eastAsia" w:ascii="宋体" w:hAnsi="宋体" w:eastAsia="宋体" w:cs="宋体"/>
          <w:szCs w:val="21"/>
        </w:rPr>
        <w:t>。</w:t>
      </w:r>
    </w:p>
    <w:p w14:paraId="02D35C7B">
      <w:pPr>
        <w:spacing w:line="360" w:lineRule="exact"/>
        <w:ind w:firstLine="420" w:firstLineChars="200"/>
        <w:rPr>
          <w:rFonts w:hint="eastAsia" w:ascii="宋体" w:hAnsi="宋体" w:eastAsia="宋体" w:cs="宋体"/>
          <w:szCs w:val="21"/>
        </w:rPr>
      </w:pPr>
      <w:r>
        <w:rPr>
          <w:rFonts w:hint="eastAsia" w:ascii="宋体" w:hAnsi="宋体" w:eastAsia="宋体" w:cs="宋体"/>
          <w:szCs w:val="21"/>
        </w:rPr>
        <w:t>代理人无转委托权。</w:t>
      </w:r>
    </w:p>
    <w:p w14:paraId="46276DCC">
      <w:pPr>
        <w:spacing w:line="360" w:lineRule="exact"/>
        <w:ind w:firstLine="420" w:firstLineChars="200"/>
        <w:rPr>
          <w:rFonts w:hint="eastAsia" w:ascii="宋体" w:hAnsi="宋体" w:eastAsia="宋体" w:cs="宋体"/>
          <w:szCs w:val="21"/>
        </w:rPr>
      </w:pPr>
      <w:r>
        <w:rPr>
          <w:rFonts w:hint="eastAsia" w:ascii="宋体" w:hAnsi="宋体" w:eastAsia="宋体" w:cs="宋体"/>
          <w:color w:val="FF0000"/>
          <w:szCs w:val="21"/>
        </w:rPr>
        <w:t>附：法定代表人、委托代理人居民身份证复印件证明。</w:t>
      </w:r>
    </w:p>
    <w:p w14:paraId="65E9A6A3">
      <w:pPr>
        <w:spacing w:line="360" w:lineRule="exact"/>
        <w:jc w:val="right"/>
        <w:rPr>
          <w:rFonts w:hint="eastAsia" w:ascii="宋体" w:hAnsi="宋体" w:eastAsia="宋体" w:cs="宋体"/>
          <w:szCs w:val="21"/>
        </w:rPr>
      </w:pPr>
    </w:p>
    <w:p w14:paraId="3E21A0B6">
      <w:pPr>
        <w:spacing w:line="360" w:lineRule="exact"/>
        <w:rPr>
          <w:rFonts w:hint="eastAsia" w:ascii="宋体" w:hAnsi="宋体" w:eastAsia="宋体" w:cs="宋体"/>
          <w:szCs w:val="21"/>
        </w:rPr>
      </w:pPr>
      <w:r>
        <w:rPr>
          <w:rFonts w:hint="eastAsia" w:ascii="宋体" w:hAnsi="宋体" w:eastAsia="宋体" w:cs="宋体"/>
          <w:szCs w:val="21"/>
        </w:rPr>
        <w:t xml:space="preserve">                                         投标人：</w:t>
      </w:r>
      <w:r>
        <w:rPr>
          <w:rFonts w:hint="eastAsia" w:ascii="宋体" w:hAnsi="宋体" w:eastAsia="宋体" w:cs="宋体"/>
          <w:szCs w:val="21"/>
          <w:u w:val="single"/>
        </w:rPr>
        <w:t xml:space="preserve">                   </w:t>
      </w:r>
      <w:r>
        <w:rPr>
          <w:rFonts w:hint="eastAsia" w:ascii="宋体" w:hAnsi="宋体" w:eastAsia="宋体" w:cs="宋体"/>
          <w:szCs w:val="21"/>
        </w:rPr>
        <w:t>（盖单位公章）</w:t>
      </w:r>
    </w:p>
    <w:p w14:paraId="106C1209">
      <w:pPr>
        <w:spacing w:line="360" w:lineRule="exact"/>
        <w:ind w:right="105"/>
        <w:jc w:val="right"/>
        <w:rPr>
          <w:rFonts w:hint="eastAsia" w:ascii="宋体" w:hAnsi="宋体" w:eastAsia="宋体" w:cs="宋体"/>
          <w:szCs w:val="21"/>
        </w:rPr>
      </w:pPr>
      <w:r>
        <w:rPr>
          <w:rFonts w:hint="eastAsia" w:ascii="宋体" w:hAnsi="宋体" w:eastAsia="宋体" w:cs="宋体"/>
          <w:szCs w:val="21"/>
        </w:rPr>
        <w:t>法定代表人：</w:t>
      </w:r>
      <w:r>
        <w:rPr>
          <w:rFonts w:hint="eastAsia" w:ascii="宋体" w:hAnsi="宋体" w:eastAsia="宋体" w:cs="宋体"/>
          <w:szCs w:val="21"/>
          <w:u w:val="single"/>
        </w:rPr>
        <w:t xml:space="preserve">                 </w:t>
      </w:r>
      <w:r>
        <w:rPr>
          <w:rFonts w:hint="eastAsia" w:ascii="宋体" w:hAnsi="宋体" w:eastAsia="宋体" w:cs="宋体"/>
          <w:szCs w:val="21"/>
        </w:rPr>
        <w:t>（签字）</w:t>
      </w:r>
    </w:p>
    <w:p w14:paraId="70421425">
      <w:pPr>
        <w:spacing w:line="360" w:lineRule="exact"/>
        <w:ind w:right="420" w:firstLine="4305" w:firstLineChars="2050"/>
        <w:rPr>
          <w:rFonts w:hint="eastAsia" w:ascii="宋体" w:hAnsi="宋体" w:eastAsia="宋体" w:cs="宋体"/>
          <w:szCs w:val="21"/>
        </w:rPr>
      </w:pPr>
      <w:r>
        <w:rPr>
          <w:rFonts w:hint="eastAsia" w:ascii="宋体" w:hAnsi="宋体" w:eastAsia="宋体" w:cs="宋体"/>
          <w:szCs w:val="21"/>
        </w:rPr>
        <w:t>身份证号码：</w:t>
      </w:r>
      <w:r>
        <w:rPr>
          <w:rFonts w:hint="eastAsia" w:ascii="宋体" w:hAnsi="宋体" w:eastAsia="宋体" w:cs="宋体"/>
          <w:szCs w:val="21"/>
          <w:u w:val="single"/>
        </w:rPr>
        <w:t xml:space="preserve">                 </w:t>
      </w:r>
    </w:p>
    <w:p w14:paraId="6D14A189">
      <w:pPr>
        <w:spacing w:line="360" w:lineRule="exact"/>
        <w:ind w:right="105"/>
        <w:jc w:val="right"/>
        <w:rPr>
          <w:rFonts w:hint="eastAsia" w:ascii="宋体" w:hAnsi="宋体" w:eastAsia="宋体" w:cs="宋体"/>
          <w:szCs w:val="21"/>
        </w:rPr>
      </w:pPr>
      <w:r>
        <w:rPr>
          <w:rFonts w:hint="eastAsia" w:ascii="宋体" w:hAnsi="宋体" w:eastAsia="宋体" w:cs="宋体"/>
          <w:szCs w:val="21"/>
        </w:rPr>
        <w:t>委托代理人：</w:t>
      </w:r>
      <w:r>
        <w:rPr>
          <w:rFonts w:hint="eastAsia" w:ascii="宋体" w:hAnsi="宋体" w:eastAsia="宋体" w:cs="宋体"/>
          <w:szCs w:val="21"/>
          <w:u w:val="single"/>
        </w:rPr>
        <w:t xml:space="preserve">                 </w:t>
      </w:r>
      <w:r>
        <w:rPr>
          <w:rFonts w:hint="eastAsia" w:ascii="宋体" w:hAnsi="宋体" w:eastAsia="宋体" w:cs="宋体"/>
          <w:szCs w:val="21"/>
        </w:rPr>
        <w:t xml:space="preserve">（签字） </w:t>
      </w:r>
    </w:p>
    <w:p w14:paraId="237B0CCC">
      <w:pPr>
        <w:spacing w:line="360" w:lineRule="exact"/>
        <w:ind w:right="420" w:firstLine="4305" w:firstLineChars="2050"/>
        <w:rPr>
          <w:rFonts w:hint="eastAsia" w:ascii="宋体" w:hAnsi="宋体" w:eastAsia="宋体" w:cs="宋体"/>
          <w:szCs w:val="21"/>
        </w:rPr>
      </w:pPr>
      <w:r>
        <w:rPr>
          <w:rFonts w:hint="eastAsia" w:ascii="宋体" w:hAnsi="宋体" w:eastAsia="宋体" w:cs="宋体"/>
          <w:szCs w:val="21"/>
        </w:rPr>
        <w:t>身份证号码：</w:t>
      </w:r>
      <w:r>
        <w:rPr>
          <w:rFonts w:hint="eastAsia" w:ascii="宋体" w:hAnsi="宋体" w:eastAsia="宋体" w:cs="宋体"/>
          <w:szCs w:val="21"/>
          <w:u w:val="single"/>
        </w:rPr>
        <w:t xml:space="preserve">                 </w:t>
      </w:r>
    </w:p>
    <w:p w14:paraId="0A48B407">
      <w:pPr>
        <w:spacing w:line="360" w:lineRule="exact"/>
        <w:ind w:firstLine="5040" w:firstLineChars="2400"/>
        <w:rPr>
          <w:rFonts w:hint="eastAsia" w:ascii="宋体" w:hAnsi="宋体" w:eastAsia="宋体" w:cs="宋体"/>
          <w:szCs w:val="21"/>
        </w:rPr>
      </w:pP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p w14:paraId="58BBFCF5">
      <w:pPr>
        <w:spacing w:line="360" w:lineRule="exact"/>
        <w:rPr>
          <w:rFonts w:hint="eastAsia" w:ascii="宋体" w:hAnsi="宋体" w:eastAsia="宋体" w:cs="宋体"/>
          <w:szCs w:val="21"/>
        </w:rPr>
      </w:pPr>
    </w:p>
    <w:p w14:paraId="67C4A663">
      <w:pPr>
        <w:pStyle w:val="6"/>
        <w:rPr>
          <w:rFonts w:hint="eastAsia" w:ascii="宋体" w:hAnsi="宋体" w:eastAsia="宋体" w:cs="宋体"/>
          <w:szCs w:val="21"/>
        </w:rPr>
      </w:pPr>
    </w:p>
    <w:p w14:paraId="375F6E84">
      <w:pPr>
        <w:rPr>
          <w:rFonts w:hint="eastAsia" w:ascii="宋体" w:hAnsi="宋体" w:eastAsia="宋体" w:cs="宋体"/>
          <w:szCs w:val="21"/>
        </w:rPr>
      </w:pPr>
    </w:p>
    <w:p w14:paraId="056FB3FF">
      <w:pPr>
        <w:pStyle w:val="6"/>
        <w:rPr>
          <w:rFonts w:hint="eastAsia" w:ascii="宋体" w:hAnsi="宋体" w:eastAsia="宋体" w:cs="宋体"/>
          <w:szCs w:val="21"/>
        </w:rPr>
      </w:pPr>
    </w:p>
    <w:p w14:paraId="20171CB8">
      <w:pPr>
        <w:rPr>
          <w:rFonts w:hint="eastAsia" w:ascii="宋体" w:hAnsi="宋体" w:eastAsia="宋体" w:cs="宋体"/>
          <w:szCs w:val="21"/>
        </w:rPr>
      </w:pPr>
    </w:p>
    <w:p w14:paraId="66013A9C">
      <w:pPr>
        <w:pStyle w:val="6"/>
        <w:rPr>
          <w:rFonts w:hint="eastAsia" w:ascii="宋体" w:hAnsi="宋体" w:eastAsia="宋体" w:cs="宋体"/>
          <w:szCs w:val="21"/>
        </w:rPr>
      </w:pPr>
    </w:p>
    <w:p w14:paraId="515BF0CF">
      <w:pPr>
        <w:rPr>
          <w:rFonts w:hint="eastAsia" w:ascii="宋体" w:hAnsi="宋体" w:eastAsia="宋体" w:cs="宋体"/>
          <w:szCs w:val="21"/>
        </w:rPr>
      </w:pPr>
    </w:p>
    <w:p w14:paraId="2F8E9163">
      <w:pPr>
        <w:pStyle w:val="6"/>
        <w:rPr>
          <w:rFonts w:hint="eastAsia" w:ascii="宋体" w:hAnsi="宋体" w:eastAsia="宋体" w:cs="宋体"/>
          <w:szCs w:val="21"/>
        </w:rPr>
      </w:pPr>
    </w:p>
    <w:p w14:paraId="0CBEA4FC">
      <w:pPr>
        <w:rPr>
          <w:rFonts w:hint="eastAsia" w:ascii="宋体" w:hAnsi="宋体" w:eastAsia="宋体" w:cs="宋体"/>
          <w:szCs w:val="21"/>
        </w:rPr>
      </w:pPr>
    </w:p>
    <w:p w14:paraId="04503A96">
      <w:pPr>
        <w:pStyle w:val="6"/>
        <w:rPr>
          <w:rFonts w:hint="eastAsia" w:ascii="宋体" w:hAnsi="宋体" w:eastAsia="宋体" w:cs="宋体"/>
          <w:szCs w:val="21"/>
        </w:rPr>
      </w:pPr>
    </w:p>
    <w:p w14:paraId="6C1E021B">
      <w:pPr>
        <w:rPr>
          <w:rFonts w:hint="eastAsia" w:ascii="宋体" w:hAnsi="宋体" w:eastAsia="宋体" w:cs="宋体"/>
          <w:szCs w:val="21"/>
        </w:rPr>
      </w:pPr>
    </w:p>
    <w:p w14:paraId="07E71E29">
      <w:pPr>
        <w:pStyle w:val="6"/>
        <w:rPr>
          <w:rFonts w:hint="eastAsia" w:ascii="宋体" w:hAnsi="宋体" w:eastAsia="宋体" w:cs="宋体"/>
          <w:szCs w:val="21"/>
        </w:rPr>
      </w:pPr>
    </w:p>
    <w:p w14:paraId="0F386D7E">
      <w:pPr>
        <w:rPr>
          <w:rFonts w:hint="eastAsia" w:ascii="宋体" w:hAnsi="宋体" w:eastAsia="宋体" w:cs="宋体"/>
          <w:szCs w:val="21"/>
        </w:rPr>
      </w:pPr>
    </w:p>
    <w:p w14:paraId="4CBCBC72">
      <w:pPr>
        <w:pStyle w:val="6"/>
        <w:rPr>
          <w:rFonts w:hint="eastAsia" w:ascii="宋体" w:hAnsi="宋体" w:eastAsia="宋体" w:cs="宋体"/>
          <w:szCs w:val="21"/>
        </w:rPr>
      </w:pPr>
    </w:p>
    <w:p w14:paraId="7CA41DE5">
      <w:pPr>
        <w:rPr>
          <w:rFonts w:hint="eastAsia" w:ascii="宋体" w:hAnsi="宋体" w:eastAsia="宋体" w:cs="宋体"/>
          <w:szCs w:val="21"/>
        </w:rPr>
      </w:pPr>
    </w:p>
    <w:p w14:paraId="3AB5BE50">
      <w:pPr>
        <w:pStyle w:val="6"/>
        <w:rPr>
          <w:rFonts w:hint="eastAsia" w:ascii="宋体" w:hAnsi="宋体" w:eastAsia="宋体" w:cs="宋体"/>
          <w:szCs w:val="21"/>
        </w:rPr>
      </w:pPr>
    </w:p>
    <w:p w14:paraId="3DE79D90">
      <w:pPr>
        <w:rPr>
          <w:rFonts w:hint="eastAsia" w:ascii="宋体" w:hAnsi="宋体" w:eastAsia="宋体" w:cs="宋体"/>
          <w:szCs w:val="21"/>
        </w:rPr>
      </w:pPr>
    </w:p>
    <w:p w14:paraId="0984A5CD">
      <w:pPr>
        <w:pStyle w:val="6"/>
        <w:rPr>
          <w:rFonts w:hint="eastAsia" w:ascii="宋体" w:hAnsi="宋体" w:eastAsia="宋体" w:cs="宋体"/>
        </w:rPr>
      </w:pPr>
    </w:p>
    <w:p w14:paraId="5B62B24F">
      <w:pPr>
        <w:pStyle w:val="319"/>
        <w:numPr>
          <w:ilvl w:val="0"/>
          <w:numId w:val="5"/>
        </w:numPr>
        <w:spacing w:before="240" w:after="240" w:line="360" w:lineRule="exact"/>
        <w:jc w:val="center"/>
        <w:rPr>
          <w:rFonts w:hint="eastAsia" w:ascii="宋体" w:hAnsi="宋体" w:eastAsia="宋体" w:cs="宋体"/>
          <w:sz w:val="30"/>
          <w:szCs w:val="30"/>
        </w:rPr>
      </w:pPr>
      <w:r>
        <w:rPr>
          <w:rFonts w:hint="eastAsia" w:ascii="宋体" w:hAnsi="宋体" w:eastAsia="宋体" w:cs="宋体"/>
          <w:sz w:val="30"/>
          <w:szCs w:val="30"/>
        </w:rPr>
        <w:t>报价一览表</w:t>
      </w:r>
    </w:p>
    <w:p w14:paraId="233291F1">
      <w:pPr>
        <w:jc w:val="center"/>
        <w:outlineLvl w:val="1"/>
        <w:rPr>
          <w:rFonts w:hint="eastAsia" w:ascii="宋体" w:hAnsi="宋体" w:eastAsia="宋体" w:cs="宋体"/>
          <w:b/>
          <w:bCs/>
          <w:sz w:val="32"/>
          <w:szCs w:val="32"/>
        </w:rPr>
      </w:pPr>
      <w:r>
        <w:rPr>
          <w:rFonts w:hint="eastAsia" w:ascii="宋体" w:hAnsi="宋体" w:eastAsia="宋体" w:cs="宋体"/>
          <w:b/>
          <w:sz w:val="30"/>
          <w:szCs w:val="30"/>
        </w:rPr>
        <w:t>报价 一 览 表</w:t>
      </w:r>
    </w:p>
    <w:tbl>
      <w:tblPr>
        <w:tblStyle w:val="64"/>
        <w:tblpPr w:leftFromText="180" w:rightFromText="180" w:vertAnchor="text" w:horzAnchor="margin" w:tblpXSpec="center" w:tblpY="225"/>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801"/>
      </w:tblGrid>
      <w:tr w14:paraId="6AF6C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4" w:hRule="atLeast"/>
        </w:trPr>
        <w:tc>
          <w:tcPr>
            <w:tcW w:w="1809" w:type="dxa"/>
            <w:noWrap w:val="0"/>
            <w:vAlign w:val="center"/>
          </w:tcPr>
          <w:p w14:paraId="0A73810C">
            <w:pPr>
              <w:spacing w:line="600" w:lineRule="exact"/>
              <w:jc w:val="center"/>
              <w:rPr>
                <w:rFonts w:hint="eastAsia" w:ascii="宋体" w:hAnsi="宋体" w:eastAsia="宋体" w:cs="宋体"/>
                <w:sz w:val="24"/>
              </w:rPr>
            </w:pPr>
            <w:r>
              <w:rPr>
                <w:rFonts w:hint="eastAsia" w:ascii="宋体" w:hAnsi="宋体" w:eastAsia="宋体" w:cs="宋体"/>
                <w:sz w:val="24"/>
              </w:rPr>
              <w:t>项目名称</w:t>
            </w:r>
          </w:p>
        </w:tc>
        <w:tc>
          <w:tcPr>
            <w:tcW w:w="6801" w:type="dxa"/>
            <w:noWrap w:val="0"/>
            <w:vAlign w:val="center"/>
          </w:tcPr>
          <w:p w14:paraId="6C12D682">
            <w:pPr>
              <w:spacing w:line="500" w:lineRule="exact"/>
              <w:jc w:val="center"/>
              <w:rPr>
                <w:rFonts w:hint="eastAsia" w:ascii="宋体" w:hAnsi="宋体" w:eastAsia="宋体" w:cs="宋体"/>
                <w:sz w:val="24"/>
              </w:rPr>
            </w:pPr>
            <w:r>
              <w:rPr>
                <w:rFonts w:hint="eastAsia" w:ascii="宋体" w:hAnsi="宋体" w:eastAsia="宋体" w:cs="宋体"/>
                <w:sz w:val="24"/>
                <w:szCs w:val="24"/>
                <w:lang w:eastAsia="zh-CN"/>
              </w:rPr>
              <w:t>佳源壹号院房屋消防安全评估项目</w:t>
            </w:r>
          </w:p>
        </w:tc>
      </w:tr>
      <w:tr w14:paraId="7200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0" w:hRule="atLeast"/>
        </w:trPr>
        <w:tc>
          <w:tcPr>
            <w:tcW w:w="1809" w:type="dxa"/>
            <w:noWrap w:val="0"/>
            <w:vAlign w:val="center"/>
          </w:tcPr>
          <w:p w14:paraId="0CB22214">
            <w:pPr>
              <w:spacing w:line="600" w:lineRule="exact"/>
              <w:jc w:val="center"/>
              <w:rPr>
                <w:rFonts w:hint="eastAsia" w:ascii="宋体" w:hAnsi="宋体" w:eastAsia="宋体" w:cs="宋体"/>
                <w:sz w:val="24"/>
              </w:rPr>
            </w:pPr>
            <w:r>
              <w:rPr>
                <w:rFonts w:hint="eastAsia" w:ascii="宋体" w:hAnsi="宋体" w:eastAsia="宋体" w:cs="宋体"/>
                <w:sz w:val="24"/>
              </w:rPr>
              <w:t>竞标报价</w:t>
            </w:r>
          </w:p>
        </w:tc>
        <w:tc>
          <w:tcPr>
            <w:tcW w:w="6801" w:type="dxa"/>
            <w:noWrap w:val="0"/>
            <w:vAlign w:val="center"/>
          </w:tcPr>
          <w:p w14:paraId="2939A75C">
            <w:pPr>
              <w:spacing w:line="500" w:lineRule="exact"/>
              <w:ind w:firstLine="2160" w:firstLineChars="900"/>
              <w:rPr>
                <w:rFonts w:hint="eastAsia" w:ascii="宋体" w:hAnsi="宋体" w:eastAsia="宋体" w:cs="宋体"/>
                <w:sz w:val="24"/>
              </w:rPr>
            </w:pPr>
            <w:r>
              <w:rPr>
                <w:rFonts w:hint="eastAsia" w:ascii="宋体" w:hAnsi="宋体" w:eastAsia="宋体" w:cs="宋体"/>
                <w:sz w:val="24"/>
                <w:u w:val="none"/>
                <w:lang w:eastAsia="zh-CN"/>
              </w:rPr>
              <w:t>元</w:t>
            </w:r>
            <w:r>
              <w:rPr>
                <w:rFonts w:hint="eastAsia" w:ascii="宋体" w:hAnsi="宋体" w:eastAsia="宋体" w:cs="宋体"/>
                <w:sz w:val="24"/>
                <w:u w:val="none"/>
                <w:lang w:val="en-US" w:eastAsia="zh-CN"/>
              </w:rPr>
              <w:t>/平方米</w:t>
            </w:r>
            <w:r>
              <w:rPr>
                <w:rFonts w:hint="eastAsia" w:ascii="宋体" w:hAnsi="宋体" w:eastAsia="宋体" w:cs="宋体"/>
                <w:sz w:val="24"/>
                <w:u w:val="none"/>
              </w:rPr>
              <w:t xml:space="preserve"> </w:t>
            </w:r>
          </w:p>
        </w:tc>
      </w:tr>
      <w:tr w14:paraId="20BAD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trPr>
        <w:tc>
          <w:tcPr>
            <w:tcW w:w="1809" w:type="dxa"/>
            <w:noWrap w:val="0"/>
            <w:vAlign w:val="center"/>
          </w:tcPr>
          <w:p w14:paraId="78A3168B">
            <w:pPr>
              <w:spacing w:line="600" w:lineRule="exact"/>
              <w:jc w:val="center"/>
              <w:rPr>
                <w:rFonts w:hint="eastAsia" w:ascii="宋体" w:hAnsi="宋体" w:eastAsia="宋体" w:cs="宋体"/>
                <w:sz w:val="24"/>
              </w:rPr>
            </w:pPr>
            <w:r>
              <w:rPr>
                <w:rFonts w:hint="eastAsia" w:ascii="宋体" w:hAnsi="宋体" w:eastAsia="宋体" w:cs="宋体"/>
                <w:sz w:val="24"/>
              </w:rPr>
              <w:t>服务期</w:t>
            </w:r>
          </w:p>
        </w:tc>
        <w:tc>
          <w:tcPr>
            <w:tcW w:w="6801" w:type="dxa"/>
            <w:noWrap w:val="0"/>
            <w:vAlign w:val="center"/>
          </w:tcPr>
          <w:p w14:paraId="0B3AE88C">
            <w:pPr>
              <w:spacing w:line="500" w:lineRule="exact"/>
              <w:rPr>
                <w:rFonts w:hint="eastAsia" w:ascii="宋体" w:hAnsi="宋体" w:eastAsia="宋体" w:cs="宋体"/>
                <w:sz w:val="24"/>
              </w:rPr>
            </w:pPr>
          </w:p>
        </w:tc>
      </w:tr>
      <w:tr w14:paraId="259E7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1" w:hRule="atLeast"/>
        </w:trPr>
        <w:tc>
          <w:tcPr>
            <w:tcW w:w="1809" w:type="dxa"/>
            <w:noWrap w:val="0"/>
            <w:vAlign w:val="center"/>
          </w:tcPr>
          <w:p w14:paraId="633572AE">
            <w:pPr>
              <w:spacing w:line="600" w:lineRule="exact"/>
              <w:jc w:val="center"/>
              <w:rPr>
                <w:rFonts w:hint="eastAsia" w:ascii="宋体" w:hAnsi="宋体" w:eastAsia="宋体" w:cs="宋体"/>
                <w:sz w:val="24"/>
              </w:rPr>
            </w:pPr>
            <w:r>
              <w:rPr>
                <w:rFonts w:hint="eastAsia" w:ascii="宋体" w:hAnsi="宋体" w:eastAsia="宋体" w:cs="宋体"/>
                <w:sz w:val="24"/>
              </w:rPr>
              <w:t>其他承诺</w:t>
            </w:r>
          </w:p>
        </w:tc>
        <w:tc>
          <w:tcPr>
            <w:tcW w:w="6801" w:type="dxa"/>
            <w:noWrap w:val="0"/>
            <w:vAlign w:val="center"/>
          </w:tcPr>
          <w:p w14:paraId="55B9BB73">
            <w:pPr>
              <w:spacing w:line="500" w:lineRule="exact"/>
              <w:jc w:val="center"/>
              <w:rPr>
                <w:rFonts w:hint="eastAsia" w:ascii="宋体" w:hAnsi="宋体" w:eastAsia="宋体" w:cs="宋体"/>
                <w:sz w:val="24"/>
              </w:rPr>
            </w:pPr>
          </w:p>
        </w:tc>
      </w:tr>
      <w:tr w14:paraId="7A616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trPr>
        <w:tc>
          <w:tcPr>
            <w:tcW w:w="1809" w:type="dxa"/>
            <w:noWrap w:val="0"/>
            <w:vAlign w:val="center"/>
          </w:tcPr>
          <w:p w14:paraId="490E6925">
            <w:pPr>
              <w:spacing w:line="600" w:lineRule="exact"/>
              <w:jc w:val="center"/>
              <w:rPr>
                <w:rFonts w:hint="eastAsia" w:ascii="宋体" w:hAnsi="宋体" w:eastAsia="宋体" w:cs="宋体"/>
                <w:sz w:val="24"/>
              </w:rPr>
            </w:pPr>
            <w:r>
              <w:rPr>
                <w:rFonts w:hint="eastAsia" w:ascii="宋体" w:hAnsi="宋体" w:eastAsia="宋体" w:cs="宋体"/>
                <w:sz w:val="24"/>
              </w:rPr>
              <w:t>备 注</w:t>
            </w:r>
          </w:p>
        </w:tc>
        <w:tc>
          <w:tcPr>
            <w:tcW w:w="6801" w:type="dxa"/>
            <w:noWrap w:val="0"/>
            <w:vAlign w:val="center"/>
          </w:tcPr>
          <w:p w14:paraId="7D380C6F">
            <w:pPr>
              <w:spacing w:line="500" w:lineRule="exact"/>
              <w:jc w:val="center"/>
              <w:rPr>
                <w:rFonts w:hint="eastAsia" w:ascii="宋体" w:hAnsi="宋体" w:eastAsia="宋体" w:cs="宋体"/>
                <w:sz w:val="24"/>
              </w:rPr>
            </w:pPr>
          </w:p>
        </w:tc>
      </w:tr>
    </w:tbl>
    <w:p w14:paraId="597562CA">
      <w:pPr>
        <w:spacing w:line="360" w:lineRule="exact"/>
        <w:rPr>
          <w:rFonts w:hint="eastAsia" w:ascii="宋体" w:hAnsi="宋体" w:eastAsia="宋体" w:cs="宋体"/>
          <w:sz w:val="24"/>
        </w:rPr>
      </w:pPr>
    </w:p>
    <w:p w14:paraId="39C0976B">
      <w:pPr>
        <w:spacing w:line="560" w:lineRule="exact"/>
        <w:ind w:firstLine="240" w:firstLineChars="100"/>
        <w:rPr>
          <w:rFonts w:hint="eastAsia" w:ascii="宋体" w:hAnsi="宋体" w:eastAsia="宋体" w:cs="宋体"/>
          <w:sz w:val="24"/>
          <w:u w:val="single"/>
        </w:rPr>
      </w:pPr>
      <w:r>
        <w:rPr>
          <w:rFonts w:hint="eastAsia" w:ascii="宋体" w:hAnsi="宋体" w:eastAsia="宋体" w:cs="宋体"/>
          <w:sz w:val="24"/>
        </w:rPr>
        <w:t xml:space="preserve">竞标人公章：                  竞标代表签字：             </w:t>
      </w:r>
      <w:bookmarkStart w:id="216" w:name="_Toc339359842"/>
      <w:bookmarkStart w:id="217" w:name="_Toc324255986"/>
    </w:p>
    <w:p w14:paraId="6294A193">
      <w:pPr>
        <w:spacing w:line="560" w:lineRule="exact"/>
        <w:ind w:firstLine="240" w:firstLineChars="100"/>
        <w:rPr>
          <w:rFonts w:hint="eastAsia" w:ascii="宋体" w:hAnsi="宋体" w:eastAsia="宋体" w:cs="宋体"/>
          <w:sz w:val="24"/>
          <w:u w:val="single"/>
        </w:rPr>
      </w:pPr>
    </w:p>
    <w:p w14:paraId="3CC609D8">
      <w:pPr>
        <w:spacing w:line="560" w:lineRule="exact"/>
        <w:ind w:firstLine="240" w:firstLineChars="100"/>
        <w:rPr>
          <w:rFonts w:hint="eastAsia" w:ascii="宋体" w:hAnsi="宋体" w:eastAsia="宋体" w:cs="宋体"/>
          <w:sz w:val="24"/>
          <w:u w:val="single"/>
        </w:rPr>
      </w:pPr>
    </w:p>
    <w:bookmarkEnd w:id="216"/>
    <w:bookmarkEnd w:id="217"/>
    <w:p w14:paraId="4AA6A2CA">
      <w:pPr>
        <w:pStyle w:val="319"/>
        <w:spacing w:before="240" w:after="240" w:line="360" w:lineRule="exact"/>
        <w:rPr>
          <w:rFonts w:hint="eastAsia" w:ascii="宋体" w:hAnsi="宋体" w:eastAsia="宋体" w:cs="宋体"/>
          <w:sz w:val="30"/>
          <w:szCs w:val="30"/>
        </w:rPr>
      </w:pPr>
    </w:p>
    <w:p w14:paraId="4D206CB8">
      <w:pPr>
        <w:pStyle w:val="319"/>
        <w:spacing w:before="240" w:after="240" w:line="360" w:lineRule="exact"/>
        <w:jc w:val="center"/>
        <w:rPr>
          <w:rFonts w:hint="eastAsia" w:ascii="宋体" w:hAnsi="宋体" w:eastAsia="宋体" w:cs="宋体"/>
          <w:sz w:val="30"/>
          <w:szCs w:val="30"/>
        </w:rPr>
      </w:pPr>
      <w:bookmarkStart w:id="218" w:name="_Toc440014679"/>
    </w:p>
    <w:p w14:paraId="0EA34433">
      <w:pPr>
        <w:pStyle w:val="319"/>
        <w:spacing w:before="240" w:after="240" w:line="360" w:lineRule="exact"/>
        <w:jc w:val="both"/>
        <w:rPr>
          <w:rFonts w:hint="eastAsia" w:ascii="宋体" w:hAnsi="宋体" w:eastAsia="宋体" w:cs="宋体"/>
          <w:sz w:val="30"/>
          <w:szCs w:val="30"/>
        </w:rPr>
      </w:pPr>
    </w:p>
    <w:p w14:paraId="06A8D32A">
      <w:pPr>
        <w:pStyle w:val="319"/>
        <w:spacing w:before="240" w:after="240" w:line="360" w:lineRule="exact"/>
        <w:jc w:val="both"/>
        <w:rPr>
          <w:rFonts w:hint="eastAsia" w:ascii="宋体" w:hAnsi="宋体" w:eastAsia="宋体" w:cs="宋体"/>
          <w:sz w:val="30"/>
          <w:szCs w:val="30"/>
        </w:rPr>
      </w:pPr>
      <w:r>
        <w:rPr>
          <w:rFonts w:hint="eastAsia" w:ascii="宋体" w:hAnsi="宋体" w:eastAsia="宋体" w:cs="宋体"/>
          <w:sz w:val="30"/>
          <w:szCs w:val="30"/>
        </w:rPr>
        <w:t>五、资格审查文件</w:t>
      </w:r>
      <w:bookmarkEnd w:id="191"/>
      <w:bookmarkEnd w:id="192"/>
      <w:bookmarkEnd w:id="193"/>
      <w:bookmarkEnd w:id="194"/>
      <w:bookmarkEnd w:id="195"/>
      <w:bookmarkEnd w:id="196"/>
      <w:bookmarkEnd w:id="197"/>
      <w:bookmarkEnd w:id="198"/>
      <w:bookmarkEnd w:id="199"/>
      <w:bookmarkEnd w:id="200"/>
      <w:bookmarkEnd w:id="201"/>
      <w:bookmarkEnd w:id="218"/>
    </w:p>
    <w:p w14:paraId="17D95276">
      <w:pPr>
        <w:pStyle w:val="375"/>
        <w:spacing w:line="360" w:lineRule="auto"/>
        <w:jc w:val="left"/>
        <w:rPr>
          <w:rFonts w:hint="eastAsia" w:ascii="宋体" w:hAnsi="宋体" w:eastAsia="宋体" w:cs="宋体"/>
          <w:color w:val="FF0000"/>
          <w:kern w:val="0"/>
          <w:szCs w:val="21"/>
        </w:rPr>
      </w:pPr>
      <w:r>
        <w:rPr>
          <w:rFonts w:hint="eastAsia" w:ascii="宋体" w:hAnsi="宋体" w:eastAsia="宋体" w:cs="宋体"/>
          <w:color w:val="FF0000"/>
        </w:rPr>
        <w:t>注：本表后应附有企业营业执照、资质证书复印件并加盖单位公章。</w:t>
      </w:r>
      <w:bookmarkStart w:id="219" w:name="_Toc299722163"/>
      <w:bookmarkStart w:id="220" w:name="_Toc440014680"/>
      <w:bookmarkStart w:id="221" w:name="_Toc152042602"/>
      <w:bookmarkStart w:id="222" w:name="_Toc269311014"/>
      <w:bookmarkStart w:id="223" w:name="_Toc144974881"/>
      <w:bookmarkStart w:id="224" w:name="_Toc152045813"/>
    </w:p>
    <w:p w14:paraId="7066F797">
      <w:pPr>
        <w:pStyle w:val="375"/>
        <w:spacing w:line="360" w:lineRule="auto"/>
        <w:jc w:val="left"/>
        <w:rPr>
          <w:rFonts w:hint="eastAsia" w:ascii="宋体" w:hAnsi="宋体" w:eastAsia="宋体" w:cs="宋体"/>
          <w:color w:val="FF0000"/>
          <w:kern w:val="0"/>
          <w:szCs w:val="21"/>
        </w:rPr>
      </w:pPr>
    </w:p>
    <w:p w14:paraId="6085474E">
      <w:pPr>
        <w:pStyle w:val="375"/>
        <w:spacing w:line="360" w:lineRule="auto"/>
        <w:jc w:val="left"/>
        <w:rPr>
          <w:rFonts w:hint="eastAsia" w:ascii="宋体" w:hAnsi="宋体" w:eastAsia="宋体" w:cs="宋体"/>
          <w:color w:val="FF0000"/>
          <w:kern w:val="0"/>
          <w:szCs w:val="21"/>
        </w:rPr>
      </w:pPr>
    </w:p>
    <w:p w14:paraId="1CCC30A4">
      <w:pPr>
        <w:pStyle w:val="375"/>
        <w:spacing w:line="360" w:lineRule="auto"/>
        <w:jc w:val="left"/>
        <w:rPr>
          <w:rFonts w:hint="eastAsia" w:ascii="宋体" w:hAnsi="宋体" w:eastAsia="宋体" w:cs="宋体"/>
          <w:color w:val="FF0000"/>
          <w:kern w:val="0"/>
          <w:szCs w:val="21"/>
        </w:rPr>
      </w:pPr>
    </w:p>
    <w:p w14:paraId="20AF0BCB">
      <w:pPr>
        <w:pStyle w:val="375"/>
        <w:spacing w:line="360" w:lineRule="auto"/>
        <w:jc w:val="left"/>
        <w:rPr>
          <w:rFonts w:hint="eastAsia" w:ascii="宋体" w:hAnsi="宋体" w:eastAsia="宋体" w:cs="宋体"/>
          <w:color w:val="FF0000"/>
          <w:kern w:val="0"/>
          <w:szCs w:val="21"/>
        </w:rPr>
      </w:pPr>
    </w:p>
    <w:p w14:paraId="3FF120A2">
      <w:pPr>
        <w:pStyle w:val="375"/>
        <w:spacing w:line="360" w:lineRule="auto"/>
        <w:jc w:val="left"/>
        <w:rPr>
          <w:rFonts w:hint="eastAsia" w:ascii="宋体" w:hAnsi="宋体" w:eastAsia="宋体" w:cs="宋体"/>
          <w:color w:val="FF0000"/>
          <w:kern w:val="0"/>
          <w:szCs w:val="21"/>
        </w:rPr>
      </w:pPr>
    </w:p>
    <w:p w14:paraId="4402BBB7">
      <w:pPr>
        <w:pStyle w:val="375"/>
        <w:spacing w:line="360" w:lineRule="auto"/>
        <w:jc w:val="left"/>
        <w:rPr>
          <w:rFonts w:hint="eastAsia" w:ascii="宋体" w:hAnsi="宋体" w:eastAsia="宋体" w:cs="宋体"/>
          <w:color w:val="FF0000"/>
          <w:kern w:val="0"/>
          <w:szCs w:val="21"/>
        </w:rPr>
      </w:pPr>
    </w:p>
    <w:p w14:paraId="35CEAEA7">
      <w:pPr>
        <w:pStyle w:val="375"/>
        <w:spacing w:line="360" w:lineRule="auto"/>
        <w:jc w:val="left"/>
        <w:rPr>
          <w:rFonts w:hint="eastAsia" w:ascii="宋体" w:hAnsi="宋体" w:eastAsia="宋体" w:cs="宋体"/>
          <w:color w:val="FF0000"/>
          <w:kern w:val="0"/>
          <w:szCs w:val="21"/>
        </w:rPr>
      </w:pPr>
    </w:p>
    <w:p w14:paraId="6025D41F">
      <w:pPr>
        <w:pStyle w:val="375"/>
        <w:spacing w:line="360" w:lineRule="auto"/>
        <w:jc w:val="left"/>
        <w:rPr>
          <w:rFonts w:hint="eastAsia" w:ascii="宋体" w:hAnsi="宋体" w:eastAsia="宋体" w:cs="宋体"/>
          <w:color w:val="FF0000"/>
          <w:kern w:val="0"/>
          <w:szCs w:val="21"/>
        </w:rPr>
      </w:pPr>
    </w:p>
    <w:p w14:paraId="2CF3D539">
      <w:pPr>
        <w:pStyle w:val="375"/>
        <w:spacing w:line="360" w:lineRule="auto"/>
        <w:jc w:val="left"/>
        <w:rPr>
          <w:rFonts w:hint="eastAsia" w:ascii="宋体" w:hAnsi="宋体" w:eastAsia="宋体" w:cs="宋体"/>
          <w:color w:val="FF0000"/>
          <w:kern w:val="0"/>
          <w:szCs w:val="21"/>
        </w:rPr>
      </w:pPr>
    </w:p>
    <w:p w14:paraId="304E7EDB">
      <w:pPr>
        <w:pStyle w:val="375"/>
        <w:spacing w:line="360" w:lineRule="auto"/>
        <w:jc w:val="left"/>
        <w:rPr>
          <w:rFonts w:hint="eastAsia" w:ascii="宋体" w:hAnsi="宋体" w:eastAsia="宋体" w:cs="宋体"/>
          <w:color w:val="FF0000"/>
          <w:kern w:val="0"/>
          <w:szCs w:val="21"/>
        </w:rPr>
      </w:pPr>
    </w:p>
    <w:p w14:paraId="11B24E2E">
      <w:pPr>
        <w:pStyle w:val="375"/>
        <w:spacing w:line="360" w:lineRule="auto"/>
        <w:jc w:val="left"/>
        <w:rPr>
          <w:rFonts w:hint="eastAsia" w:ascii="宋体" w:hAnsi="宋体" w:eastAsia="宋体" w:cs="宋体"/>
          <w:color w:val="FF0000"/>
          <w:kern w:val="0"/>
          <w:szCs w:val="21"/>
        </w:rPr>
      </w:pPr>
    </w:p>
    <w:p w14:paraId="11AE340C">
      <w:pPr>
        <w:pStyle w:val="375"/>
        <w:spacing w:line="360" w:lineRule="auto"/>
        <w:jc w:val="left"/>
        <w:rPr>
          <w:rFonts w:hint="eastAsia" w:ascii="宋体" w:hAnsi="宋体" w:eastAsia="宋体" w:cs="宋体"/>
          <w:color w:val="FF0000"/>
          <w:kern w:val="0"/>
          <w:szCs w:val="21"/>
        </w:rPr>
      </w:pPr>
    </w:p>
    <w:p w14:paraId="274A7CA1">
      <w:pPr>
        <w:pStyle w:val="375"/>
        <w:spacing w:line="360" w:lineRule="auto"/>
        <w:jc w:val="left"/>
        <w:rPr>
          <w:rFonts w:hint="eastAsia" w:ascii="宋体" w:hAnsi="宋体" w:eastAsia="宋体" w:cs="宋体"/>
          <w:color w:val="FF0000"/>
          <w:kern w:val="0"/>
          <w:szCs w:val="21"/>
        </w:rPr>
      </w:pPr>
    </w:p>
    <w:p w14:paraId="373F68FB">
      <w:pPr>
        <w:pStyle w:val="375"/>
        <w:spacing w:line="360" w:lineRule="auto"/>
        <w:jc w:val="left"/>
        <w:rPr>
          <w:rFonts w:hint="eastAsia" w:ascii="宋体" w:hAnsi="宋体" w:eastAsia="宋体" w:cs="宋体"/>
          <w:color w:val="FF0000"/>
          <w:kern w:val="0"/>
          <w:szCs w:val="21"/>
        </w:rPr>
      </w:pPr>
    </w:p>
    <w:p w14:paraId="0BE87189">
      <w:pPr>
        <w:pStyle w:val="375"/>
        <w:spacing w:line="360" w:lineRule="auto"/>
        <w:jc w:val="left"/>
        <w:rPr>
          <w:rFonts w:hint="eastAsia" w:ascii="宋体" w:hAnsi="宋体" w:eastAsia="宋体" w:cs="宋体"/>
          <w:color w:val="FF0000"/>
          <w:kern w:val="0"/>
          <w:szCs w:val="21"/>
        </w:rPr>
      </w:pPr>
    </w:p>
    <w:p w14:paraId="75A110EC">
      <w:pPr>
        <w:pStyle w:val="375"/>
        <w:spacing w:line="360" w:lineRule="auto"/>
        <w:jc w:val="left"/>
        <w:rPr>
          <w:rFonts w:hint="eastAsia" w:ascii="宋体" w:hAnsi="宋体" w:eastAsia="宋体" w:cs="宋体"/>
          <w:color w:val="FF0000"/>
          <w:kern w:val="0"/>
          <w:szCs w:val="21"/>
        </w:rPr>
      </w:pPr>
    </w:p>
    <w:p w14:paraId="19309B3A">
      <w:pPr>
        <w:pStyle w:val="375"/>
        <w:spacing w:line="360" w:lineRule="auto"/>
        <w:jc w:val="left"/>
        <w:rPr>
          <w:rFonts w:hint="eastAsia" w:ascii="宋体" w:hAnsi="宋体" w:eastAsia="宋体" w:cs="宋体"/>
          <w:color w:val="FF0000"/>
          <w:kern w:val="0"/>
          <w:szCs w:val="21"/>
        </w:rPr>
      </w:pPr>
    </w:p>
    <w:p w14:paraId="62804FC6">
      <w:pPr>
        <w:pStyle w:val="375"/>
        <w:spacing w:line="360" w:lineRule="auto"/>
        <w:jc w:val="left"/>
        <w:rPr>
          <w:rFonts w:hint="eastAsia" w:ascii="宋体" w:hAnsi="宋体" w:eastAsia="宋体" w:cs="宋体"/>
          <w:color w:val="FF0000"/>
          <w:kern w:val="0"/>
          <w:szCs w:val="21"/>
        </w:rPr>
      </w:pPr>
    </w:p>
    <w:p w14:paraId="51DCD320">
      <w:pPr>
        <w:pStyle w:val="375"/>
        <w:spacing w:line="360" w:lineRule="auto"/>
        <w:jc w:val="left"/>
        <w:rPr>
          <w:rFonts w:hint="eastAsia" w:ascii="宋体" w:hAnsi="宋体" w:eastAsia="宋体" w:cs="宋体"/>
          <w:color w:val="FF0000"/>
          <w:kern w:val="0"/>
          <w:szCs w:val="21"/>
        </w:rPr>
      </w:pPr>
    </w:p>
    <w:p w14:paraId="50FD7B8F">
      <w:pPr>
        <w:pStyle w:val="375"/>
        <w:spacing w:line="360" w:lineRule="auto"/>
        <w:jc w:val="left"/>
        <w:rPr>
          <w:rFonts w:hint="eastAsia" w:ascii="宋体" w:hAnsi="宋体" w:eastAsia="宋体" w:cs="宋体"/>
          <w:color w:val="FF0000"/>
          <w:kern w:val="0"/>
          <w:szCs w:val="21"/>
        </w:rPr>
      </w:pPr>
    </w:p>
    <w:p w14:paraId="5CB0C0F5">
      <w:pPr>
        <w:pStyle w:val="375"/>
        <w:spacing w:line="360" w:lineRule="auto"/>
        <w:jc w:val="left"/>
        <w:rPr>
          <w:rFonts w:hint="eastAsia" w:ascii="宋体" w:hAnsi="宋体" w:eastAsia="宋体" w:cs="宋体"/>
          <w:color w:val="FF0000"/>
          <w:kern w:val="0"/>
          <w:szCs w:val="21"/>
        </w:rPr>
      </w:pPr>
    </w:p>
    <w:p w14:paraId="63D76E65">
      <w:pPr>
        <w:pStyle w:val="375"/>
        <w:spacing w:line="360" w:lineRule="auto"/>
        <w:jc w:val="left"/>
        <w:rPr>
          <w:rFonts w:hint="eastAsia" w:ascii="宋体" w:hAnsi="宋体" w:eastAsia="宋体" w:cs="宋体"/>
          <w:color w:val="FF0000"/>
          <w:kern w:val="0"/>
          <w:szCs w:val="21"/>
        </w:rPr>
      </w:pPr>
    </w:p>
    <w:p w14:paraId="2D0EE5F6">
      <w:pPr>
        <w:pStyle w:val="375"/>
        <w:spacing w:line="360" w:lineRule="auto"/>
        <w:jc w:val="left"/>
        <w:rPr>
          <w:rFonts w:hint="eastAsia" w:ascii="宋体" w:hAnsi="宋体" w:eastAsia="宋体" w:cs="宋体"/>
          <w:color w:val="FF0000"/>
          <w:kern w:val="0"/>
          <w:szCs w:val="21"/>
        </w:rPr>
      </w:pPr>
    </w:p>
    <w:p w14:paraId="6BE632DE">
      <w:pPr>
        <w:pStyle w:val="451"/>
        <w:bidi w:val="0"/>
        <w:jc w:val="left"/>
        <w:outlineLvl w:val="1"/>
        <w:rPr>
          <w:rStyle w:val="66"/>
          <w:rFonts w:hint="eastAsia" w:ascii="宋体" w:hAnsi="宋体" w:eastAsia="宋体" w:cs="宋体"/>
          <w:color w:val="auto"/>
          <w:highlight w:val="none"/>
        </w:rPr>
      </w:pPr>
      <w:bookmarkStart w:id="225" w:name="_Toc27022"/>
      <w:bookmarkStart w:id="226" w:name="_Toc17287"/>
      <w:r>
        <w:rPr>
          <w:rStyle w:val="66"/>
          <w:rFonts w:hint="eastAsia" w:ascii="宋体" w:hAnsi="宋体" w:eastAsia="宋体" w:cs="宋体"/>
          <w:color w:val="auto"/>
          <w:highlight w:val="none"/>
          <w:lang w:eastAsia="zh-CN"/>
        </w:rPr>
        <w:t>六</w:t>
      </w:r>
      <w:r>
        <w:rPr>
          <w:rStyle w:val="66"/>
          <w:rFonts w:hint="eastAsia" w:ascii="宋体" w:hAnsi="宋体" w:eastAsia="宋体" w:cs="宋体"/>
          <w:color w:val="auto"/>
          <w:highlight w:val="none"/>
        </w:rPr>
        <w:t>、</w:t>
      </w:r>
      <w:r>
        <w:rPr>
          <w:rStyle w:val="66"/>
          <w:rFonts w:hint="eastAsia" w:ascii="宋体" w:hAnsi="宋体" w:eastAsia="宋体" w:cs="宋体"/>
          <w:color w:val="auto"/>
          <w:highlight w:val="none"/>
          <w:lang w:eastAsia="zh-CN"/>
        </w:rPr>
        <w:t>投标人</w:t>
      </w:r>
      <w:r>
        <w:rPr>
          <w:rStyle w:val="66"/>
          <w:rFonts w:hint="eastAsia" w:ascii="宋体" w:hAnsi="宋体" w:eastAsia="宋体" w:cs="宋体"/>
          <w:color w:val="auto"/>
          <w:highlight w:val="none"/>
        </w:rPr>
        <w:t>基本信息</w:t>
      </w:r>
      <w:bookmarkEnd w:id="225"/>
      <w:bookmarkEnd w:id="226"/>
    </w:p>
    <w:p w14:paraId="7242DDB5">
      <w:pPr>
        <w:pStyle w:val="452"/>
        <w:bidi w:val="0"/>
        <w:jc w:val="center"/>
        <w:rPr>
          <w:rStyle w:val="66"/>
          <w:rFonts w:hint="eastAsia" w:ascii="宋体" w:hAnsi="宋体" w:eastAsia="宋体" w:cs="宋体"/>
          <w:color w:val="auto"/>
          <w:sz w:val="44"/>
          <w:szCs w:val="44"/>
          <w:highlight w:val="none"/>
        </w:rPr>
      </w:pPr>
      <w:r>
        <w:rPr>
          <w:rStyle w:val="66"/>
          <w:rFonts w:hint="eastAsia" w:ascii="宋体" w:hAnsi="宋体" w:cs="宋体"/>
          <w:color w:val="auto"/>
          <w:sz w:val="44"/>
          <w:szCs w:val="44"/>
          <w:highlight w:val="none"/>
          <w:lang w:eastAsia="zh-CN"/>
        </w:rPr>
        <w:t>投标人</w:t>
      </w:r>
      <w:r>
        <w:rPr>
          <w:rStyle w:val="66"/>
          <w:rFonts w:hint="eastAsia" w:ascii="宋体" w:hAnsi="宋体" w:eastAsia="宋体" w:cs="宋体"/>
          <w:color w:val="auto"/>
          <w:sz w:val="44"/>
          <w:szCs w:val="44"/>
          <w:highlight w:val="none"/>
        </w:rPr>
        <w:t>基本情况表</w:t>
      </w:r>
    </w:p>
    <w:tbl>
      <w:tblPr>
        <w:tblStyle w:val="64"/>
        <w:tblW w:w="8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118"/>
        <w:gridCol w:w="1276"/>
        <w:gridCol w:w="2604"/>
      </w:tblGrid>
      <w:tr w14:paraId="5404F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7291C841">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cs="宋体"/>
                <w:color w:val="auto"/>
                <w:sz w:val="24"/>
                <w:szCs w:val="24"/>
                <w:highlight w:val="none"/>
                <w:lang w:eastAsia="zh-CN"/>
              </w:rPr>
              <w:t>投标人</w:t>
            </w:r>
            <w:r>
              <w:rPr>
                <w:rStyle w:val="66"/>
                <w:rFonts w:hint="eastAsia" w:ascii="宋体" w:hAnsi="宋体" w:eastAsia="宋体" w:cs="宋体"/>
                <w:color w:val="auto"/>
                <w:sz w:val="24"/>
                <w:szCs w:val="24"/>
                <w:highlight w:val="none"/>
              </w:rPr>
              <w:t>名称</w:t>
            </w:r>
          </w:p>
        </w:tc>
        <w:tc>
          <w:tcPr>
            <w:tcW w:w="6998" w:type="dxa"/>
            <w:gridSpan w:val="3"/>
            <w:noWrap w:val="0"/>
            <w:vAlign w:val="center"/>
          </w:tcPr>
          <w:p w14:paraId="4BBD1643">
            <w:pPr>
              <w:pStyle w:val="452"/>
              <w:spacing w:line="600" w:lineRule="exact"/>
              <w:jc w:val="center"/>
              <w:rPr>
                <w:rStyle w:val="66"/>
                <w:rFonts w:hint="eastAsia" w:ascii="宋体" w:hAnsi="宋体" w:eastAsia="宋体" w:cs="宋体"/>
                <w:color w:val="auto"/>
                <w:sz w:val="24"/>
                <w:szCs w:val="24"/>
                <w:highlight w:val="none"/>
              </w:rPr>
            </w:pPr>
          </w:p>
        </w:tc>
      </w:tr>
      <w:tr w14:paraId="0B3CE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23B39866">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法定代表人</w:t>
            </w:r>
          </w:p>
        </w:tc>
        <w:tc>
          <w:tcPr>
            <w:tcW w:w="3118" w:type="dxa"/>
            <w:noWrap w:val="0"/>
            <w:vAlign w:val="center"/>
          </w:tcPr>
          <w:p w14:paraId="07994DD4">
            <w:pPr>
              <w:pStyle w:val="452"/>
              <w:spacing w:line="600" w:lineRule="exact"/>
              <w:jc w:val="center"/>
              <w:rPr>
                <w:rStyle w:val="66"/>
                <w:rFonts w:hint="eastAsia" w:ascii="宋体" w:hAnsi="宋体" w:eastAsia="宋体" w:cs="宋体"/>
                <w:color w:val="auto"/>
                <w:sz w:val="24"/>
                <w:szCs w:val="24"/>
                <w:highlight w:val="none"/>
              </w:rPr>
            </w:pPr>
          </w:p>
        </w:tc>
        <w:tc>
          <w:tcPr>
            <w:tcW w:w="1276" w:type="dxa"/>
            <w:noWrap w:val="0"/>
            <w:vAlign w:val="center"/>
          </w:tcPr>
          <w:p w14:paraId="574E4D71">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注册地区</w:t>
            </w:r>
          </w:p>
        </w:tc>
        <w:tc>
          <w:tcPr>
            <w:tcW w:w="2604" w:type="dxa"/>
            <w:noWrap w:val="0"/>
            <w:vAlign w:val="center"/>
          </w:tcPr>
          <w:p w14:paraId="4539F8F8">
            <w:pPr>
              <w:pStyle w:val="452"/>
              <w:spacing w:line="600" w:lineRule="exact"/>
              <w:jc w:val="center"/>
              <w:rPr>
                <w:rStyle w:val="66"/>
                <w:rFonts w:hint="eastAsia" w:ascii="宋体" w:hAnsi="宋体" w:eastAsia="宋体" w:cs="宋体"/>
                <w:color w:val="auto"/>
                <w:sz w:val="24"/>
                <w:szCs w:val="24"/>
                <w:highlight w:val="none"/>
              </w:rPr>
            </w:pPr>
          </w:p>
        </w:tc>
      </w:tr>
      <w:tr w14:paraId="1C002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09B14532">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地址</w:t>
            </w:r>
          </w:p>
        </w:tc>
        <w:tc>
          <w:tcPr>
            <w:tcW w:w="3118" w:type="dxa"/>
            <w:noWrap w:val="0"/>
            <w:vAlign w:val="center"/>
          </w:tcPr>
          <w:p w14:paraId="0B077848">
            <w:pPr>
              <w:pStyle w:val="452"/>
              <w:spacing w:line="600" w:lineRule="exact"/>
              <w:jc w:val="center"/>
              <w:rPr>
                <w:rStyle w:val="66"/>
                <w:rFonts w:hint="eastAsia" w:ascii="宋体" w:hAnsi="宋体" w:eastAsia="宋体" w:cs="宋体"/>
                <w:color w:val="auto"/>
                <w:sz w:val="24"/>
                <w:szCs w:val="24"/>
                <w:highlight w:val="none"/>
              </w:rPr>
            </w:pPr>
          </w:p>
        </w:tc>
        <w:tc>
          <w:tcPr>
            <w:tcW w:w="1276" w:type="dxa"/>
            <w:noWrap w:val="0"/>
            <w:vAlign w:val="center"/>
          </w:tcPr>
          <w:p w14:paraId="697B8E0B">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邮政编码</w:t>
            </w:r>
          </w:p>
        </w:tc>
        <w:tc>
          <w:tcPr>
            <w:tcW w:w="2604" w:type="dxa"/>
            <w:noWrap w:val="0"/>
            <w:vAlign w:val="center"/>
          </w:tcPr>
          <w:p w14:paraId="6FFC5DD5">
            <w:pPr>
              <w:pStyle w:val="452"/>
              <w:spacing w:line="600" w:lineRule="exact"/>
              <w:jc w:val="center"/>
              <w:rPr>
                <w:rStyle w:val="66"/>
                <w:rFonts w:hint="eastAsia" w:ascii="宋体" w:hAnsi="宋体" w:eastAsia="宋体" w:cs="宋体"/>
                <w:color w:val="auto"/>
                <w:sz w:val="24"/>
                <w:szCs w:val="24"/>
                <w:highlight w:val="none"/>
              </w:rPr>
            </w:pPr>
          </w:p>
        </w:tc>
      </w:tr>
      <w:tr w14:paraId="7004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0F59A087">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成立时间</w:t>
            </w:r>
          </w:p>
        </w:tc>
        <w:tc>
          <w:tcPr>
            <w:tcW w:w="3118" w:type="dxa"/>
            <w:noWrap w:val="0"/>
            <w:vAlign w:val="center"/>
          </w:tcPr>
          <w:p w14:paraId="26BBAC3D">
            <w:pPr>
              <w:pStyle w:val="452"/>
              <w:spacing w:line="600" w:lineRule="exact"/>
              <w:jc w:val="center"/>
              <w:rPr>
                <w:rStyle w:val="66"/>
                <w:rFonts w:hint="eastAsia" w:ascii="宋体" w:hAnsi="宋体" w:eastAsia="宋体" w:cs="宋体"/>
                <w:color w:val="auto"/>
                <w:sz w:val="24"/>
                <w:szCs w:val="24"/>
                <w:highlight w:val="none"/>
              </w:rPr>
            </w:pPr>
          </w:p>
        </w:tc>
        <w:tc>
          <w:tcPr>
            <w:tcW w:w="1276" w:type="dxa"/>
            <w:noWrap w:val="0"/>
            <w:vAlign w:val="center"/>
          </w:tcPr>
          <w:p w14:paraId="478F9693">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单位性质</w:t>
            </w:r>
          </w:p>
        </w:tc>
        <w:tc>
          <w:tcPr>
            <w:tcW w:w="2604" w:type="dxa"/>
            <w:noWrap w:val="0"/>
            <w:vAlign w:val="center"/>
          </w:tcPr>
          <w:p w14:paraId="7D12D13F">
            <w:pPr>
              <w:pStyle w:val="452"/>
              <w:spacing w:line="600" w:lineRule="exact"/>
              <w:jc w:val="center"/>
              <w:rPr>
                <w:rStyle w:val="66"/>
                <w:rFonts w:hint="eastAsia" w:ascii="宋体" w:hAnsi="宋体" w:eastAsia="宋体" w:cs="宋体"/>
                <w:color w:val="auto"/>
                <w:sz w:val="24"/>
                <w:szCs w:val="24"/>
                <w:highlight w:val="none"/>
              </w:rPr>
            </w:pPr>
          </w:p>
        </w:tc>
      </w:tr>
      <w:tr w14:paraId="07D8D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44647BE5">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注册号或社会信用代码</w:t>
            </w:r>
          </w:p>
        </w:tc>
        <w:tc>
          <w:tcPr>
            <w:tcW w:w="3118" w:type="dxa"/>
            <w:noWrap w:val="0"/>
            <w:vAlign w:val="center"/>
          </w:tcPr>
          <w:p w14:paraId="16E159F9">
            <w:pPr>
              <w:pStyle w:val="452"/>
              <w:spacing w:line="600" w:lineRule="exact"/>
              <w:jc w:val="center"/>
              <w:rPr>
                <w:rStyle w:val="66"/>
                <w:rFonts w:hint="eastAsia" w:ascii="宋体" w:hAnsi="宋体" w:eastAsia="宋体" w:cs="宋体"/>
                <w:color w:val="auto"/>
                <w:sz w:val="24"/>
                <w:szCs w:val="24"/>
                <w:highlight w:val="none"/>
              </w:rPr>
            </w:pPr>
          </w:p>
        </w:tc>
        <w:tc>
          <w:tcPr>
            <w:tcW w:w="1276" w:type="dxa"/>
            <w:noWrap w:val="0"/>
            <w:vAlign w:val="center"/>
          </w:tcPr>
          <w:p w14:paraId="3DC2594D">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注册资本（万元）</w:t>
            </w:r>
          </w:p>
        </w:tc>
        <w:tc>
          <w:tcPr>
            <w:tcW w:w="2604" w:type="dxa"/>
            <w:noWrap w:val="0"/>
            <w:vAlign w:val="center"/>
          </w:tcPr>
          <w:p w14:paraId="217CB1C6">
            <w:pPr>
              <w:pStyle w:val="452"/>
              <w:spacing w:line="600" w:lineRule="exact"/>
              <w:jc w:val="center"/>
              <w:rPr>
                <w:rStyle w:val="66"/>
                <w:rFonts w:hint="eastAsia" w:ascii="宋体" w:hAnsi="宋体" w:eastAsia="宋体" w:cs="宋体"/>
                <w:color w:val="auto"/>
                <w:sz w:val="24"/>
                <w:szCs w:val="24"/>
                <w:highlight w:val="none"/>
              </w:rPr>
            </w:pPr>
          </w:p>
        </w:tc>
      </w:tr>
      <w:tr w14:paraId="2D673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1451063D">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cs="宋体"/>
                <w:color w:val="auto"/>
                <w:sz w:val="24"/>
                <w:szCs w:val="24"/>
                <w:highlight w:val="none"/>
                <w:lang w:eastAsia="zh-CN"/>
              </w:rPr>
              <w:t>投标人</w:t>
            </w:r>
            <w:r>
              <w:rPr>
                <w:rStyle w:val="66"/>
                <w:rFonts w:hint="eastAsia" w:ascii="宋体" w:hAnsi="宋体" w:eastAsia="宋体" w:cs="宋体"/>
                <w:color w:val="auto"/>
                <w:sz w:val="24"/>
                <w:szCs w:val="24"/>
                <w:highlight w:val="none"/>
              </w:rPr>
              <w:t>类别</w:t>
            </w:r>
          </w:p>
        </w:tc>
        <w:tc>
          <w:tcPr>
            <w:tcW w:w="6998" w:type="dxa"/>
            <w:gridSpan w:val="3"/>
            <w:noWrap w:val="0"/>
            <w:vAlign w:val="center"/>
          </w:tcPr>
          <w:p w14:paraId="64957800">
            <w:pPr>
              <w:pStyle w:val="452"/>
              <w:spacing w:line="600" w:lineRule="exact"/>
              <w:jc w:val="center"/>
              <w:rPr>
                <w:rStyle w:val="66"/>
                <w:rFonts w:hint="eastAsia" w:ascii="宋体" w:hAnsi="宋体" w:eastAsia="宋体" w:cs="宋体"/>
                <w:color w:val="auto"/>
                <w:sz w:val="24"/>
                <w:szCs w:val="24"/>
                <w:highlight w:val="none"/>
              </w:rPr>
            </w:pPr>
          </w:p>
        </w:tc>
      </w:tr>
      <w:tr w14:paraId="3DAC9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373C7D0B">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开户银行</w:t>
            </w:r>
          </w:p>
        </w:tc>
        <w:tc>
          <w:tcPr>
            <w:tcW w:w="3118" w:type="dxa"/>
            <w:noWrap w:val="0"/>
            <w:vAlign w:val="center"/>
          </w:tcPr>
          <w:p w14:paraId="1B5188D1">
            <w:pPr>
              <w:pStyle w:val="452"/>
              <w:spacing w:line="600" w:lineRule="exact"/>
              <w:jc w:val="center"/>
              <w:rPr>
                <w:rStyle w:val="66"/>
                <w:rFonts w:hint="eastAsia" w:ascii="宋体" w:hAnsi="宋体" w:eastAsia="宋体" w:cs="宋体"/>
                <w:color w:val="auto"/>
                <w:sz w:val="24"/>
                <w:szCs w:val="24"/>
                <w:highlight w:val="none"/>
              </w:rPr>
            </w:pPr>
          </w:p>
        </w:tc>
        <w:tc>
          <w:tcPr>
            <w:tcW w:w="1276" w:type="dxa"/>
            <w:noWrap w:val="0"/>
            <w:vAlign w:val="center"/>
          </w:tcPr>
          <w:p w14:paraId="504FA46D">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账号</w:t>
            </w:r>
          </w:p>
        </w:tc>
        <w:tc>
          <w:tcPr>
            <w:tcW w:w="2604" w:type="dxa"/>
            <w:noWrap w:val="0"/>
            <w:vAlign w:val="center"/>
          </w:tcPr>
          <w:p w14:paraId="07B29353">
            <w:pPr>
              <w:pStyle w:val="452"/>
              <w:spacing w:line="600" w:lineRule="exact"/>
              <w:jc w:val="center"/>
              <w:rPr>
                <w:rStyle w:val="66"/>
                <w:rFonts w:hint="eastAsia" w:ascii="宋体" w:hAnsi="宋体" w:eastAsia="宋体" w:cs="宋体"/>
                <w:color w:val="auto"/>
                <w:sz w:val="24"/>
                <w:szCs w:val="24"/>
                <w:highlight w:val="none"/>
              </w:rPr>
            </w:pPr>
          </w:p>
        </w:tc>
      </w:tr>
      <w:tr w14:paraId="57D63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noWrap w:val="0"/>
            <w:vAlign w:val="center"/>
          </w:tcPr>
          <w:p w14:paraId="119B3C3D">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联系人</w:t>
            </w:r>
          </w:p>
        </w:tc>
        <w:tc>
          <w:tcPr>
            <w:tcW w:w="3118" w:type="dxa"/>
            <w:noWrap w:val="0"/>
            <w:vAlign w:val="center"/>
          </w:tcPr>
          <w:p w14:paraId="2FCAC4FD">
            <w:pPr>
              <w:pStyle w:val="452"/>
              <w:spacing w:line="600" w:lineRule="exact"/>
              <w:jc w:val="center"/>
              <w:rPr>
                <w:rStyle w:val="66"/>
                <w:rFonts w:hint="eastAsia" w:ascii="宋体" w:hAnsi="宋体" w:eastAsia="宋体" w:cs="宋体"/>
                <w:color w:val="auto"/>
                <w:sz w:val="24"/>
                <w:szCs w:val="24"/>
                <w:highlight w:val="none"/>
              </w:rPr>
            </w:pPr>
          </w:p>
        </w:tc>
        <w:tc>
          <w:tcPr>
            <w:tcW w:w="1276" w:type="dxa"/>
            <w:noWrap w:val="0"/>
            <w:vAlign w:val="center"/>
          </w:tcPr>
          <w:p w14:paraId="75DEA040">
            <w:pPr>
              <w:pStyle w:val="452"/>
              <w:spacing w:line="60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联系电话</w:t>
            </w:r>
          </w:p>
        </w:tc>
        <w:tc>
          <w:tcPr>
            <w:tcW w:w="2604" w:type="dxa"/>
            <w:noWrap w:val="0"/>
            <w:vAlign w:val="center"/>
          </w:tcPr>
          <w:p w14:paraId="33519A5C">
            <w:pPr>
              <w:pStyle w:val="452"/>
              <w:spacing w:line="600" w:lineRule="exact"/>
              <w:jc w:val="center"/>
              <w:rPr>
                <w:rStyle w:val="66"/>
                <w:rFonts w:hint="eastAsia" w:ascii="宋体" w:hAnsi="宋体" w:eastAsia="宋体" w:cs="宋体"/>
                <w:color w:val="auto"/>
                <w:sz w:val="24"/>
                <w:szCs w:val="24"/>
                <w:highlight w:val="none"/>
              </w:rPr>
            </w:pPr>
          </w:p>
        </w:tc>
      </w:tr>
      <w:tr w14:paraId="54893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trPr>
        <w:tc>
          <w:tcPr>
            <w:tcW w:w="1526" w:type="dxa"/>
            <w:noWrap w:val="0"/>
            <w:vAlign w:val="center"/>
          </w:tcPr>
          <w:p w14:paraId="271AA4D2">
            <w:pPr>
              <w:pStyle w:val="452"/>
              <w:spacing w:line="56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经营范围</w:t>
            </w:r>
          </w:p>
        </w:tc>
        <w:tc>
          <w:tcPr>
            <w:tcW w:w="6998" w:type="dxa"/>
            <w:gridSpan w:val="3"/>
            <w:noWrap w:val="0"/>
            <w:vAlign w:val="top"/>
          </w:tcPr>
          <w:p w14:paraId="4C501ECC">
            <w:pPr>
              <w:pStyle w:val="452"/>
              <w:spacing w:line="560" w:lineRule="exact"/>
              <w:ind w:firstLine="1432" w:firstLineChars="597"/>
              <w:rPr>
                <w:rStyle w:val="66"/>
                <w:rFonts w:hint="eastAsia" w:ascii="宋体" w:hAnsi="宋体" w:eastAsia="宋体" w:cs="宋体"/>
                <w:color w:val="auto"/>
                <w:sz w:val="24"/>
                <w:szCs w:val="24"/>
                <w:highlight w:val="none"/>
              </w:rPr>
            </w:pPr>
          </w:p>
        </w:tc>
      </w:tr>
      <w:tr w14:paraId="758D3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526" w:type="dxa"/>
            <w:noWrap w:val="0"/>
            <w:vAlign w:val="center"/>
          </w:tcPr>
          <w:p w14:paraId="16FBE726">
            <w:pPr>
              <w:pStyle w:val="452"/>
              <w:spacing w:line="560" w:lineRule="exact"/>
              <w:jc w:val="center"/>
              <w:rPr>
                <w:rStyle w:val="66"/>
                <w:rFonts w:hint="eastAsia" w:ascii="宋体" w:hAnsi="宋体" w:eastAsia="宋体" w:cs="宋体"/>
                <w:color w:val="auto"/>
                <w:sz w:val="24"/>
                <w:szCs w:val="24"/>
                <w:highlight w:val="none"/>
              </w:rPr>
            </w:pPr>
            <w:r>
              <w:rPr>
                <w:rStyle w:val="66"/>
                <w:rFonts w:hint="eastAsia" w:ascii="宋体" w:hAnsi="宋体" w:eastAsia="宋体" w:cs="宋体"/>
                <w:color w:val="auto"/>
                <w:sz w:val="24"/>
                <w:szCs w:val="24"/>
                <w:highlight w:val="none"/>
              </w:rPr>
              <w:t>备注</w:t>
            </w:r>
          </w:p>
        </w:tc>
        <w:tc>
          <w:tcPr>
            <w:tcW w:w="6998" w:type="dxa"/>
            <w:gridSpan w:val="3"/>
            <w:noWrap w:val="0"/>
            <w:vAlign w:val="center"/>
          </w:tcPr>
          <w:p w14:paraId="33262927">
            <w:pPr>
              <w:pStyle w:val="452"/>
              <w:spacing w:line="500" w:lineRule="exact"/>
              <w:jc w:val="center"/>
              <w:rPr>
                <w:rStyle w:val="66"/>
                <w:rFonts w:hint="eastAsia" w:ascii="宋体" w:hAnsi="宋体" w:eastAsia="宋体" w:cs="宋体"/>
                <w:color w:val="auto"/>
                <w:sz w:val="24"/>
                <w:szCs w:val="24"/>
                <w:highlight w:val="none"/>
              </w:rPr>
            </w:pPr>
          </w:p>
        </w:tc>
      </w:tr>
    </w:tbl>
    <w:p w14:paraId="05018AC2">
      <w:pPr>
        <w:pStyle w:val="375"/>
        <w:spacing w:line="360" w:lineRule="auto"/>
        <w:jc w:val="left"/>
        <w:rPr>
          <w:rFonts w:hint="eastAsia" w:ascii="宋体" w:hAnsi="宋体" w:eastAsia="宋体" w:cs="宋体"/>
          <w:color w:val="FF0000"/>
          <w:kern w:val="0"/>
          <w:szCs w:val="21"/>
        </w:rPr>
      </w:pPr>
    </w:p>
    <w:p w14:paraId="0F420A77">
      <w:pPr>
        <w:pStyle w:val="453"/>
        <w:bidi w:val="0"/>
        <w:jc w:val="left"/>
        <w:outlineLvl w:val="1"/>
        <w:rPr>
          <w:rStyle w:val="66"/>
          <w:rFonts w:hint="eastAsia" w:ascii="宋体" w:hAnsi="宋体" w:eastAsia="宋体" w:cs="宋体"/>
          <w:color w:val="auto"/>
          <w:highlight w:val="none"/>
          <w:lang w:val="en-US" w:eastAsia="zh-CN"/>
        </w:rPr>
      </w:pPr>
      <w:bookmarkStart w:id="227" w:name="_Toc1873"/>
      <w:bookmarkStart w:id="228" w:name="_Toc28147"/>
    </w:p>
    <w:p w14:paraId="5F2149E8">
      <w:pPr>
        <w:pStyle w:val="453"/>
        <w:bidi w:val="0"/>
        <w:jc w:val="left"/>
        <w:outlineLvl w:val="1"/>
        <w:rPr>
          <w:rStyle w:val="66"/>
          <w:rFonts w:hint="eastAsia" w:ascii="宋体" w:hAnsi="宋体" w:eastAsia="宋体" w:cs="宋体"/>
          <w:color w:val="auto"/>
          <w:highlight w:val="none"/>
          <w:lang w:val="en-US" w:eastAsia="zh-CN"/>
        </w:rPr>
      </w:pPr>
    </w:p>
    <w:p w14:paraId="3DF4B88E">
      <w:pPr>
        <w:pStyle w:val="453"/>
        <w:bidi w:val="0"/>
        <w:jc w:val="left"/>
        <w:outlineLvl w:val="1"/>
        <w:rPr>
          <w:rStyle w:val="66"/>
          <w:rFonts w:hint="eastAsia" w:ascii="宋体" w:hAnsi="宋体" w:eastAsia="宋体" w:cs="宋体"/>
          <w:color w:val="auto"/>
          <w:highlight w:val="none"/>
          <w:lang w:val="en-US" w:eastAsia="zh-CN"/>
        </w:rPr>
      </w:pPr>
    </w:p>
    <w:p w14:paraId="7981EF13">
      <w:pPr>
        <w:pStyle w:val="453"/>
        <w:bidi w:val="0"/>
        <w:jc w:val="left"/>
        <w:outlineLvl w:val="1"/>
        <w:rPr>
          <w:rStyle w:val="66"/>
          <w:rFonts w:hint="eastAsia" w:ascii="宋体" w:hAnsi="宋体" w:eastAsia="宋体" w:cs="宋体"/>
          <w:color w:val="auto"/>
          <w:highlight w:val="none"/>
          <w:lang w:val="en-US" w:eastAsia="zh-CN"/>
        </w:rPr>
      </w:pPr>
    </w:p>
    <w:p w14:paraId="7795A6EE">
      <w:pPr>
        <w:pStyle w:val="453"/>
        <w:bidi w:val="0"/>
        <w:jc w:val="left"/>
        <w:outlineLvl w:val="1"/>
        <w:rPr>
          <w:rStyle w:val="66"/>
          <w:rFonts w:hint="eastAsia" w:ascii="宋体" w:hAnsi="宋体" w:eastAsia="宋体" w:cs="宋体"/>
          <w:color w:val="auto"/>
          <w:highlight w:val="none"/>
          <w:lang w:val="en-US" w:eastAsia="zh-CN"/>
        </w:rPr>
      </w:pPr>
    </w:p>
    <w:p w14:paraId="3466695C">
      <w:pPr>
        <w:pStyle w:val="453"/>
        <w:bidi w:val="0"/>
        <w:jc w:val="left"/>
        <w:outlineLvl w:val="1"/>
        <w:rPr>
          <w:rStyle w:val="66"/>
          <w:rFonts w:hint="eastAsia" w:ascii="宋体" w:hAnsi="宋体" w:eastAsia="宋体" w:cs="宋体"/>
          <w:color w:val="auto"/>
          <w:highlight w:val="none"/>
        </w:rPr>
      </w:pPr>
      <w:r>
        <w:rPr>
          <w:rStyle w:val="66"/>
          <w:rFonts w:hint="eastAsia" w:ascii="宋体" w:hAnsi="宋体" w:eastAsia="宋体" w:cs="宋体"/>
          <w:color w:val="auto"/>
          <w:highlight w:val="none"/>
          <w:lang w:val="en-US" w:eastAsia="zh-CN"/>
        </w:rPr>
        <w:t>七</w:t>
      </w:r>
      <w:r>
        <w:rPr>
          <w:rStyle w:val="66"/>
          <w:rFonts w:hint="eastAsia" w:ascii="宋体" w:hAnsi="宋体" w:eastAsia="宋体" w:cs="宋体"/>
          <w:color w:val="auto"/>
          <w:highlight w:val="none"/>
        </w:rPr>
        <w:t>、项目组人员</w:t>
      </w:r>
      <w:bookmarkEnd w:id="227"/>
      <w:bookmarkEnd w:id="228"/>
    </w:p>
    <w:p w14:paraId="40CA4EA0">
      <w:pPr>
        <w:pStyle w:val="454"/>
        <w:bidi w:val="0"/>
        <w:jc w:val="center"/>
        <w:rPr>
          <w:rStyle w:val="66"/>
          <w:rFonts w:hint="eastAsia" w:ascii="宋体" w:hAnsi="宋体" w:eastAsia="宋体" w:cs="宋体"/>
          <w:b/>
          <w:color w:val="auto"/>
          <w:sz w:val="30"/>
          <w:szCs w:val="30"/>
          <w:highlight w:val="none"/>
        </w:rPr>
      </w:pPr>
      <w:r>
        <w:rPr>
          <w:rStyle w:val="66"/>
          <w:rFonts w:hint="eastAsia" w:ascii="宋体" w:hAnsi="宋体" w:eastAsia="宋体" w:cs="宋体"/>
          <w:b/>
          <w:color w:val="auto"/>
          <w:sz w:val="30"/>
          <w:szCs w:val="30"/>
          <w:highlight w:val="none"/>
        </w:rPr>
        <w:t>拟选派项目</w:t>
      </w:r>
      <w:r>
        <w:rPr>
          <w:rStyle w:val="66"/>
          <w:rFonts w:hint="eastAsia" w:ascii="宋体" w:hAnsi="宋体" w:eastAsia="宋体" w:cs="宋体"/>
          <w:b/>
          <w:color w:val="auto"/>
          <w:sz w:val="30"/>
          <w:szCs w:val="30"/>
          <w:highlight w:val="none"/>
          <w:lang w:val="en-US" w:eastAsia="zh-CN"/>
        </w:rPr>
        <w:t>负责人</w:t>
      </w:r>
      <w:r>
        <w:rPr>
          <w:rStyle w:val="66"/>
          <w:rFonts w:hint="eastAsia" w:ascii="宋体" w:hAnsi="宋体" w:eastAsia="宋体" w:cs="宋体"/>
          <w:b/>
          <w:color w:val="auto"/>
          <w:sz w:val="30"/>
          <w:szCs w:val="30"/>
          <w:highlight w:val="none"/>
        </w:rPr>
        <w:t>简历表</w:t>
      </w:r>
    </w:p>
    <w:tbl>
      <w:tblPr>
        <w:tblStyle w:val="6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110"/>
        <w:gridCol w:w="1049"/>
        <w:gridCol w:w="676"/>
        <w:gridCol w:w="225"/>
        <w:gridCol w:w="768"/>
        <w:gridCol w:w="955"/>
        <w:gridCol w:w="1029"/>
        <w:gridCol w:w="353"/>
        <w:gridCol w:w="214"/>
        <w:gridCol w:w="1648"/>
      </w:tblGrid>
      <w:tr w14:paraId="20320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966" w:type="dxa"/>
            <w:gridSpan w:val="2"/>
            <w:noWrap w:val="0"/>
            <w:vAlign w:val="center"/>
          </w:tcPr>
          <w:p w14:paraId="0209EA61">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姓  名</w:t>
            </w:r>
          </w:p>
        </w:tc>
        <w:tc>
          <w:tcPr>
            <w:tcW w:w="1049" w:type="dxa"/>
            <w:noWrap w:val="0"/>
            <w:vAlign w:val="center"/>
          </w:tcPr>
          <w:p w14:paraId="594E25C6">
            <w:pPr>
              <w:pStyle w:val="455"/>
              <w:spacing w:line="440" w:lineRule="exact"/>
              <w:jc w:val="center"/>
              <w:rPr>
                <w:rStyle w:val="66"/>
                <w:rFonts w:hint="eastAsia" w:ascii="宋体" w:hAnsi="宋体" w:eastAsia="宋体" w:cs="宋体"/>
                <w:color w:val="auto"/>
                <w:sz w:val="28"/>
                <w:szCs w:val="28"/>
                <w:highlight w:val="none"/>
              </w:rPr>
            </w:pPr>
          </w:p>
        </w:tc>
        <w:tc>
          <w:tcPr>
            <w:tcW w:w="901" w:type="dxa"/>
            <w:gridSpan w:val="2"/>
            <w:noWrap w:val="0"/>
            <w:vAlign w:val="center"/>
          </w:tcPr>
          <w:p w14:paraId="232FE687">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年 龄</w:t>
            </w:r>
          </w:p>
        </w:tc>
        <w:tc>
          <w:tcPr>
            <w:tcW w:w="768" w:type="dxa"/>
            <w:noWrap w:val="0"/>
            <w:vAlign w:val="center"/>
          </w:tcPr>
          <w:p w14:paraId="402AE092">
            <w:pPr>
              <w:pStyle w:val="455"/>
              <w:spacing w:line="440" w:lineRule="exact"/>
              <w:jc w:val="center"/>
              <w:rPr>
                <w:rStyle w:val="66"/>
                <w:rFonts w:hint="eastAsia" w:ascii="宋体" w:hAnsi="宋体" w:eastAsia="宋体" w:cs="宋体"/>
                <w:color w:val="auto"/>
                <w:sz w:val="28"/>
                <w:szCs w:val="28"/>
                <w:highlight w:val="none"/>
              </w:rPr>
            </w:pPr>
          </w:p>
        </w:tc>
        <w:tc>
          <w:tcPr>
            <w:tcW w:w="2337" w:type="dxa"/>
            <w:gridSpan w:val="3"/>
            <w:noWrap w:val="0"/>
            <w:vAlign w:val="center"/>
          </w:tcPr>
          <w:p w14:paraId="3EC86156">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学历</w:t>
            </w:r>
          </w:p>
        </w:tc>
        <w:tc>
          <w:tcPr>
            <w:tcW w:w="1862" w:type="dxa"/>
            <w:gridSpan w:val="2"/>
            <w:noWrap w:val="0"/>
            <w:vAlign w:val="center"/>
          </w:tcPr>
          <w:p w14:paraId="02EB77BE">
            <w:pPr>
              <w:pStyle w:val="455"/>
              <w:spacing w:line="440" w:lineRule="exact"/>
              <w:jc w:val="center"/>
              <w:rPr>
                <w:rStyle w:val="66"/>
                <w:rFonts w:hint="eastAsia" w:ascii="宋体" w:hAnsi="宋体" w:eastAsia="宋体" w:cs="宋体"/>
                <w:color w:val="auto"/>
                <w:sz w:val="28"/>
                <w:szCs w:val="28"/>
                <w:highlight w:val="none"/>
              </w:rPr>
            </w:pPr>
          </w:p>
        </w:tc>
      </w:tr>
      <w:tr w14:paraId="52C0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1966" w:type="dxa"/>
            <w:gridSpan w:val="2"/>
            <w:noWrap w:val="0"/>
            <w:vAlign w:val="center"/>
          </w:tcPr>
          <w:p w14:paraId="23F10275">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毕业学校</w:t>
            </w:r>
          </w:p>
        </w:tc>
        <w:tc>
          <w:tcPr>
            <w:tcW w:w="6917" w:type="dxa"/>
            <w:gridSpan w:val="9"/>
            <w:noWrap w:val="0"/>
            <w:vAlign w:val="center"/>
          </w:tcPr>
          <w:p w14:paraId="698A9EE6">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 xml:space="preserve">年毕业于  </w:t>
            </w:r>
            <w:r>
              <w:rPr>
                <w:rStyle w:val="66"/>
                <w:rFonts w:hint="eastAsia" w:ascii="宋体" w:hAnsi="宋体" w:eastAsia="宋体" w:cs="宋体"/>
                <w:color w:val="auto"/>
                <w:sz w:val="28"/>
                <w:szCs w:val="28"/>
                <w:highlight w:val="none"/>
                <w:u w:val="single"/>
              </w:rPr>
              <w:t xml:space="preserve">          </w:t>
            </w:r>
            <w:r>
              <w:rPr>
                <w:rStyle w:val="66"/>
                <w:rFonts w:hint="eastAsia" w:ascii="宋体" w:hAnsi="宋体" w:eastAsia="宋体" w:cs="宋体"/>
                <w:color w:val="auto"/>
                <w:sz w:val="28"/>
                <w:szCs w:val="28"/>
                <w:highlight w:val="none"/>
              </w:rPr>
              <w:t>学校</w:t>
            </w:r>
            <w:r>
              <w:rPr>
                <w:rStyle w:val="66"/>
                <w:rFonts w:hint="eastAsia" w:ascii="宋体" w:hAnsi="宋体" w:eastAsia="宋体" w:cs="宋体"/>
                <w:color w:val="auto"/>
                <w:sz w:val="28"/>
                <w:szCs w:val="28"/>
                <w:highlight w:val="none"/>
                <w:u w:val="single"/>
              </w:rPr>
              <w:t xml:space="preserve">        </w:t>
            </w:r>
            <w:r>
              <w:rPr>
                <w:rStyle w:val="66"/>
                <w:rFonts w:hint="eastAsia" w:ascii="宋体" w:hAnsi="宋体" w:eastAsia="宋体" w:cs="宋体"/>
                <w:color w:val="auto"/>
                <w:sz w:val="28"/>
                <w:szCs w:val="28"/>
                <w:highlight w:val="none"/>
              </w:rPr>
              <w:t>专业</w:t>
            </w:r>
          </w:p>
        </w:tc>
      </w:tr>
      <w:tr w14:paraId="75AB1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1966" w:type="dxa"/>
            <w:gridSpan w:val="2"/>
            <w:noWrap w:val="0"/>
            <w:vAlign w:val="center"/>
          </w:tcPr>
          <w:p w14:paraId="437B35ED">
            <w:pPr>
              <w:pStyle w:val="455"/>
              <w:spacing w:line="440" w:lineRule="exact"/>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专业技术职称</w:t>
            </w:r>
          </w:p>
        </w:tc>
        <w:tc>
          <w:tcPr>
            <w:tcW w:w="2718" w:type="dxa"/>
            <w:gridSpan w:val="4"/>
            <w:noWrap w:val="0"/>
            <w:vAlign w:val="center"/>
          </w:tcPr>
          <w:p w14:paraId="139E76B9">
            <w:pPr>
              <w:pStyle w:val="455"/>
              <w:spacing w:line="440" w:lineRule="exact"/>
              <w:rPr>
                <w:rStyle w:val="66"/>
                <w:rFonts w:hint="eastAsia" w:ascii="宋体" w:hAnsi="宋体" w:eastAsia="宋体" w:cs="宋体"/>
                <w:color w:val="auto"/>
                <w:sz w:val="28"/>
                <w:szCs w:val="28"/>
                <w:highlight w:val="none"/>
              </w:rPr>
            </w:pPr>
          </w:p>
        </w:tc>
        <w:tc>
          <w:tcPr>
            <w:tcW w:w="1984" w:type="dxa"/>
            <w:gridSpan w:val="2"/>
            <w:noWrap w:val="0"/>
            <w:vAlign w:val="center"/>
          </w:tcPr>
          <w:p w14:paraId="28C588F6">
            <w:pPr>
              <w:pStyle w:val="455"/>
              <w:spacing w:line="440" w:lineRule="exact"/>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执业资格证书及注册编号</w:t>
            </w:r>
          </w:p>
        </w:tc>
        <w:tc>
          <w:tcPr>
            <w:tcW w:w="2215" w:type="dxa"/>
            <w:gridSpan w:val="3"/>
            <w:noWrap w:val="0"/>
            <w:vAlign w:val="center"/>
          </w:tcPr>
          <w:p w14:paraId="35F18728">
            <w:pPr>
              <w:pStyle w:val="455"/>
              <w:spacing w:line="440" w:lineRule="exact"/>
              <w:rPr>
                <w:rStyle w:val="66"/>
                <w:rFonts w:hint="eastAsia" w:ascii="宋体" w:hAnsi="宋体" w:eastAsia="宋体" w:cs="宋体"/>
                <w:color w:val="auto"/>
                <w:sz w:val="28"/>
                <w:szCs w:val="28"/>
                <w:highlight w:val="none"/>
              </w:rPr>
            </w:pPr>
          </w:p>
        </w:tc>
      </w:tr>
      <w:tr w14:paraId="23E8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883" w:type="dxa"/>
            <w:gridSpan w:val="11"/>
            <w:noWrap w:val="0"/>
            <w:vAlign w:val="center"/>
          </w:tcPr>
          <w:p w14:paraId="1EDBDB65">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主要主持的类似项目</w:t>
            </w:r>
          </w:p>
        </w:tc>
      </w:tr>
      <w:tr w14:paraId="451E2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56" w:type="dxa"/>
            <w:noWrap w:val="0"/>
            <w:vAlign w:val="center"/>
          </w:tcPr>
          <w:p w14:paraId="43AB3859">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序号</w:t>
            </w:r>
          </w:p>
        </w:tc>
        <w:tc>
          <w:tcPr>
            <w:tcW w:w="2835" w:type="dxa"/>
            <w:gridSpan w:val="3"/>
            <w:noWrap w:val="0"/>
            <w:vAlign w:val="center"/>
          </w:tcPr>
          <w:p w14:paraId="450A6A72">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项目名称</w:t>
            </w:r>
          </w:p>
        </w:tc>
        <w:tc>
          <w:tcPr>
            <w:tcW w:w="1948" w:type="dxa"/>
            <w:gridSpan w:val="3"/>
            <w:noWrap w:val="0"/>
            <w:vAlign w:val="center"/>
          </w:tcPr>
          <w:p w14:paraId="503AD041">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合同甲方</w:t>
            </w:r>
          </w:p>
        </w:tc>
        <w:tc>
          <w:tcPr>
            <w:tcW w:w="1596" w:type="dxa"/>
            <w:gridSpan w:val="3"/>
            <w:noWrap w:val="0"/>
            <w:vAlign w:val="center"/>
          </w:tcPr>
          <w:p w14:paraId="40C60525">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获得的</w:t>
            </w:r>
          </w:p>
          <w:p w14:paraId="26B182BA">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奖项</w:t>
            </w:r>
          </w:p>
        </w:tc>
        <w:tc>
          <w:tcPr>
            <w:tcW w:w="1648" w:type="dxa"/>
            <w:noWrap w:val="0"/>
            <w:vAlign w:val="center"/>
          </w:tcPr>
          <w:p w14:paraId="5FD35C41">
            <w:pPr>
              <w:pStyle w:val="455"/>
              <w:spacing w:line="44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备注</w:t>
            </w:r>
          </w:p>
        </w:tc>
      </w:tr>
      <w:tr w14:paraId="432EF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56" w:type="dxa"/>
            <w:noWrap w:val="0"/>
            <w:vAlign w:val="top"/>
          </w:tcPr>
          <w:p w14:paraId="1B69F848">
            <w:pPr>
              <w:pStyle w:val="455"/>
              <w:spacing w:line="36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1</w:t>
            </w:r>
          </w:p>
        </w:tc>
        <w:tc>
          <w:tcPr>
            <w:tcW w:w="2835" w:type="dxa"/>
            <w:gridSpan w:val="3"/>
            <w:noWrap w:val="0"/>
            <w:vAlign w:val="top"/>
          </w:tcPr>
          <w:p w14:paraId="6C8EB568">
            <w:pPr>
              <w:pStyle w:val="455"/>
              <w:spacing w:line="360" w:lineRule="exact"/>
              <w:rPr>
                <w:rStyle w:val="66"/>
                <w:rFonts w:hint="eastAsia" w:ascii="宋体" w:hAnsi="宋体" w:eastAsia="宋体" w:cs="宋体"/>
                <w:color w:val="auto"/>
                <w:szCs w:val="21"/>
                <w:highlight w:val="none"/>
              </w:rPr>
            </w:pPr>
          </w:p>
        </w:tc>
        <w:tc>
          <w:tcPr>
            <w:tcW w:w="1948" w:type="dxa"/>
            <w:gridSpan w:val="3"/>
            <w:noWrap w:val="0"/>
            <w:vAlign w:val="top"/>
          </w:tcPr>
          <w:p w14:paraId="1BAE83E7">
            <w:pPr>
              <w:pStyle w:val="455"/>
              <w:spacing w:line="360" w:lineRule="exact"/>
              <w:rPr>
                <w:rStyle w:val="66"/>
                <w:rFonts w:hint="eastAsia" w:ascii="宋体" w:hAnsi="宋体" w:eastAsia="宋体" w:cs="宋体"/>
                <w:color w:val="auto"/>
                <w:szCs w:val="21"/>
                <w:highlight w:val="none"/>
              </w:rPr>
            </w:pPr>
          </w:p>
        </w:tc>
        <w:tc>
          <w:tcPr>
            <w:tcW w:w="1596" w:type="dxa"/>
            <w:gridSpan w:val="3"/>
            <w:noWrap w:val="0"/>
            <w:vAlign w:val="top"/>
          </w:tcPr>
          <w:p w14:paraId="389A6A54">
            <w:pPr>
              <w:pStyle w:val="455"/>
              <w:spacing w:line="360" w:lineRule="exact"/>
              <w:rPr>
                <w:rStyle w:val="66"/>
                <w:rFonts w:hint="eastAsia" w:ascii="宋体" w:hAnsi="宋体" w:eastAsia="宋体" w:cs="宋体"/>
                <w:color w:val="auto"/>
                <w:szCs w:val="21"/>
                <w:highlight w:val="none"/>
              </w:rPr>
            </w:pPr>
          </w:p>
        </w:tc>
        <w:tc>
          <w:tcPr>
            <w:tcW w:w="1648" w:type="dxa"/>
            <w:noWrap w:val="0"/>
            <w:vAlign w:val="top"/>
          </w:tcPr>
          <w:p w14:paraId="08EF6364">
            <w:pPr>
              <w:pStyle w:val="455"/>
              <w:spacing w:line="360" w:lineRule="exact"/>
              <w:rPr>
                <w:rStyle w:val="66"/>
                <w:rFonts w:hint="eastAsia" w:ascii="宋体" w:hAnsi="宋体" w:eastAsia="宋体" w:cs="宋体"/>
                <w:color w:val="auto"/>
                <w:szCs w:val="21"/>
                <w:highlight w:val="none"/>
              </w:rPr>
            </w:pPr>
          </w:p>
        </w:tc>
      </w:tr>
      <w:tr w14:paraId="516AB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56" w:type="dxa"/>
            <w:noWrap w:val="0"/>
            <w:vAlign w:val="top"/>
          </w:tcPr>
          <w:p w14:paraId="5CE3379D">
            <w:pPr>
              <w:pStyle w:val="455"/>
              <w:spacing w:line="36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2</w:t>
            </w:r>
          </w:p>
        </w:tc>
        <w:tc>
          <w:tcPr>
            <w:tcW w:w="2835" w:type="dxa"/>
            <w:gridSpan w:val="3"/>
            <w:noWrap w:val="0"/>
            <w:vAlign w:val="top"/>
          </w:tcPr>
          <w:p w14:paraId="1E38FB5F">
            <w:pPr>
              <w:pStyle w:val="455"/>
              <w:spacing w:line="360" w:lineRule="exact"/>
              <w:rPr>
                <w:rStyle w:val="66"/>
                <w:rFonts w:hint="eastAsia" w:ascii="宋体" w:hAnsi="宋体" w:eastAsia="宋体" w:cs="宋体"/>
                <w:color w:val="auto"/>
                <w:szCs w:val="21"/>
                <w:highlight w:val="none"/>
              </w:rPr>
            </w:pPr>
          </w:p>
        </w:tc>
        <w:tc>
          <w:tcPr>
            <w:tcW w:w="1948" w:type="dxa"/>
            <w:gridSpan w:val="3"/>
            <w:noWrap w:val="0"/>
            <w:vAlign w:val="top"/>
          </w:tcPr>
          <w:p w14:paraId="2C0DDC43">
            <w:pPr>
              <w:pStyle w:val="455"/>
              <w:spacing w:line="360" w:lineRule="exact"/>
              <w:rPr>
                <w:rStyle w:val="66"/>
                <w:rFonts w:hint="eastAsia" w:ascii="宋体" w:hAnsi="宋体" w:eastAsia="宋体" w:cs="宋体"/>
                <w:color w:val="auto"/>
                <w:szCs w:val="21"/>
                <w:highlight w:val="none"/>
              </w:rPr>
            </w:pPr>
          </w:p>
        </w:tc>
        <w:tc>
          <w:tcPr>
            <w:tcW w:w="1596" w:type="dxa"/>
            <w:gridSpan w:val="3"/>
            <w:noWrap w:val="0"/>
            <w:vAlign w:val="top"/>
          </w:tcPr>
          <w:p w14:paraId="5EFA21CD">
            <w:pPr>
              <w:pStyle w:val="455"/>
              <w:spacing w:line="360" w:lineRule="exact"/>
              <w:rPr>
                <w:rStyle w:val="66"/>
                <w:rFonts w:hint="eastAsia" w:ascii="宋体" w:hAnsi="宋体" w:eastAsia="宋体" w:cs="宋体"/>
                <w:color w:val="auto"/>
                <w:szCs w:val="21"/>
                <w:highlight w:val="none"/>
              </w:rPr>
            </w:pPr>
          </w:p>
        </w:tc>
        <w:tc>
          <w:tcPr>
            <w:tcW w:w="1648" w:type="dxa"/>
            <w:noWrap w:val="0"/>
            <w:vAlign w:val="top"/>
          </w:tcPr>
          <w:p w14:paraId="6CF73298">
            <w:pPr>
              <w:pStyle w:val="455"/>
              <w:spacing w:line="360" w:lineRule="exact"/>
              <w:rPr>
                <w:rStyle w:val="66"/>
                <w:rFonts w:hint="eastAsia" w:ascii="宋体" w:hAnsi="宋体" w:eastAsia="宋体" w:cs="宋体"/>
                <w:color w:val="auto"/>
                <w:szCs w:val="21"/>
                <w:highlight w:val="none"/>
              </w:rPr>
            </w:pPr>
          </w:p>
        </w:tc>
      </w:tr>
      <w:tr w14:paraId="4D2FB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56" w:type="dxa"/>
            <w:noWrap w:val="0"/>
            <w:vAlign w:val="top"/>
          </w:tcPr>
          <w:p w14:paraId="0A215866">
            <w:pPr>
              <w:pStyle w:val="455"/>
              <w:spacing w:line="360" w:lineRule="exact"/>
              <w:jc w:val="center"/>
              <w:rPr>
                <w:rStyle w:val="66"/>
                <w:rFonts w:hint="eastAsia" w:ascii="宋体" w:hAnsi="宋体" w:eastAsia="宋体" w:cs="宋体"/>
                <w:color w:val="auto"/>
                <w:sz w:val="28"/>
                <w:szCs w:val="28"/>
                <w:highlight w:val="none"/>
              </w:rPr>
            </w:pPr>
            <w:r>
              <w:rPr>
                <w:rStyle w:val="66"/>
                <w:rFonts w:hint="eastAsia" w:ascii="宋体" w:hAnsi="宋体" w:eastAsia="宋体" w:cs="宋体"/>
                <w:color w:val="auto"/>
                <w:sz w:val="28"/>
                <w:szCs w:val="28"/>
                <w:highlight w:val="none"/>
              </w:rPr>
              <w:t>3</w:t>
            </w:r>
          </w:p>
        </w:tc>
        <w:tc>
          <w:tcPr>
            <w:tcW w:w="2835" w:type="dxa"/>
            <w:gridSpan w:val="3"/>
            <w:noWrap w:val="0"/>
            <w:vAlign w:val="top"/>
          </w:tcPr>
          <w:p w14:paraId="7D939772">
            <w:pPr>
              <w:pStyle w:val="455"/>
              <w:spacing w:line="360" w:lineRule="exact"/>
              <w:rPr>
                <w:rStyle w:val="66"/>
                <w:rFonts w:hint="eastAsia" w:ascii="宋体" w:hAnsi="宋体" w:eastAsia="宋体" w:cs="宋体"/>
                <w:color w:val="auto"/>
                <w:szCs w:val="21"/>
                <w:highlight w:val="none"/>
              </w:rPr>
            </w:pPr>
          </w:p>
        </w:tc>
        <w:tc>
          <w:tcPr>
            <w:tcW w:w="1948" w:type="dxa"/>
            <w:gridSpan w:val="3"/>
            <w:noWrap w:val="0"/>
            <w:vAlign w:val="top"/>
          </w:tcPr>
          <w:p w14:paraId="37A59D6C">
            <w:pPr>
              <w:pStyle w:val="455"/>
              <w:spacing w:line="360" w:lineRule="exact"/>
              <w:rPr>
                <w:rStyle w:val="66"/>
                <w:rFonts w:hint="eastAsia" w:ascii="宋体" w:hAnsi="宋体" w:eastAsia="宋体" w:cs="宋体"/>
                <w:color w:val="auto"/>
                <w:szCs w:val="21"/>
                <w:highlight w:val="none"/>
              </w:rPr>
            </w:pPr>
          </w:p>
        </w:tc>
        <w:tc>
          <w:tcPr>
            <w:tcW w:w="1596" w:type="dxa"/>
            <w:gridSpan w:val="3"/>
            <w:noWrap w:val="0"/>
            <w:vAlign w:val="top"/>
          </w:tcPr>
          <w:p w14:paraId="09CA96C5">
            <w:pPr>
              <w:pStyle w:val="455"/>
              <w:spacing w:line="360" w:lineRule="exact"/>
              <w:rPr>
                <w:rStyle w:val="66"/>
                <w:rFonts w:hint="eastAsia" w:ascii="宋体" w:hAnsi="宋体" w:eastAsia="宋体" w:cs="宋体"/>
                <w:color w:val="auto"/>
                <w:szCs w:val="21"/>
                <w:highlight w:val="none"/>
              </w:rPr>
            </w:pPr>
          </w:p>
        </w:tc>
        <w:tc>
          <w:tcPr>
            <w:tcW w:w="1648" w:type="dxa"/>
            <w:noWrap w:val="0"/>
            <w:vAlign w:val="top"/>
          </w:tcPr>
          <w:p w14:paraId="39445F77">
            <w:pPr>
              <w:pStyle w:val="455"/>
              <w:spacing w:line="360" w:lineRule="exact"/>
              <w:rPr>
                <w:rStyle w:val="66"/>
                <w:rFonts w:hint="eastAsia" w:ascii="宋体" w:hAnsi="宋体" w:eastAsia="宋体" w:cs="宋体"/>
                <w:color w:val="auto"/>
                <w:szCs w:val="21"/>
                <w:highlight w:val="none"/>
              </w:rPr>
            </w:pPr>
          </w:p>
        </w:tc>
      </w:tr>
    </w:tbl>
    <w:p w14:paraId="6BBDDA59">
      <w:pPr>
        <w:pStyle w:val="456"/>
        <w:bidi w:val="0"/>
        <w:spacing w:line="460" w:lineRule="exact"/>
        <w:ind w:firstLine="398" w:firstLineChars="165"/>
        <w:rPr>
          <w:rStyle w:val="66"/>
          <w:rFonts w:hint="eastAsia" w:ascii="宋体" w:hAnsi="宋体" w:eastAsia="宋体" w:cs="宋体"/>
          <w:color w:val="auto"/>
          <w:kern w:val="2"/>
          <w:sz w:val="24"/>
          <w:szCs w:val="22"/>
          <w:highlight w:val="none"/>
          <w:lang w:val="en-US" w:eastAsia="zh-CN"/>
        </w:rPr>
      </w:pPr>
      <w:r>
        <w:rPr>
          <w:rStyle w:val="66"/>
          <w:rFonts w:hint="eastAsia" w:ascii="宋体" w:hAnsi="宋体" w:eastAsia="宋体" w:cs="宋体"/>
          <w:color w:val="auto"/>
          <w:kern w:val="2"/>
          <w:sz w:val="24"/>
          <w:szCs w:val="22"/>
          <w:highlight w:val="none"/>
          <w:lang w:val="en-US" w:eastAsia="zh-CN"/>
        </w:rPr>
        <w:t>注：1、响应文件中需按要求提供项目负责人有关证书证明。</w:t>
      </w:r>
    </w:p>
    <w:p w14:paraId="058E1E23">
      <w:pPr>
        <w:pStyle w:val="456"/>
        <w:bidi w:val="0"/>
        <w:spacing w:line="460" w:lineRule="exact"/>
        <w:ind w:firstLine="879" w:firstLineChars="365"/>
        <w:rPr>
          <w:rStyle w:val="66"/>
          <w:rFonts w:hint="eastAsia" w:ascii="宋体" w:hAnsi="宋体" w:eastAsia="宋体" w:cs="宋体"/>
          <w:color w:val="auto"/>
          <w:kern w:val="2"/>
          <w:sz w:val="24"/>
          <w:szCs w:val="22"/>
          <w:highlight w:val="none"/>
          <w:lang w:val="en-US" w:eastAsia="zh-CN"/>
        </w:rPr>
      </w:pPr>
      <w:r>
        <w:rPr>
          <w:rStyle w:val="66"/>
          <w:rFonts w:hint="eastAsia" w:ascii="宋体" w:hAnsi="宋体" w:eastAsia="宋体" w:cs="宋体"/>
          <w:color w:val="auto"/>
          <w:kern w:val="2"/>
          <w:sz w:val="24"/>
          <w:szCs w:val="22"/>
          <w:highlight w:val="none"/>
          <w:lang w:val="en-US" w:eastAsia="zh-CN"/>
        </w:rPr>
        <w:t>2、如成交，项目负责人须本表承诺实施，不得更换。</w:t>
      </w:r>
    </w:p>
    <w:p w14:paraId="4BE944A7">
      <w:pPr>
        <w:pStyle w:val="457"/>
        <w:bidi w:val="0"/>
        <w:spacing w:line="600" w:lineRule="exact"/>
        <w:jc w:val="center"/>
        <w:rPr>
          <w:rStyle w:val="66"/>
          <w:rFonts w:hint="eastAsia" w:ascii="宋体" w:hAnsi="宋体" w:eastAsia="宋体" w:cs="宋体"/>
          <w:b/>
          <w:bCs/>
          <w:color w:val="auto"/>
          <w:sz w:val="32"/>
          <w:szCs w:val="32"/>
          <w:highlight w:val="none"/>
        </w:rPr>
      </w:pPr>
    </w:p>
    <w:p w14:paraId="6C8DA12A">
      <w:pPr>
        <w:pStyle w:val="457"/>
        <w:bidi w:val="0"/>
        <w:spacing w:line="600" w:lineRule="exact"/>
        <w:jc w:val="center"/>
        <w:rPr>
          <w:rStyle w:val="66"/>
          <w:rFonts w:hint="eastAsia" w:ascii="宋体" w:hAnsi="宋体" w:eastAsia="宋体" w:cs="宋体"/>
          <w:b/>
          <w:bCs/>
          <w:color w:val="auto"/>
          <w:sz w:val="32"/>
          <w:szCs w:val="32"/>
          <w:highlight w:val="none"/>
        </w:rPr>
      </w:pPr>
    </w:p>
    <w:p w14:paraId="08F73ABF">
      <w:pPr>
        <w:pStyle w:val="457"/>
        <w:bidi w:val="0"/>
        <w:spacing w:line="560" w:lineRule="exact"/>
        <w:jc w:val="right"/>
        <w:rPr>
          <w:rStyle w:val="66"/>
          <w:rFonts w:hint="eastAsia" w:ascii="宋体" w:hAnsi="宋体" w:eastAsia="宋体" w:cs="宋体"/>
          <w:color w:val="auto"/>
          <w:sz w:val="28"/>
          <w:szCs w:val="28"/>
          <w:highlight w:val="none"/>
          <w:u w:val="single"/>
        </w:rPr>
      </w:pPr>
      <w:r>
        <w:rPr>
          <w:rStyle w:val="66"/>
          <w:rFonts w:hint="eastAsia" w:ascii="宋体" w:hAnsi="宋体" w:eastAsia="宋体" w:cs="宋体"/>
          <w:color w:val="auto"/>
          <w:sz w:val="24"/>
          <w:highlight w:val="none"/>
        </w:rPr>
        <w:t>单位名称：</w:t>
      </w:r>
      <w:r>
        <w:rPr>
          <w:rStyle w:val="66"/>
          <w:rFonts w:hint="eastAsia" w:ascii="宋体" w:hAnsi="宋体" w:eastAsia="宋体" w:cs="宋体"/>
          <w:color w:val="auto"/>
          <w:sz w:val="24"/>
          <w:highlight w:val="none"/>
          <w:u w:val="single"/>
        </w:rPr>
        <w:t xml:space="preserve">           </w:t>
      </w:r>
      <w:r>
        <w:rPr>
          <w:rStyle w:val="66"/>
          <w:rFonts w:hint="eastAsia" w:ascii="宋体" w:hAnsi="宋体" w:eastAsia="宋体" w:cs="宋体"/>
          <w:color w:val="auto"/>
          <w:sz w:val="24"/>
          <w:highlight w:val="none"/>
        </w:rPr>
        <w:t>（</w:t>
      </w:r>
      <w:r>
        <w:rPr>
          <w:rStyle w:val="66"/>
          <w:rFonts w:hint="eastAsia" w:ascii="宋体" w:hAnsi="宋体" w:eastAsia="宋体" w:cs="宋体"/>
          <w:color w:val="auto"/>
          <w:sz w:val="24"/>
          <w:highlight w:val="none"/>
          <w:lang w:val="en-US" w:eastAsia="zh-CN"/>
        </w:rPr>
        <w:t>公章</w:t>
      </w:r>
      <w:r>
        <w:rPr>
          <w:rStyle w:val="66"/>
          <w:rFonts w:hint="eastAsia" w:ascii="宋体" w:hAnsi="宋体" w:eastAsia="宋体" w:cs="宋体"/>
          <w:color w:val="auto"/>
          <w:sz w:val="24"/>
          <w:highlight w:val="none"/>
        </w:rPr>
        <w:t xml:space="preserve">）  </w:t>
      </w:r>
    </w:p>
    <w:p w14:paraId="446701AD">
      <w:pPr>
        <w:pStyle w:val="457"/>
        <w:bidi w:val="0"/>
        <w:spacing w:line="600" w:lineRule="exact"/>
        <w:jc w:val="center"/>
        <w:rPr>
          <w:rStyle w:val="66"/>
          <w:rFonts w:hint="eastAsia" w:ascii="宋体" w:hAnsi="宋体" w:eastAsia="宋体" w:cs="宋体"/>
          <w:b/>
          <w:bCs/>
          <w:color w:val="auto"/>
          <w:sz w:val="32"/>
          <w:szCs w:val="32"/>
          <w:highlight w:val="none"/>
        </w:rPr>
      </w:pPr>
    </w:p>
    <w:p w14:paraId="15B61761">
      <w:pPr>
        <w:pStyle w:val="457"/>
        <w:bidi w:val="0"/>
        <w:spacing w:line="600" w:lineRule="exact"/>
        <w:jc w:val="center"/>
        <w:rPr>
          <w:rStyle w:val="66"/>
          <w:rFonts w:hint="eastAsia" w:ascii="宋体" w:hAnsi="宋体" w:eastAsia="宋体" w:cs="宋体"/>
          <w:b/>
          <w:bCs/>
          <w:color w:val="auto"/>
          <w:sz w:val="32"/>
          <w:szCs w:val="32"/>
          <w:highlight w:val="none"/>
        </w:rPr>
      </w:pPr>
    </w:p>
    <w:p w14:paraId="651EC916">
      <w:pPr>
        <w:pStyle w:val="457"/>
        <w:bidi w:val="0"/>
        <w:spacing w:line="600" w:lineRule="exact"/>
        <w:jc w:val="center"/>
        <w:rPr>
          <w:rStyle w:val="66"/>
          <w:rFonts w:hint="eastAsia" w:ascii="宋体" w:hAnsi="宋体" w:eastAsia="宋体" w:cs="宋体"/>
          <w:b/>
          <w:bCs/>
          <w:color w:val="auto"/>
          <w:sz w:val="32"/>
          <w:szCs w:val="32"/>
          <w:highlight w:val="none"/>
        </w:rPr>
      </w:pPr>
    </w:p>
    <w:p w14:paraId="18B59ED3">
      <w:pPr>
        <w:pStyle w:val="457"/>
        <w:bidi w:val="0"/>
        <w:spacing w:line="600" w:lineRule="exact"/>
        <w:jc w:val="center"/>
        <w:rPr>
          <w:rStyle w:val="66"/>
          <w:rFonts w:hint="eastAsia" w:ascii="宋体" w:hAnsi="宋体" w:eastAsia="宋体" w:cs="宋体"/>
          <w:b/>
          <w:bCs/>
          <w:color w:val="auto"/>
          <w:sz w:val="32"/>
          <w:szCs w:val="32"/>
          <w:highlight w:val="none"/>
        </w:rPr>
      </w:pPr>
    </w:p>
    <w:p w14:paraId="6381EBA1">
      <w:pPr>
        <w:pStyle w:val="454"/>
        <w:widowControl/>
        <w:bidi w:val="0"/>
        <w:jc w:val="left"/>
        <w:rPr>
          <w:rStyle w:val="66"/>
          <w:rFonts w:hint="eastAsia" w:ascii="宋体" w:hAnsi="宋体" w:eastAsia="宋体" w:cs="宋体"/>
          <w:b/>
          <w:bCs/>
          <w:color w:val="auto"/>
          <w:sz w:val="32"/>
          <w:szCs w:val="32"/>
          <w:highlight w:val="none"/>
        </w:rPr>
      </w:pPr>
    </w:p>
    <w:p w14:paraId="6D831AB2">
      <w:pPr>
        <w:pStyle w:val="457"/>
        <w:bidi w:val="0"/>
        <w:spacing w:line="600" w:lineRule="exact"/>
        <w:jc w:val="both"/>
        <w:rPr>
          <w:rStyle w:val="66"/>
          <w:rFonts w:hint="eastAsia" w:ascii="宋体" w:hAnsi="宋体" w:eastAsia="宋体" w:cs="宋体"/>
          <w:b/>
          <w:bCs/>
          <w:color w:val="auto"/>
          <w:sz w:val="32"/>
          <w:szCs w:val="32"/>
          <w:highlight w:val="none"/>
        </w:rPr>
      </w:pPr>
      <w:r>
        <w:rPr>
          <w:rStyle w:val="66"/>
          <w:rFonts w:hint="eastAsia" w:ascii="宋体" w:hAnsi="宋体" w:eastAsia="宋体" w:cs="宋体"/>
          <w:b/>
          <w:bCs/>
          <w:color w:val="auto"/>
          <w:sz w:val="32"/>
          <w:szCs w:val="32"/>
          <w:highlight w:val="none"/>
        </w:rPr>
        <w:t>项目管理、技术服务人员一览表</w:t>
      </w:r>
    </w:p>
    <w:p w14:paraId="734A649E">
      <w:pPr>
        <w:pStyle w:val="457"/>
        <w:bidi w:val="0"/>
        <w:spacing w:line="600" w:lineRule="exact"/>
        <w:jc w:val="center"/>
        <w:rPr>
          <w:rStyle w:val="66"/>
          <w:rFonts w:hint="eastAsia" w:ascii="宋体" w:hAnsi="宋体" w:eastAsia="宋体" w:cs="宋体"/>
          <w:b/>
          <w:bCs/>
          <w:color w:val="auto"/>
          <w:sz w:val="32"/>
          <w:szCs w:val="32"/>
          <w:highlight w:val="none"/>
        </w:rPr>
      </w:pPr>
    </w:p>
    <w:tbl>
      <w:tblPr>
        <w:tblStyle w:val="64"/>
        <w:tblpPr w:leftFromText="180" w:rightFromText="180" w:vertAnchor="text" w:horzAnchor="margin" w:tblpXSpec="center" w:tblpY="7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800"/>
        <w:gridCol w:w="1080"/>
        <w:gridCol w:w="1920"/>
        <w:gridCol w:w="960"/>
        <w:gridCol w:w="1493"/>
      </w:tblGrid>
      <w:tr w14:paraId="46DCF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09672C43">
            <w:pPr>
              <w:pStyle w:val="457"/>
              <w:widowControl/>
              <w:bidi w:val="0"/>
              <w:adjustRightInd w:val="0"/>
              <w:snapToGrid w:val="0"/>
              <w:spacing w:before="100" w:beforeAutospacing="1" w:line="560" w:lineRule="exact"/>
              <w:jc w:val="center"/>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姓  名</w:t>
            </w:r>
          </w:p>
        </w:tc>
        <w:tc>
          <w:tcPr>
            <w:tcW w:w="1800" w:type="dxa"/>
            <w:tcBorders>
              <w:top w:val="single" w:color="auto" w:sz="4" w:space="0"/>
              <w:left w:val="single" w:color="auto" w:sz="4" w:space="0"/>
              <w:bottom w:val="single" w:color="auto" w:sz="4" w:space="0"/>
              <w:right w:val="single" w:color="auto" w:sz="4" w:space="0"/>
            </w:tcBorders>
            <w:noWrap w:val="0"/>
            <w:vAlign w:val="center"/>
          </w:tcPr>
          <w:p w14:paraId="632412EA">
            <w:pPr>
              <w:pStyle w:val="457"/>
              <w:widowControl/>
              <w:bidi w:val="0"/>
              <w:adjustRightInd w:val="0"/>
              <w:snapToGrid w:val="0"/>
              <w:spacing w:before="100" w:beforeAutospacing="1" w:line="560" w:lineRule="exact"/>
              <w:jc w:val="center"/>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本项目</w:t>
            </w:r>
          </w:p>
          <w:p w14:paraId="35C17692">
            <w:pPr>
              <w:pStyle w:val="457"/>
              <w:widowControl/>
              <w:bidi w:val="0"/>
              <w:adjustRightInd w:val="0"/>
              <w:snapToGrid w:val="0"/>
              <w:spacing w:before="100" w:beforeAutospacing="1" w:line="560" w:lineRule="exact"/>
              <w:jc w:val="center"/>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拟任职务</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89F9A6F">
            <w:pPr>
              <w:pStyle w:val="457"/>
              <w:widowControl/>
              <w:bidi w:val="0"/>
              <w:adjustRightInd w:val="0"/>
              <w:snapToGrid w:val="0"/>
              <w:spacing w:before="100" w:beforeAutospacing="1" w:line="560" w:lineRule="exact"/>
              <w:jc w:val="both"/>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学 历</w:t>
            </w:r>
          </w:p>
        </w:tc>
        <w:tc>
          <w:tcPr>
            <w:tcW w:w="1920" w:type="dxa"/>
            <w:tcBorders>
              <w:top w:val="single" w:color="auto" w:sz="4" w:space="0"/>
              <w:left w:val="single" w:color="auto" w:sz="4" w:space="0"/>
              <w:bottom w:val="single" w:color="auto" w:sz="4" w:space="0"/>
              <w:right w:val="single" w:color="auto" w:sz="4" w:space="0"/>
            </w:tcBorders>
            <w:noWrap w:val="0"/>
            <w:vAlign w:val="center"/>
          </w:tcPr>
          <w:p w14:paraId="6763CD8A">
            <w:pPr>
              <w:pStyle w:val="457"/>
              <w:widowControl/>
              <w:bidi w:val="0"/>
              <w:adjustRightInd w:val="0"/>
              <w:snapToGrid w:val="0"/>
              <w:spacing w:before="100" w:beforeAutospacing="1" w:line="560" w:lineRule="exact"/>
              <w:jc w:val="center"/>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身份证号</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58BEE2A4">
            <w:pPr>
              <w:pStyle w:val="457"/>
              <w:widowControl/>
              <w:bidi w:val="0"/>
              <w:adjustRightInd w:val="0"/>
              <w:snapToGrid w:val="0"/>
              <w:spacing w:before="100" w:beforeAutospacing="1" w:line="560" w:lineRule="exact"/>
              <w:jc w:val="center"/>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办公电话</w:t>
            </w:r>
          </w:p>
        </w:tc>
        <w:tc>
          <w:tcPr>
            <w:tcW w:w="1493" w:type="dxa"/>
            <w:tcBorders>
              <w:top w:val="single" w:color="auto" w:sz="4" w:space="0"/>
              <w:left w:val="single" w:color="auto" w:sz="4" w:space="0"/>
              <w:bottom w:val="single" w:color="auto" w:sz="4" w:space="0"/>
              <w:right w:val="single" w:color="auto" w:sz="4" w:space="0"/>
            </w:tcBorders>
            <w:noWrap w:val="0"/>
            <w:vAlign w:val="center"/>
          </w:tcPr>
          <w:p w14:paraId="4B244A23">
            <w:pPr>
              <w:pStyle w:val="457"/>
              <w:widowControl/>
              <w:bidi w:val="0"/>
              <w:adjustRightInd w:val="0"/>
              <w:snapToGrid w:val="0"/>
              <w:spacing w:before="100" w:beforeAutospacing="1" w:line="560" w:lineRule="exact"/>
              <w:jc w:val="center"/>
              <w:rPr>
                <w:rStyle w:val="66"/>
                <w:rFonts w:hint="eastAsia" w:ascii="宋体" w:hAnsi="宋体" w:eastAsia="宋体" w:cs="宋体"/>
                <w:color w:val="auto"/>
                <w:kern w:val="2"/>
                <w:sz w:val="28"/>
                <w:szCs w:val="28"/>
                <w:highlight w:val="none"/>
                <w:lang w:val="en-US" w:eastAsia="zh-CN" w:bidi="ar-SA"/>
              </w:rPr>
            </w:pPr>
            <w:r>
              <w:rPr>
                <w:rStyle w:val="66"/>
                <w:rFonts w:hint="eastAsia" w:ascii="宋体" w:hAnsi="宋体" w:eastAsia="宋体" w:cs="宋体"/>
                <w:color w:val="auto"/>
                <w:kern w:val="2"/>
                <w:sz w:val="28"/>
                <w:szCs w:val="28"/>
                <w:highlight w:val="none"/>
                <w:lang w:val="en-US" w:eastAsia="zh-CN" w:bidi="ar-SA"/>
              </w:rPr>
              <w:t>备注</w:t>
            </w:r>
          </w:p>
        </w:tc>
      </w:tr>
      <w:tr w14:paraId="65390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3C914FD3">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251DB1C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C28F86D">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23DF7805">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67D7059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07448C82">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4BC25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6FE32576">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66360542">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11B171D">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022BE825">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28695414">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67FFF9E7">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3AE7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226F4EEF">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38A66932">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BC14E46">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5F154F36">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7CBE6431">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321B60DD">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233C6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7FE575E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1769FD64">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62FDCD7">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7C967BB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47EE5285">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2EA52C14">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18CB3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32FEEF1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4B3EE084">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183E4F2">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5F4C5D72">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00029CE9">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493DD870">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732CF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78A87ABE">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50BB9ECC">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7D36C89">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3FCADDD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5A6950AD">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58AC22AF">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33C6B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1E60AC53">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404DA0B8">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9A9B121">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1230A2E5">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0671B2F9">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15C11F65">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50560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6804D866">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7BAFD398">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9C231E9">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15A09EE3">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39AE5C7E">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16F57A2F">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0384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5B24F62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7C9C7EC0">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C52396F">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61C07EE0">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444615E1">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1C94978B">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r w14:paraId="14FA0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8" w:type="dxa"/>
            <w:tcBorders>
              <w:top w:val="single" w:color="auto" w:sz="4" w:space="0"/>
              <w:left w:val="single" w:color="auto" w:sz="4" w:space="0"/>
              <w:bottom w:val="single" w:color="auto" w:sz="4" w:space="0"/>
              <w:right w:val="single" w:color="auto" w:sz="4" w:space="0"/>
            </w:tcBorders>
            <w:noWrap w:val="0"/>
            <w:vAlign w:val="center"/>
          </w:tcPr>
          <w:p w14:paraId="461CA213">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14:paraId="679E0681">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10AAEAD">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920" w:type="dxa"/>
            <w:tcBorders>
              <w:top w:val="single" w:color="auto" w:sz="4" w:space="0"/>
              <w:left w:val="single" w:color="auto" w:sz="4" w:space="0"/>
              <w:bottom w:val="single" w:color="auto" w:sz="4" w:space="0"/>
              <w:right w:val="single" w:color="auto" w:sz="4" w:space="0"/>
            </w:tcBorders>
            <w:noWrap w:val="0"/>
            <w:vAlign w:val="center"/>
          </w:tcPr>
          <w:p w14:paraId="46EF7507">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960" w:type="dxa"/>
            <w:tcBorders>
              <w:top w:val="single" w:color="auto" w:sz="4" w:space="0"/>
              <w:left w:val="single" w:color="auto" w:sz="4" w:space="0"/>
              <w:bottom w:val="single" w:color="auto" w:sz="4" w:space="0"/>
              <w:right w:val="single" w:color="auto" w:sz="4" w:space="0"/>
            </w:tcBorders>
            <w:noWrap w:val="0"/>
            <w:vAlign w:val="center"/>
          </w:tcPr>
          <w:p w14:paraId="17DF8AFF">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14:paraId="2A37D2A1">
            <w:pPr>
              <w:pStyle w:val="457"/>
              <w:widowControl w:val="0"/>
              <w:bidi w:val="0"/>
              <w:spacing w:line="560" w:lineRule="exact"/>
              <w:jc w:val="center"/>
              <w:rPr>
                <w:rStyle w:val="66"/>
                <w:rFonts w:hint="eastAsia" w:ascii="宋体" w:hAnsi="宋体" w:eastAsia="宋体" w:cs="宋体"/>
                <w:color w:val="auto"/>
                <w:kern w:val="2"/>
                <w:sz w:val="28"/>
                <w:szCs w:val="28"/>
                <w:highlight w:val="none"/>
                <w:lang w:val="en-US" w:eastAsia="zh-CN" w:bidi="ar-SA"/>
              </w:rPr>
            </w:pPr>
          </w:p>
        </w:tc>
      </w:tr>
    </w:tbl>
    <w:p w14:paraId="2A7550DF">
      <w:pPr>
        <w:pStyle w:val="457"/>
        <w:bidi w:val="0"/>
        <w:spacing w:line="460" w:lineRule="exact"/>
        <w:ind w:firstLine="398" w:firstLineChars="165"/>
        <w:rPr>
          <w:rStyle w:val="66"/>
          <w:rFonts w:hint="eastAsia" w:ascii="宋体" w:hAnsi="宋体" w:eastAsia="宋体" w:cs="宋体"/>
          <w:b/>
          <w:color w:val="auto"/>
          <w:sz w:val="24"/>
          <w:highlight w:val="none"/>
        </w:rPr>
      </w:pPr>
      <w:r>
        <w:rPr>
          <w:rStyle w:val="66"/>
          <w:rFonts w:hint="eastAsia" w:ascii="宋体" w:hAnsi="宋体" w:eastAsia="宋体" w:cs="宋体"/>
          <w:b/>
          <w:color w:val="auto"/>
          <w:sz w:val="24"/>
          <w:highlight w:val="none"/>
        </w:rPr>
        <w:t>注：如供应商成交，项目管理、技术及服务人员必须按本表承诺人员操作，不得随意更换。按</w:t>
      </w:r>
      <w:r>
        <w:rPr>
          <w:rStyle w:val="66"/>
          <w:rFonts w:hint="eastAsia" w:ascii="宋体" w:hAnsi="宋体" w:eastAsia="宋体" w:cs="宋体"/>
          <w:b/>
          <w:color w:val="auto"/>
          <w:sz w:val="24"/>
          <w:highlight w:val="none"/>
          <w:lang w:eastAsia="zh-CN"/>
        </w:rPr>
        <w:t>谈判</w:t>
      </w:r>
      <w:r>
        <w:rPr>
          <w:rStyle w:val="66"/>
          <w:rFonts w:hint="eastAsia" w:ascii="宋体" w:hAnsi="宋体" w:eastAsia="宋体" w:cs="宋体"/>
          <w:b/>
          <w:color w:val="auto"/>
          <w:sz w:val="24"/>
          <w:highlight w:val="none"/>
        </w:rPr>
        <w:t>文件要求附相关人员证书。</w:t>
      </w:r>
    </w:p>
    <w:p w14:paraId="30230861">
      <w:pPr>
        <w:pStyle w:val="457"/>
        <w:bidi w:val="0"/>
        <w:spacing w:line="500" w:lineRule="exact"/>
        <w:ind w:firstLine="280"/>
        <w:rPr>
          <w:rStyle w:val="66"/>
          <w:rFonts w:hint="eastAsia" w:ascii="宋体" w:hAnsi="宋体" w:eastAsia="宋体" w:cs="宋体"/>
          <w:color w:val="auto"/>
          <w:sz w:val="24"/>
          <w:highlight w:val="none"/>
        </w:rPr>
      </w:pPr>
    </w:p>
    <w:p w14:paraId="4DACD1BD">
      <w:pPr>
        <w:pStyle w:val="457"/>
        <w:bidi w:val="0"/>
        <w:spacing w:line="500" w:lineRule="exact"/>
        <w:ind w:firstLine="280"/>
        <w:rPr>
          <w:rStyle w:val="66"/>
          <w:rFonts w:hint="eastAsia" w:ascii="宋体" w:hAnsi="宋体" w:eastAsia="宋体" w:cs="宋体"/>
          <w:color w:val="auto"/>
          <w:sz w:val="24"/>
          <w:highlight w:val="none"/>
        </w:rPr>
      </w:pPr>
    </w:p>
    <w:p w14:paraId="681475B3">
      <w:pPr>
        <w:pStyle w:val="456"/>
        <w:numPr>
          <w:ilvl w:val="0"/>
          <w:numId w:val="0"/>
        </w:numPr>
        <w:bidi w:val="0"/>
        <w:spacing w:line="460" w:lineRule="exact"/>
        <w:ind w:leftChars="165"/>
        <w:rPr>
          <w:rStyle w:val="66"/>
          <w:rFonts w:hint="eastAsia" w:ascii="宋体" w:hAnsi="宋体" w:eastAsia="宋体" w:cs="宋体"/>
          <w:color w:val="auto"/>
          <w:sz w:val="24"/>
          <w:highlight w:val="none"/>
        </w:rPr>
      </w:pPr>
      <w:r>
        <w:rPr>
          <w:rStyle w:val="66"/>
          <w:rFonts w:hint="eastAsia" w:ascii="宋体" w:hAnsi="宋体" w:eastAsia="宋体" w:cs="宋体"/>
          <w:color w:val="auto"/>
          <w:sz w:val="24"/>
          <w:highlight w:val="none"/>
        </w:rPr>
        <w:t>单位名称：</w:t>
      </w:r>
      <w:r>
        <w:rPr>
          <w:rStyle w:val="66"/>
          <w:rFonts w:hint="eastAsia" w:ascii="宋体" w:hAnsi="宋体" w:eastAsia="宋体" w:cs="宋体"/>
          <w:color w:val="auto"/>
          <w:sz w:val="24"/>
          <w:highlight w:val="none"/>
          <w:u w:val="single"/>
        </w:rPr>
        <w:t xml:space="preserve">           </w:t>
      </w:r>
      <w:r>
        <w:rPr>
          <w:rStyle w:val="66"/>
          <w:rFonts w:hint="eastAsia" w:ascii="宋体" w:hAnsi="宋体" w:eastAsia="宋体" w:cs="宋体"/>
          <w:color w:val="auto"/>
          <w:sz w:val="24"/>
          <w:highlight w:val="none"/>
        </w:rPr>
        <w:t>（</w:t>
      </w:r>
      <w:r>
        <w:rPr>
          <w:rStyle w:val="66"/>
          <w:rFonts w:hint="eastAsia" w:ascii="宋体" w:hAnsi="宋体" w:eastAsia="宋体" w:cs="宋体"/>
          <w:color w:val="auto"/>
          <w:sz w:val="24"/>
          <w:highlight w:val="none"/>
          <w:lang w:val="en-US" w:eastAsia="zh-CN"/>
        </w:rPr>
        <w:t>公章</w:t>
      </w:r>
      <w:r>
        <w:rPr>
          <w:rStyle w:val="66"/>
          <w:rFonts w:hint="eastAsia" w:ascii="宋体" w:hAnsi="宋体" w:eastAsia="宋体" w:cs="宋体"/>
          <w:color w:val="auto"/>
          <w:sz w:val="24"/>
          <w:highlight w:val="none"/>
        </w:rPr>
        <w:t xml:space="preserve">） </w:t>
      </w:r>
    </w:p>
    <w:p w14:paraId="693F2F27">
      <w:pPr>
        <w:pStyle w:val="319"/>
        <w:spacing w:before="240" w:after="240" w:line="360" w:lineRule="exact"/>
        <w:jc w:val="both"/>
        <w:rPr>
          <w:rFonts w:hint="eastAsia" w:ascii="宋体" w:hAnsi="宋体" w:eastAsia="宋体" w:cs="宋体"/>
          <w:sz w:val="30"/>
          <w:szCs w:val="30"/>
        </w:rPr>
      </w:pPr>
      <w:r>
        <w:rPr>
          <w:rFonts w:hint="eastAsia" w:ascii="宋体" w:hAnsi="宋体" w:eastAsia="宋体" w:cs="宋体"/>
          <w:sz w:val="30"/>
          <w:szCs w:val="30"/>
          <w:lang w:eastAsia="zh-CN"/>
        </w:rPr>
        <w:t>八</w:t>
      </w:r>
      <w:r>
        <w:rPr>
          <w:rFonts w:hint="eastAsia" w:ascii="宋体" w:hAnsi="宋体" w:eastAsia="宋体" w:cs="宋体"/>
          <w:sz w:val="30"/>
          <w:szCs w:val="30"/>
        </w:rPr>
        <w:t>、</w:t>
      </w:r>
      <w:bookmarkEnd w:id="219"/>
      <w:bookmarkEnd w:id="220"/>
      <w:bookmarkEnd w:id="221"/>
      <w:bookmarkEnd w:id="222"/>
      <w:bookmarkEnd w:id="223"/>
      <w:bookmarkEnd w:id="224"/>
      <w:r>
        <w:rPr>
          <w:rFonts w:hint="eastAsia" w:ascii="宋体" w:hAnsi="宋体" w:eastAsia="宋体" w:cs="宋体"/>
          <w:sz w:val="30"/>
          <w:szCs w:val="30"/>
        </w:rPr>
        <w:t xml:space="preserve">招标文件规定或投标人认为需提供的其他资料 </w:t>
      </w:r>
    </w:p>
    <w:p w14:paraId="61130557">
      <w:pPr>
        <w:pStyle w:val="319"/>
        <w:spacing w:before="240" w:after="240" w:line="360" w:lineRule="exact"/>
        <w:jc w:val="center"/>
        <w:rPr>
          <w:rFonts w:hint="eastAsia" w:ascii="宋体" w:hAnsi="宋体" w:eastAsia="宋体" w:cs="宋体"/>
          <w:sz w:val="30"/>
          <w:szCs w:val="30"/>
        </w:rPr>
      </w:pPr>
    </w:p>
    <w:sectPr>
      <w:headerReference r:id="rId11" w:type="default"/>
      <w:footerReference r:id="rId12"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A8D4E2-CDAD-4814-A4FA-73D5F91CB980}"/>
  </w:font>
  <w:font w:name="Courier New">
    <w:panose1 w:val="02070309020205020404"/>
    <w:charset w:val="01"/>
    <w:family w:val="modern"/>
    <w:pitch w:val="default"/>
    <w:sig w:usb0="E0002EFF" w:usb1="C0007843" w:usb2="00000009" w:usb3="00000000" w:csb0="400001FF" w:csb1="FFFF0000"/>
    <w:embedRegular r:id="rId2" w:fontKey="{BFBECA11-A6E3-41C8-8ABC-01AA010BD63E}"/>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3" w:fontKey="{904C23C6-A95E-42A4-B285-E39AA804777C}"/>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embedRegular r:id="rId4" w:fontKey="{C110198C-BE4A-47EB-B61C-47EEAF99152D}"/>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幼圆">
    <w:altName w:val="宋体"/>
    <w:panose1 w:val="02010509060101010101"/>
    <w:charset w:val="86"/>
    <w:family w:val="modern"/>
    <w:pitch w:val="default"/>
    <w:sig w:usb0="00000000" w:usb1="00000000" w:usb2="00000000" w:usb3="00000000" w:csb0="00040000" w:csb1="00000000"/>
  </w:font>
  <w:font w:name="Kingsoft Phonetic Plain">
    <w:altName w:val="Times New Roman"/>
    <w:panose1 w:val="00000000000000000000"/>
    <w:charset w:val="00"/>
    <w:family w:val="auto"/>
    <w:pitch w:val="default"/>
    <w:sig w:usb0="00000000" w:usb1="00000000" w:usb2="00000000" w:usb3="00000000" w:csb0="00040001" w:csb1="00000000"/>
  </w:font>
  <w:font w:name="Helvetica-Light">
    <w:altName w:val="Arial"/>
    <w:panose1 w:val="00000000000000000000"/>
    <w:charset w:val="00"/>
    <w:family w:val="swiss"/>
    <w:pitch w:val="default"/>
    <w:sig w:usb0="00000000" w:usb1="00000000" w:usb2="00000000" w:usb3="00000000" w:csb0="00000001" w:csb1="00000000"/>
  </w:font>
  <w:font w:name="Book Antiqua">
    <w:altName w:val="Segoe Print"/>
    <w:panose1 w:val="020406020503050303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Helvetica">
    <w:altName w:val="Arial"/>
    <w:panose1 w:val="020B0604020202020204"/>
    <w:charset w:val="00"/>
    <w:family w:val="swiss"/>
    <w:pitch w:val="default"/>
    <w:sig w:usb0="00000000" w:usb1="00000000" w:usb2="00000009" w:usb3="00000000" w:csb0="000001FF" w:csb1="00000000"/>
  </w:font>
  <w:font w:name="方正书宋简体">
    <w:altName w:val="宋体"/>
    <w:panose1 w:val="02010601030101010101"/>
    <w:charset w:val="86"/>
    <w:family w:val="auto"/>
    <w:pitch w:val="default"/>
    <w:sig w:usb0="00000000" w:usb1="00000000" w:usb2="00000010" w:usb3="00000000" w:csb0="00040000" w:csb1="00000000"/>
  </w:font>
  <w:font w:name="方正大标宋简体">
    <w:panose1 w:val="02000000000000000000"/>
    <w:charset w:val="86"/>
    <w:family w:val="script"/>
    <w:pitch w:val="default"/>
    <w:sig w:usb0="A00002BF" w:usb1="184F6CFA" w:usb2="00000012" w:usb3="00000000" w:csb0="00040001" w:csb1="00000000"/>
    <w:embedRegular r:id="rId5" w:fontKey="{ABF19CDD-8A37-4025-A901-672D38F935A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1DFA0">
    <w:pPr>
      <w:pStyle w:val="4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6C684">
    <w:pPr>
      <w:pStyle w:val="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BE6F0">
    <w:pPr>
      <w:pStyle w:val="4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44F89">
    <w:pPr>
      <w:pStyle w:val="4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2EED5">
    <w:pPr>
      <w:pStyle w:val="40"/>
      <w:jc w:val="center"/>
    </w:pPr>
    <w:r>
      <w:fldChar w:fldCharType="begin"/>
    </w:r>
    <w:r>
      <w:instrText xml:space="preserve">PAGE   \* MERGEFORMAT</w:instrText>
    </w:r>
    <w:r>
      <w:fldChar w:fldCharType="separate"/>
    </w:r>
    <w:r>
      <w:rPr>
        <w:lang w:val="zh-CN"/>
      </w:rPr>
      <w:t>34</w:t>
    </w:r>
    <w:r>
      <w:fldChar w:fldCharType="end"/>
    </w:r>
  </w:p>
  <w:p w14:paraId="7DF5DF68">
    <w:pPr>
      <w:pStyle w:val="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3C25A">
    <w:pPr>
      <w:pStyle w:val="4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CA1CD">
    <w:pPr>
      <w:pStyle w:val="4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AA389">
    <w:pPr>
      <w:pStyle w:val="41"/>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FC66A">
    <w:pPr>
      <w:pStyle w:val="41"/>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CB725">
    <w:pPr>
      <w:pStyle w:val="4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E252C"/>
    <w:multiLevelType w:val="multilevel"/>
    <w:tmpl w:val="80CE252C"/>
    <w:lvl w:ilvl="0" w:tentative="0">
      <w:start w:val="1"/>
      <w:numFmt w:val="bullet"/>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0"/>
        </w:tabs>
        <w:ind w:left="1320" w:hanging="420"/>
      </w:pPr>
      <w:rPr>
        <w:rFonts w:hint="default" w:ascii="Wingdings" w:hAnsi="Wingdings"/>
      </w:rPr>
    </w:lvl>
    <w:lvl w:ilvl="2" w:tentative="0">
      <w:start w:val="1"/>
      <w:numFmt w:val="bullet"/>
      <w:pStyle w:val="239"/>
      <w:lvlText w:val=""/>
      <w:lvlJc w:val="left"/>
      <w:pPr>
        <w:tabs>
          <w:tab w:val="left" w:pos="0"/>
        </w:tabs>
        <w:ind w:left="1740" w:hanging="420"/>
      </w:pPr>
      <w:rPr>
        <w:rFonts w:hint="default" w:ascii="Wingdings" w:hAnsi="Wingdings"/>
      </w:rPr>
    </w:lvl>
    <w:lvl w:ilvl="3" w:tentative="0">
      <w:start w:val="1"/>
      <w:numFmt w:val="bullet"/>
      <w:lvlText w:val=""/>
      <w:lvlJc w:val="left"/>
      <w:pPr>
        <w:tabs>
          <w:tab w:val="left" w:pos="0"/>
        </w:tabs>
        <w:ind w:left="2160" w:hanging="420"/>
      </w:pPr>
      <w:rPr>
        <w:rFonts w:hint="default" w:ascii="Wingdings" w:hAnsi="Wingdings"/>
      </w:rPr>
    </w:lvl>
    <w:lvl w:ilvl="4" w:tentative="0">
      <w:start w:val="1"/>
      <w:numFmt w:val="bullet"/>
      <w:lvlText w:val=""/>
      <w:lvlJc w:val="left"/>
      <w:pPr>
        <w:tabs>
          <w:tab w:val="left" w:pos="0"/>
        </w:tabs>
        <w:ind w:left="2580" w:hanging="420"/>
      </w:pPr>
      <w:rPr>
        <w:rFonts w:hint="default" w:ascii="Wingdings" w:hAnsi="Wingdings"/>
      </w:rPr>
    </w:lvl>
    <w:lvl w:ilvl="5" w:tentative="0">
      <w:start w:val="1"/>
      <w:numFmt w:val="bullet"/>
      <w:lvlText w:val=""/>
      <w:lvlJc w:val="left"/>
      <w:pPr>
        <w:tabs>
          <w:tab w:val="left" w:pos="0"/>
        </w:tabs>
        <w:ind w:left="3000" w:hanging="420"/>
      </w:pPr>
      <w:rPr>
        <w:rFonts w:hint="default" w:ascii="Wingdings" w:hAnsi="Wingdings"/>
      </w:rPr>
    </w:lvl>
    <w:lvl w:ilvl="6" w:tentative="0">
      <w:start w:val="1"/>
      <w:numFmt w:val="bullet"/>
      <w:lvlText w:val=""/>
      <w:lvlJc w:val="left"/>
      <w:pPr>
        <w:tabs>
          <w:tab w:val="left" w:pos="0"/>
        </w:tabs>
        <w:ind w:left="3420" w:hanging="420"/>
      </w:pPr>
      <w:rPr>
        <w:rFonts w:hint="default" w:ascii="Wingdings" w:hAnsi="Wingdings"/>
      </w:rPr>
    </w:lvl>
    <w:lvl w:ilvl="7" w:tentative="0">
      <w:start w:val="1"/>
      <w:numFmt w:val="bullet"/>
      <w:lvlText w:val=""/>
      <w:lvlJc w:val="left"/>
      <w:pPr>
        <w:tabs>
          <w:tab w:val="left" w:pos="0"/>
        </w:tabs>
        <w:ind w:left="3840" w:hanging="420"/>
      </w:pPr>
      <w:rPr>
        <w:rFonts w:hint="default" w:ascii="Wingdings" w:hAnsi="Wingdings"/>
      </w:rPr>
    </w:lvl>
    <w:lvl w:ilvl="8" w:tentative="0">
      <w:start w:val="1"/>
      <w:numFmt w:val="bullet"/>
      <w:lvlText w:val=""/>
      <w:lvlJc w:val="left"/>
      <w:pPr>
        <w:tabs>
          <w:tab w:val="left" w:pos="0"/>
        </w:tabs>
        <w:ind w:left="4260" w:hanging="420"/>
      </w:pPr>
      <w:rPr>
        <w:rFonts w:hint="default" w:ascii="Wingdings" w:hAnsi="Wingdings"/>
      </w:rPr>
    </w:lvl>
  </w:abstractNum>
  <w:abstractNum w:abstractNumId="1">
    <w:nsid w:val="A838CA1C"/>
    <w:multiLevelType w:val="singleLevel"/>
    <w:tmpl w:val="A838CA1C"/>
    <w:lvl w:ilvl="0" w:tentative="0">
      <w:start w:val="1"/>
      <w:numFmt w:val="bullet"/>
      <w:pStyle w:val="281"/>
      <w:lvlText w:val="◆"/>
      <w:lvlJc w:val="left"/>
      <w:pPr>
        <w:tabs>
          <w:tab w:val="left" w:pos="930"/>
        </w:tabs>
        <w:ind w:left="930" w:hanging="210"/>
      </w:pPr>
      <w:rPr>
        <w:rFonts w:hint="eastAsia" w:ascii="宋体" w:hAnsi="宋体"/>
      </w:rPr>
    </w:lvl>
  </w:abstractNum>
  <w:abstractNum w:abstractNumId="2">
    <w:nsid w:val="C8AD9CD8"/>
    <w:multiLevelType w:val="multilevel"/>
    <w:tmpl w:val="C8AD9CD8"/>
    <w:lvl w:ilvl="0" w:tentative="0">
      <w:start w:val="1"/>
      <w:numFmt w:val="decimal"/>
      <w:lvlText w:val="%1、"/>
      <w:lvlJc w:val="left"/>
      <w:pPr>
        <w:tabs>
          <w:tab w:val="left" w:pos="840"/>
        </w:tabs>
        <w:ind w:left="840" w:hanging="420"/>
      </w:pPr>
      <w:rPr>
        <w:rFonts w:hint="eastAsia"/>
      </w:rPr>
    </w:lvl>
    <w:lvl w:ilvl="1" w:tentative="0">
      <w:start w:val="1"/>
      <w:numFmt w:val="lowerLetter"/>
      <w:lvlText w:val="%2)"/>
      <w:lvlJc w:val="left"/>
      <w:pPr>
        <w:tabs>
          <w:tab w:val="left" w:pos="1260"/>
        </w:tabs>
        <w:ind w:left="1260" w:hanging="420"/>
      </w:pPr>
    </w:lvl>
    <w:lvl w:ilvl="2" w:tentative="0">
      <w:start w:val="1"/>
      <w:numFmt w:val="lowerRoman"/>
      <w:pStyle w:val="238"/>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F24D9FF4"/>
    <w:multiLevelType w:val="singleLevel"/>
    <w:tmpl w:val="F24D9FF4"/>
    <w:lvl w:ilvl="0" w:tentative="0">
      <w:start w:val="4"/>
      <w:numFmt w:val="chineseCounting"/>
      <w:suff w:val="nothing"/>
      <w:lvlText w:val="%1、"/>
      <w:lvlJc w:val="left"/>
      <w:rPr>
        <w:rFonts w:hint="eastAsia"/>
      </w:rPr>
    </w:lvl>
  </w:abstractNum>
  <w:abstractNum w:abstractNumId="4">
    <w:nsid w:val="413F60BD"/>
    <w:multiLevelType w:val="multilevel"/>
    <w:tmpl w:val="413F60B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YWVhY2QyMGMwNWUzOTVhNzEyN2I0OWE1M2JkODgifQ=="/>
  </w:docVars>
  <w:rsids>
    <w:rsidRoot w:val="002A0205"/>
    <w:rsid w:val="00000E53"/>
    <w:rsid w:val="00001BD3"/>
    <w:rsid w:val="0000360C"/>
    <w:rsid w:val="00003D5A"/>
    <w:rsid w:val="00004635"/>
    <w:rsid w:val="00005303"/>
    <w:rsid w:val="00005846"/>
    <w:rsid w:val="00006D5B"/>
    <w:rsid w:val="00007877"/>
    <w:rsid w:val="00007D7D"/>
    <w:rsid w:val="00010E87"/>
    <w:rsid w:val="0001420A"/>
    <w:rsid w:val="0002456E"/>
    <w:rsid w:val="000245A3"/>
    <w:rsid w:val="00026A03"/>
    <w:rsid w:val="00027575"/>
    <w:rsid w:val="00030CAA"/>
    <w:rsid w:val="0003243F"/>
    <w:rsid w:val="000328BB"/>
    <w:rsid w:val="00033692"/>
    <w:rsid w:val="00034010"/>
    <w:rsid w:val="00035341"/>
    <w:rsid w:val="00035F0F"/>
    <w:rsid w:val="0003614E"/>
    <w:rsid w:val="000372BF"/>
    <w:rsid w:val="00037949"/>
    <w:rsid w:val="00037DBA"/>
    <w:rsid w:val="00040004"/>
    <w:rsid w:val="00041A4C"/>
    <w:rsid w:val="00041BDD"/>
    <w:rsid w:val="00042138"/>
    <w:rsid w:val="0004555F"/>
    <w:rsid w:val="00045743"/>
    <w:rsid w:val="000459D2"/>
    <w:rsid w:val="000460BE"/>
    <w:rsid w:val="000463E2"/>
    <w:rsid w:val="00052DAF"/>
    <w:rsid w:val="00055EF1"/>
    <w:rsid w:val="000564A4"/>
    <w:rsid w:val="00062091"/>
    <w:rsid w:val="00063CB7"/>
    <w:rsid w:val="00063F02"/>
    <w:rsid w:val="0006652B"/>
    <w:rsid w:val="0006796C"/>
    <w:rsid w:val="00070C9E"/>
    <w:rsid w:val="00071642"/>
    <w:rsid w:val="00071D4A"/>
    <w:rsid w:val="000732E3"/>
    <w:rsid w:val="000742B5"/>
    <w:rsid w:val="00075206"/>
    <w:rsid w:val="000755CB"/>
    <w:rsid w:val="00076657"/>
    <w:rsid w:val="0007772C"/>
    <w:rsid w:val="000903F2"/>
    <w:rsid w:val="00092767"/>
    <w:rsid w:val="000938E9"/>
    <w:rsid w:val="0009559F"/>
    <w:rsid w:val="00095DC5"/>
    <w:rsid w:val="000A056F"/>
    <w:rsid w:val="000A167A"/>
    <w:rsid w:val="000A450F"/>
    <w:rsid w:val="000A7201"/>
    <w:rsid w:val="000B09D2"/>
    <w:rsid w:val="000B0EC5"/>
    <w:rsid w:val="000B23BC"/>
    <w:rsid w:val="000B2698"/>
    <w:rsid w:val="000B3679"/>
    <w:rsid w:val="000B5D73"/>
    <w:rsid w:val="000B6E37"/>
    <w:rsid w:val="000C0225"/>
    <w:rsid w:val="000C29A3"/>
    <w:rsid w:val="000C6277"/>
    <w:rsid w:val="000D170C"/>
    <w:rsid w:val="000D243B"/>
    <w:rsid w:val="000D4B69"/>
    <w:rsid w:val="000D6E47"/>
    <w:rsid w:val="000D7AB1"/>
    <w:rsid w:val="000E14E8"/>
    <w:rsid w:val="000E2912"/>
    <w:rsid w:val="000E32A6"/>
    <w:rsid w:val="000E40B2"/>
    <w:rsid w:val="000F52BA"/>
    <w:rsid w:val="000F6824"/>
    <w:rsid w:val="00100352"/>
    <w:rsid w:val="00101029"/>
    <w:rsid w:val="00101235"/>
    <w:rsid w:val="0010337A"/>
    <w:rsid w:val="00110E1D"/>
    <w:rsid w:val="00114180"/>
    <w:rsid w:val="001147FA"/>
    <w:rsid w:val="00114E32"/>
    <w:rsid w:val="001168B7"/>
    <w:rsid w:val="00120FAD"/>
    <w:rsid w:val="00121489"/>
    <w:rsid w:val="00122374"/>
    <w:rsid w:val="001230B2"/>
    <w:rsid w:val="00124DFD"/>
    <w:rsid w:val="00127D0D"/>
    <w:rsid w:val="00130BB6"/>
    <w:rsid w:val="001313A5"/>
    <w:rsid w:val="00131F1A"/>
    <w:rsid w:val="001360B6"/>
    <w:rsid w:val="001362A9"/>
    <w:rsid w:val="0014061B"/>
    <w:rsid w:val="0014303C"/>
    <w:rsid w:val="001443DB"/>
    <w:rsid w:val="0014534B"/>
    <w:rsid w:val="001455FE"/>
    <w:rsid w:val="00145D25"/>
    <w:rsid w:val="0014744E"/>
    <w:rsid w:val="0015009C"/>
    <w:rsid w:val="001508DD"/>
    <w:rsid w:val="001510BC"/>
    <w:rsid w:val="00151633"/>
    <w:rsid w:val="00151D44"/>
    <w:rsid w:val="00153F64"/>
    <w:rsid w:val="0015694A"/>
    <w:rsid w:val="00160050"/>
    <w:rsid w:val="00161A90"/>
    <w:rsid w:val="0016433E"/>
    <w:rsid w:val="0016483D"/>
    <w:rsid w:val="00165E87"/>
    <w:rsid w:val="00167261"/>
    <w:rsid w:val="0017386F"/>
    <w:rsid w:val="001741A1"/>
    <w:rsid w:val="00175450"/>
    <w:rsid w:val="0017580A"/>
    <w:rsid w:val="00176DCC"/>
    <w:rsid w:val="00177380"/>
    <w:rsid w:val="00181C04"/>
    <w:rsid w:val="0018218F"/>
    <w:rsid w:val="00182802"/>
    <w:rsid w:val="00182AF6"/>
    <w:rsid w:val="00183322"/>
    <w:rsid w:val="001848C7"/>
    <w:rsid w:val="00185100"/>
    <w:rsid w:val="00185438"/>
    <w:rsid w:val="0018760C"/>
    <w:rsid w:val="001878FB"/>
    <w:rsid w:val="001918CD"/>
    <w:rsid w:val="00191AEF"/>
    <w:rsid w:val="00192EA9"/>
    <w:rsid w:val="001943FC"/>
    <w:rsid w:val="00196EC5"/>
    <w:rsid w:val="00196FF0"/>
    <w:rsid w:val="001A20C6"/>
    <w:rsid w:val="001A502C"/>
    <w:rsid w:val="001A53FF"/>
    <w:rsid w:val="001A7BFE"/>
    <w:rsid w:val="001B04AB"/>
    <w:rsid w:val="001B05E7"/>
    <w:rsid w:val="001B0766"/>
    <w:rsid w:val="001B0794"/>
    <w:rsid w:val="001B24C6"/>
    <w:rsid w:val="001B4E91"/>
    <w:rsid w:val="001B4F5B"/>
    <w:rsid w:val="001B5913"/>
    <w:rsid w:val="001B6832"/>
    <w:rsid w:val="001B6B52"/>
    <w:rsid w:val="001C2462"/>
    <w:rsid w:val="001C2869"/>
    <w:rsid w:val="001C3C5A"/>
    <w:rsid w:val="001C5CEB"/>
    <w:rsid w:val="001C7B75"/>
    <w:rsid w:val="001C7DD4"/>
    <w:rsid w:val="001D15C0"/>
    <w:rsid w:val="001D226E"/>
    <w:rsid w:val="001D289F"/>
    <w:rsid w:val="001D2CF2"/>
    <w:rsid w:val="001D4C5E"/>
    <w:rsid w:val="001D4D1B"/>
    <w:rsid w:val="001D661E"/>
    <w:rsid w:val="001E0600"/>
    <w:rsid w:val="001E2EB6"/>
    <w:rsid w:val="001E385F"/>
    <w:rsid w:val="001E6793"/>
    <w:rsid w:val="001F0318"/>
    <w:rsid w:val="001F076C"/>
    <w:rsid w:val="001F1B81"/>
    <w:rsid w:val="001F1E6E"/>
    <w:rsid w:val="001F39C1"/>
    <w:rsid w:val="001F57D5"/>
    <w:rsid w:val="001F70AC"/>
    <w:rsid w:val="001F7582"/>
    <w:rsid w:val="00203C91"/>
    <w:rsid w:val="00205F0D"/>
    <w:rsid w:val="002060DA"/>
    <w:rsid w:val="00207150"/>
    <w:rsid w:val="002074D4"/>
    <w:rsid w:val="002074EE"/>
    <w:rsid w:val="002126F8"/>
    <w:rsid w:val="002143B8"/>
    <w:rsid w:val="00221098"/>
    <w:rsid w:val="00221D3C"/>
    <w:rsid w:val="002229C3"/>
    <w:rsid w:val="00223F05"/>
    <w:rsid w:val="00226A6E"/>
    <w:rsid w:val="00231104"/>
    <w:rsid w:val="00232082"/>
    <w:rsid w:val="002357EE"/>
    <w:rsid w:val="002400C7"/>
    <w:rsid w:val="002445E4"/>
    <w:rsid w:val="00245A13"/>
    <w:rsid w:val="00252315"/>
    <w:rsid w:val="00252924"/>
    <w:rsid w:val="002530D5"/>
    <w:rsid w:val="00253749"/>
    <w:rsid w:val="0025401C"/>
    <w:rsid w:val="002559DD"/>
    <w:rsid w:val="00256671"/>
    <w:rsid w:val="00257D75"/>
    <w:rsid w:val="00260A59"/>
    <w:rsid w:val="002619B3"/>
    <w:rsid w:val="00261C0D"/>
    <w:rsid w:val="0026469F"/>
    <w:rsid w:val="00264892"/>
    <w:rsid w:val="00264B52"/>
    <w:rsid w:val="00264C95"/>
    <w:rsid w:val="0027042B"/>
    <w:rsid w:val="00273C2F"/>
    <w:rsid w:val="002747C0"/>
    <w:rsid w:val="00276534"/>
    <w:rsid w:val="002770D5"/>
    <w:rsid w:val="002772DF"/>
    <w:rsid w:val="002774DB"/>
    <w:rsid w:val="00277FB9"/>
    <w:rsid w:val="00281704"/>
    <w:rsid w:val="00283D1A"/>
    <w:rsid w:val="002849E6"/>
    <w:rsid w:val="002850AD"/>
    <w:rsid w:val="002851BD"/>
    <w:rsid w:val="002859FF"/>
    <w:rsid w:val="00285E2F"/>
    <w:rsid w:val="0028626B"/>
    <w:rsid w:val="00287BDF"/>
    <w:rsid w:val="00290FA2"/>
    <w:rsid w:val="00292FA5"/>
    <w:rsid w:val="00293599"/>
    <w:rsid w:val="002936EA"/>
    <w:rsid w:val="00294579"/>
    <w:rsid w:val="00295038"/>
    <w:rsid w:val="00296A0B"/>
    <w:rsid w:val="00297339"/>
    <w:rsid w:val="002A0205"/>
    <w:rsid w:val="002A6FC9"/>
    <w:rsid w:val="002B1244"/>
    <w:rsid w:val="002B1259"/>
    <w:rsid w:val="002B370D"/>
    <w:rsid w:val="002B39C4"/>
    <w:rsid w:val="002B54B5"/>
    <w:rsid w:val="002B57BD"/>
    <w:rsid w:val="002B5FE3"/>
    <w:rsid w:val="002B7E69"/>
    <w:rsid w:val="002C3983"/>
    <w:rsid w:val="002C39B2"/>
    <w:rsid w:val="002C3E7C"/>
    <w:rsid w:val="002C4327"/>
    <w:rsid w:val="002C49CA"/>
    <w:rsid w:val="002C525C"/>
    <w:rsid w:val="002C6CBC"/>
    <w:rsid w:val="002C7AED"/>
    <w:rsid w:val="002D1EBC"/>
    <w:rsid w:val="002D66AF"/>
    <w:rsid w:val="002E11ED"/>
    <w:rsid w:val="002E3681"/>
    <w:rsid w:val="002F18E4"/>
    <w:rsid w:val="002F36D0"/>
    <w:rsid w:val="002F3707"/>
    <w:rsid w:val="002F3C7C"/>
    <w:rsid w:val="002F45BD"/>
    <w:rsid w:val="002F505A"/>
    <w:rsid w:val="002F78C9"/>
    <w:rsid w:val="0030039A"/>
    <w:rsid w:val="00301E52"/>
    <w:rsid w:val="00301E93"/>
    <w:rsid w:val="0030253F"/>
    <w:rsid w:val="00304620"/>
    <w:rsid w:val="00304B59"/>
    <w:rsid w:val="00306950"/>
    <w:rsid w:val="00307F27"/>
    <w:rsid w:val="00313A9F"/>
    <w:rsid w:val="00315F01"/>
    <w:rsid w:val="00317BCC"/>
    <w:rsid w:val="003275ED"/>
    <w:rsid w:val="003277F6"/>
    <w:rsid w:val="00327DC0"/>
    <w:rsid w:val="00330B00"/>
    <w:rsid w:val="00335818"/>
    <w:rsid w:val="00340C71"/>
    <w:rsid w:val="0034334D"/>
    <w:rsid w:val="003450ED"/>
    <w:rsid w:val="0034524C"/>
    <w:rsid w:val="003469B2"/>
    <w:rsid w:val="00350DBB"/>
    <w:rsid w:val="00352C40"/>
    <w:rsid w:val="00354091"/>
    <w:rsid w:val="0036058E"/>
    <w:rsid w:val="00360B07"/>
    <w:rsid w:val="00360C68"/>
    <w:rsid w:val="003615FB"/>
    <w:rsid w:val="00363BC2"/>
    <w:rsid w:val="00364179"/>
    <w:rsid w:val="0036590C"/>
    <w:rsid w:val="00366306"/>
    <w:rsid w:val="003707F4"/>
    <w:rsid w:val="00373DEE"/>
    <w:rsid w:val="00377AA6"/>
    <w:rsid w:val="00380916"/>
    <w:rsid w:val="00380CD6"/>
    <w:rsid w:val="0038195C"/>
    <w:rsid w:val="00382446"/>
    <w:rsid w:val="00382DBE"/>
    <w:rsid w:val="00383931"/>
    <w:rsid w:val="00387540"/>
    <w:rsid w:val="00387D7A"/>
    <w:rsid w:val="0039146C"/>
    <w:rsid w:val="00392547"/>
    <w:rsid w:val="0039297B"/>
    <w:rsid w:val="00392C4B"/>
    <w:rsid w:val="003941C9"/>
    <w:rsid w:val="003956BF"/>
    <w:rsid w:val="0039570C"/>
    <w:rsid w:val="003A0723"/>
    <w:rsid w:val="003A1578"/>
    <w:rsid w:val="003A3CCD"/>
    <w:rsid w:val="003A42B4"/>
    <w:rsid w:val="003A477D"/>
    <w:rsid w:val="003A5016"/>
    <w:rsid w:val="003A56C2"/>
    <w:rsid w:val="003B0EDA"/>
    <w:rsid w:val="003B22D3"/>
    <w:rsid w:val="003B33A6"/>
    <w:rsid w:val="003B34E5"/>
    <w:rsid w:val="003B3901"/>
    <w:rsid w:val="003B4617"/>
    <w:rsid w:val="003B562A"/>
    <w:rsid w:val="003B64BF"/>
    <w:rsid w:val="003B7337"/>
    <w:rsid w:val="003B7F7A"/>
    <w:rsid w:val="003C0F43"/>
    <w:rsid w:val="003C3C11"/>
    <w:rsid w:val="003C6DE4"/>
    <w:rsid w:val="003C7494"/>
    <w:rsid w:val="003C7C66"/>
    <w:rsid w:val="003D049D"/>
    <w:rsid w:val="003D0CD0"/>
    <w:rsid w:val="003D1A70"/>
    <w:rsid w:val="003D3D40"/>
    <w:rsid w:val="003D6D33"/>
    <w:rsid w:val="003E0B6A"/>
    <w:rsid w:val="003E2F85"/>
    <w:rsid w:val="003E58FD"/>
    <w:rsid w:val="003E7C30"/>
    <w:rsid w:val="003E7D2F"/>
    <w:rsid w:val="003E7D5E"/>
    <w:rsid w:val="003E7FAC"/>
    <w:rsid w:val="003F09D3"/>
    <w:rsid w:val="003F1411"/>
    <w:rsid w:val="003F1521"/>
    <w:rsid w:val="003F2E92"/>
    <w:rsid w:val="003F61EB"/>
    <w:rsid w:val="003F7458"/>
    <w:rsid w:val="0040103B"/>
    <w:rsid w:val="00401E16"/>
    <w:rsid w:val="00402C50"/>
    <w:rsid w:val="004036D2"/>
    <w:rsid w:val="00403BD9"/>
    <w:rsid w:val="0040694F"/>
    <w:rsid w:val="0040729D"/>
    <w:rsid w:val="004078BA"/>
    <w:rsid w:val="00407A8E"/>
    <w:rsid w:val="0041054A"/>
    <w:rsid w:val="00415148"/>
    <w:rsid w:val="00421ABE"/>
    <w:rsid w:val="00422BF4"/>
    <w:rsid w:val="00424B8A"/>
    <w:rsid w:val="00424EA8"/>
    <w:rsid w:val="00425B0D"/>
    <w:rsid w:val="00426011"/>
    <w:rsid w:val="004267DC"/>
    <w:rsid w:val="00427B26"/>
    <w:rsid w:val="0043013C"/>
    <w:rsid w:val="00432D05"/>
    <w:rsid w:val="00433365"/>
    <w:rsid w:val="0043351E"/>
    <w:rsid w:val="00436ED4"/>
    <w:rsid w:val="0043720D"/>
    <w:rsid w:val="004408B1"/>
    <w:rsid w:val="00440C2D"/>
    <w:rsid w:val="00442AF3"/>
    <w:rsid w:val="00442DD4"/>
    <w:rsid w:val="00444592"/>
    <w:rsid w:val="0044567D"/>
    <w:rsid w:val="00446021"/>
    <w:rsid w:val="00447484"/>
    <w:rsid w:val="00451600"/>
    <w:rsid w:val="00451F33"/>
    <w:rsid w:val="00452F19"/>
    <w:rsid w:val="0045490E"/>
    <w:rsid w:val="00456A0F"/>
    <w:rsid w:val="00460338"/>
    <w:rsid w:val="00462E03"/>
    <w:rsid w:val="004650EE"/>
    <w:rsid w:val="004651A4"/>
    <w:rsid w:val="00466A72"/>
    <w:rsid w:val="00467241"/>
    <w:rsid w:val="004677C2"/>
    <w:rsid w:val="00467FD1"/>
    <w:rsid w:val="004712AD"/>
    <w:rsid w:val="00473C47"/>
    <w:rsid w:val="004742A3"/>
    <w:rsid w:val="004742E8"/>
    <w:rsid w:val="00475762"/>
    <w:rsid w:val="00482FB4"/>
    <w:rsid w:val="00483CE3"/>
    <w:rsid w:val="00491ED4"/>
    <w:rsid w:val="0049704C"/>
    <w:rsid w:val="00497425"/>
    <w:rsid w:val="00497449"/>
    <w:rsid w:val="004A02CF"/>
    <w:rsid w:val="004A0F6F"/>
    <w:rsid w:val="004A1B70"/>
    <w:rsid w:val="004A6871"/>
    <w:rsid w:val="004B03F4"/>
    <w:rsid w:val="004B0B18"/>
    <w:rsid w:val="004B2964"/>
    <w:rsid w:val="004B2D03"/>
    <w:rsid w:val="004B3CFF"/>
    <w:rsid w:val="004B515D"/>
    <w:rsid w:val="004B55BD"/>
    <w:rsid w:val="004B641B"/>
    <w:rsid w:val="004B6FEA"/>
    <w:rsid w:val="004C11A5"/>
    <w:rsid w:val="004C1B6E"/>
    <w:rsid w:val="004C2239"/>
    <w:rsid w:val="004C2C1B"/>
    <w:rsid w:val="004C3881"/>
    <w:rsid w:val="004C4C34"/>
    <w:rsid w:val="004C4EEB"/>
    <w:rsid w:val="004C55CB"/>
    <w:rsid w:val="004C6521"/>
    <w:rsid w:val="004D0590"/>
    <w:rsid w:val="004D3AE3"/>
    <w:rsid w:val="004D600E"/>
    <w:rsid w:val="004D633D"/>
    <w:rsid w:val="004E07A2"/>
    <w:rsid w:val="004E1001"/>
    <w:rsid w:val="004E5B67"/>
    <w:rsid w:val="004E7372"/>
    <w:rsid w:val="004E75D8"/>
    <w:rsid w:val="004F2A9C"/>
    <w:rsid w:val="004F5860"/>
    <w:rsid w:val="004F5AFE"/>
    <w:rsid w:val="004F5C0F"/>
    <w:rsid w:val="004F62D6"/>
    <w:rsid w:val="004F6693"/>
    <w:rsid w:val="004F6E74"/>
    <w:rsid w:val="00502A02"/>
    <w:rsid w:val="00502E3B"/>
    <w:rsid w:val="005034D1"/>
    <w:rsid w:val="00503557"/>
    <w:rsid w:val="00504C74"/>
    <w:rsid w:val="00505128"/>
    <w:rsid w:val="005057B4"/>
    <w:rsid w:val="00510170"/>
    <w:rsid w:val="005107CD"/>
    <w:rsid w:val="005111FE"/>
    <w:rsid w:val="00512AC2"/>
    <w:rsid w:val="00513BF9"/>
    <w:rsid w:val="00521886"/>
    <w:rsid w:val="00521AA2"/>
    <w:rsid w:val="0052264C"/>
    <w:rsid w:val="0052495C"/>
    <w:rsid w:val="00526764"/>
    <w:rsid w:val="00526DB2"/>
    <w:rsid w:val="005305A6"/>
    <w:rsid w:val="00531D48"/>
    <w:rsid w:val="005329D8"/>
    <w:rsid w:val="0053552E"/>
    <w:rsid w:val="00540CF4"/>
    <w:rsid w:val="00542E4D"/>
    <w:rsid w:val="00544461"/>
    <w:rsid w:val="00544708"/>
    <w:rsid w:val="00546825"/>
    <w:rsid w:val="005530AA"/>
    <w:rsid w:val="00553402"/>
    <w:rsid w:val="00553C83"/>
    <w:rsid w:val="00555CED"/>
    <w:rsid w:val="005562CE"/>
    <w:rsid w:val="00560536"/>
    <w:rsid w:val="005702D6"/>
    <w:rsid w:val="00570A74"/>
    <w:rsid w:val="00571463"/>
    <w:rsid w:val="00575F03"/>
    <w:rsid w:val="00575FBB"/>
    <w:rsid w:val="0057696C"/>
    <w:rsid w:val="0058099C"/>
    <w:rsid w:val="00580DB1"/>
    <w:rsid w:val="00580F1D"/>
    <w:rsid w:val="00581DDE"/>
    <w:rsid w:val="0058208E"/>
    <w:rsid w:val="00584F66"/>
    <w:rsid w:val="005903F3"/>
    <w:rsid w:val="00590D28"/>
    <w:rsid w:val="005931D4"/>
    <w:rsid w:val="005935F4"/>
    <w:rsid w:val="00593B4D"/>
    <w:rsid w:val="00593FE0"/>
    <w:rsid w:val="005946F0"/>
    <w:rsid w:val="00594B01"/>
    <w:rsid w:val="0059687E"/>
    <w:rsid w:val="00596C79"/>
    <w:rsid w:val="005A042F"/>
    <w:rsid w:val="005A24B9"/>
    <w:rsid w:val="005B1506"/>
    <w:rsid w:val="005B1D91"/>
    <w:rsid w:val="005B37E4"/>
    <w:rsid w:val="005B4BAB"/>
    <w:rsid w:val="005B5442"/>
    <w:rsid w:val="005B57FD"/>
    <w:rsid w:val="005B59DD"/>
    <w:rsid w:val="005B6E67"/>
    <w:rsid w:val="005C6504"/>
    <w:rsid w:val="005C7EBC"/>
    <w:rsid w:val="005D2F7A"/>
    <w:rsid w:val="005D5954"/>
    <w:rsid w:val="005D5F6A"/>
    <w:rsid w:val="005D7E2C"/>
    <w:rsid w:val="005D7F0E"/>
    <w:rsid w:val="005E30E3"/>
    <w:rsid w:val="005E3992"/>
    <w:rsid w:val="005E52FE"/>
    <w:rsid w:val="005E6185"/>
    <w:rsid w:val="005E69EF"/>
    <w:rsid w:val="005E6A40"/>
    <w:rsid w:val="005E7AD5"/>
    <w:rsid w:val="005F0050"/>
    <w:rsid w:val="005F11AA"/>
    <w:rsid w:val="005F25CD"/>
    <w:rsid w:val="005F392D"/>
    <w:rsid w:val="006026D5"/>
    <w:rsid w:val="00603230"/>
    <w:rsid w:val="0060360F"/>
    <w:rsid w:val="00604731"/>
    <w:rsid w:val="00604F61"/>
    <w:rsid w:val="00606A6F"/>
    <w:rsid w:val="006117BA"/>
    <w:rsid w:val="00612A18"/>
    <w:rsid w:val="00613A8B"/>
    <w:rsid w:val="00613F7B"/>
    <w:rsid w:val="00615A75"/>
    <w:rsid w:val="00615ACC"/>
    <w:rsid w:val="00616C19"/>
    <w:rsid w:val="006176E2"/>
    <w:rsid w:val="00617965"/>
    <w:rsid w:val="00620A84"/>
    <w:rsid w:val="00622908"/>
    <w:rsid w:val="00623DE5"/>
    <w:rsid w:val="00624248"/>
    <w:rsid w:val="00625677"/>
    <w:rsid w:val="00625F5C"/>
    <w:rsid w:val="00625FF6"/>
    <w:rsid w:val="0062750E"/>
    <w:rsid w:val="00631DF0"/>
    <w:rsid w:val="00631E05"/>
    <w:rsid w:val="00632D91"/>
    <w:rsid w:val="00637AE3"/>
    <w:rsid w:val="00646D67"/>
    <w:rsid w:val="00647CE3"/>
    <w:rsid w:val="006512AC"/>
    <w:rsid w:val="00652311"/>
    <w:rsid w:val="00654F9A"/>
    <w:rsid w:val="006558BD"/>
    <w:rsid w:val="00657710"/>
    <w:rsid w:val="00661709"/>
    <w:rsid w:val="00661BA2"/>
    <w:rsid w:val="00661D4F"/>
    <w:rsid w:val="00662A9E"/>
    <w:rsid w:val="006635DD"/>
    <w:rsid w:val="0066472F"/>
    <w:rsid w:val="00664861"/>
    <w:rsid w:val="00666333"/>
    <w:rsid w:val="00666595"/>
    <w:rsid w:val="00670DEA"/>
    <w:rsid w:val="00670F39"/>
    <w:rsid w:val="00671E24"/>
    <w:rsid w:val="0067336A"/>
    <w:rsid w:val="006734DC"/>
    <w:rsid w:val="00677604"/>
    <w:rsid w:val="00680AB1"/>
    <w:rsid w:val="006810D9"/>
    <w:rsid w:val="006818D5"/>
    <w:rsid w:val="006842C0"/>
    <w:rsid w:val="006857FE"/>
    <w:rsid w:val="00687136"/>
    <w:rsid w:val="0068730C"/>
    <w:rsid w:val="00690B90"/>
    <w:rsid w:val="00690BC9"/>
    <w:rsid w:val="00693742"/>
    <w:rsid w:val="00693A99"/>
    <w:rsid w:val="00695565"/>
    <w:rsid w:val="006958FA"/>
    <w:rsid w:val="00695D19"/>
    <w:rsid w:val="006A0CB7"/>
    <w:rsid w:val="006A456D"/>
    <w:rsid w:val="006A469D"/>
    <w:rsid w:val="006A57DE"/>
    <w:rsid w:val="006A588E"/>
    <w:rsid w:val="006B47B3"/>
    <w:rsid w:val="006B567E"/>
    <w:rsid w:val="006B6D77"/>
    <w:rsid w:val="006B7BA7"/>
    <w:rsid w:val="006C2028"/>
    <w:rsid w:val="006C3A27"/>
    <w:rsid w:val="006C54E8"/>
    <w:rsid w:val="006C5E58"/>
    <w:rsid w:val="006C6A40"/>
    <w:rsid w:val="006D1B5B"/>
    <w:rsid w:val="006D33DF"/>
    <w:rsid w:val="006D3519"/>
    <w:rsid w:val="006D4944"/>
    <w:rsid w:val="006D6323"/>
    <w:rsid w:val="006D6AF8"/>
    <w:rsid w:val="006D7447"/>
    <w:rsid w:val="006E081C"/>
    <w:rsid w:val="006E23D4"/>
    <w:rsid w:val="006E2ECD"/>
    <w:rsid w:val="006E494B"/>
    <w:rsid w:val="006E4CD0"/>
    <w:rsid w:val="006E57DC"/>
    <w:rsid w:val="006E7197"/>
    <w:rsid w:val="006E7C21"/>
    <w:rsid w:val="006F1598"/>
    <w:rsid w:val="006F344B"/>
    <w:rsid w:val="006F3558"/>
    <w:rsid w:val="006F3C0C"/>
    <w:rsid w:val="007014D0"/>
    <w:rsid w:val="007035DC"/>
    <w:rsid w:val="00704E90"/>
    <w:rsid w:val="00704EB3"/>
    <w:rsid w:val="007071B5"/>
    <w:rsid w:val="007100D6"/>
    <w:rsid w:val="007107BA"/>
    <w:rsid w:val="007117DD"/>
    <w:rsid w:val="00712C13"/>
    <w:rsid w:val="0071386E"/>
    <w:rsid w:val="00715EDF"/>
    <w:rsid w:val="00716A43"/>
    <w:rsid w:val="00716CAC"/>
    <w:rsid w:val="00717500"/>
    <w:rsid w:val="007208CD"/>
    <w:rsid w:val="00720E77"/>
    <w:rsid w:val="007218C9"/>
    <w:rsid w:val="00722BD1"/>
    <w:rsid w:val="00723E18"/>
    <w:rsid w:val="00726EED"/>
    <w:rsid w:val="00730FFC"/>
    <w:rsid w:val="00732C36"/>
    <w:rsid w:val="007335AE"/>
    <w:rsid w:val="0073388C"/>
    <w:rsid w:val="00733F2C"/>
    <w:rsid w:val="00734E89"/>
    <w:rsid w:val="00735016"/>
    <w:rsid w:val="0073535D"/>
    <w:rsid w:val="00736BBD"/>
    <w:rsid w:val="00737C0D"/>
    <w:rsid w:val="00737CBB"/>
    <w:rsid w:val="00744D89"/>
    <w:rsid w:val="0074507B"/>
    <w:rsid w:val="00746ECF"/>
    <w:rsid w:val="007509E5"/>
    <w:rsid w:val="0075453C"/>
    <w:rsid w:val="00755B62"/>
    <w:rsid w:val="00755CD4"/>
    <w:rsid w:val="00756EAF"/>
    <w:rsid w:val="00757F0D"/>
    <w:rsid w:val="0076069E"/>
    <w:rsid w:val="0076111E"/>
    <w:rsid w:val="00761643"/>
    <w:rsid w:val="007617C9"/>
    <w:rsid w:val="00761EB8"/>
    <w:rsid w:val="00762C65"/>
    <w:rsid w:val="007666B4"/>
    <w:rsid w:val="00766A3A"/>
    <w:rsid w:val="00766A90"/>
    <w:rsid w:val="00766D4E"/>
    <w:rsid w:val="007701C4"/>
    <w:rsid w:val="00773CBD"/>
    <w:rsid w:val="00774104"/>
    <w:rsid w:val="00774BAF"/>
    <w:rsid w:val="00776C2F"/>
    <w:rsid w:val="0077779A"/>
    <w:rsid w:val="00777942"/>
    <w:rsid w:val="00781113"/>
    <w:rsid w:val="00782E04"/>
    <w:rsid w:val="0078401A"/>
    <w:rsid w:val="007841D3"/>
    <w:rsid w:val="007858ED"/>
    <w:rsid w:val="0078640E"/>
    <w:rsid w:val="00790007"/>
    <w:rsid w:val="007949EB"/>
    <w:rsid w:val="007949F7"/>
    <w:rsid w:val="00794A9A"/>
    <w:rsid w:val="00794E0F"/>
    <w:rsid w:val="00797DD8"/>
    <w:rsid w:val="007A11E3"/>
    <w:rsid w:val="007A1B5A"/>
    <w:rsid w:val="007A2512"/>
    <w:rsid w:val="007A408A"/>
    <w:rsid w:val="007A534F"/>
    <w:rsid w:val="007A7FA8"/>
    <w:rsid w:val="007B00BF"/>
    <w:rsid w:val="007B0FB9"/>
    <w:rsid w:val="007B1832"/>
    <w:rsid w:val="007B2564"/>
    <w:rsid w:val="007B2589"/>
    <w:rsid w:val="007B46A2"/>
    <w:rsid w:val="007B486F"/>
    <w:rsid w:val="007B51B2"/>
    <w:rsid w:val="007B5C5A"/>
    <w:rsid w:val="007B5DB8"/>
    <w:rsid w:val="007B7F85"/>
    <w:rsid w:val="007C0555"/>
    <w:rsid w:val="007C0C16"/>
    <w:rsid w:val="007C20FE"/>
    <w:rsid w:val="007C30BD"/>
    <w:rsid w:val="007C50EE"/>
    <w:rsid w:val="007C6A6C"/>
    <w:rsid w:val="007C7A2B"/>
    <w:rsid w:val="007D0D06"/>
    <w:rsid w:val="007D1891"/>
    <w:rsid w:val="007D1FE9"/>
    <w:rsid w:val="007D2330"/>
    <w:rsid w:val="007D3ABC"/>
    <w:rsid w:val="007D4597"/>
    <w:rsid w:val="007D4791"/>
    <w:rsid w:val="007E04E4"/>
    <w:rsid w:val="007E093B"/>
    <w:rsid w:val="007E213C"/>
    <w:rsid w:val="007E67C4"/>
    <w:rsid w:val="007E6D9D"/>
    <w:rsid w:val="007F1568"/>
    <w:rsid w:val="007F2B12"/>
    <w:rsid w:val="007F32BC"/>
    <w:rsid w:val="0080159F"/>
    <w:rsid w:val="00802026"/>
    <w:rsid w:val="00802887"/>
    <w:rsid w:val="00803EC5"/>
    <w:rsid w:val="008049EA"/>
    <w:rsid w:val="00804F14"/>
    <w:rsid w:val="0080554F"/>
    <w:rsid w:val="00805752"/>
    <w:rsid w:val="00805A20"/>
    <w:rsid w:val="0080746D"/>
    <w:rsid w:val="008147E4"/>
    <w:rsid w:val="0081520F"/>
    <w:rsid w:val="008156C3"/>
    <w:rsid w:val="00820835"/>
    <w:rsid w:val="00820B57"/>
    <w:rsid w:val="00824C8C"/>
    <w:rsid w:val="00825C3B"/>
    <w:rsid w:val="00825FEB"/>
    <w:rsid w:val="008276AE"/>
    <w:rsid w:val="00827B02"/>
    <w:rsid w:val="00827CB9"/>
    <w:rsid w:val="00827E3E"/>
    <w:rsid w:val="008305CC"/>
    <w:rsid w:val="008316C4"/>
    <w:rsid w:val="008319BD"/>
    <w:rsid w:val="00837B2A"/>
    <w:rsid w:val="00840E4C"/>
    <w:rsid w:val="0084184F"/>
    <w:rsid w:val="008455C7"/>
    <w:rsid w:val="008477FD"/>
    <w:rsid w:val="00847ED4"/>
    <w:rsid w:val="008503F1"/>
    <w:rsid w:val="00850A03"/>
    <w:rsid w:val="00850D44"/>
    <w:rsid w:val="00853C3D"/>
    <w:rsid w:val="00854B92"/>
    <w:rsid w:val="008575EB"/>
    <w:rsid w:val="00862C41"/>
    <w:rsid w:val="0086596D"/>
    <w:rsid w:val="008714AE"/>
    <w:rsid w:val="008716EB"/>
    <w:rsid w:val="00873A77"/>
    <w:rsid w:val="008749AF"/>
    <w:rsid w:val="00880869"/>
    <w:rsid w:val="00880EA4"/>
    <w:rsid w:val="00885D94"/>
    <w:rsid w:val="008876BB"/>
    <w:rsid w:val="008925D3"/>
    <w:rsid w:val="008927BD"/>
    <w:rsid w:val="0089432A"/>
    <w:rsid w:val="00895B44"/>
    <w:rsid w:val="008966FC"/>
    <w:rsid w:val="008A01A8"/>
    <w:rsid w:val="008A1518"/>
    <w:rsid w:val="008A2452"/>
    <w:rsid w:val="008A2795"/>
    <w:rsid w:val="008A28CD"/>
    <w:rsid w:val="008A298F"/>
    <w:rsid w:val="008A3035"/>
    <w:rsid w:val="008A50A8"/>
    <w:rsid w:val="008A6743"/>
    <w:rsid w:val="008A7218"/>
    <w:rsid w:val="008B099D"/>
    <w:rsid w:val="008B1ADE"/>
    <w:rsid w:val="008B2052"/>
    <w:rsid w:val="008B24E0"/>
    <w:rsid w:val="008B2BF4"/>
    <w:rsid w:val="008B447A"/>
    <w:rsid w:val="008B57F4"/>
    <w:rsid w:val="008B78D2"/>
    <w:rsid w:val="008C28DD"/>
    <w:rsid w:val="008C5205"/>
    <w:rsid w:val="008C7157"/>
    <w:rsid w:val="008C7360"/>
    <w:rsid w:val="008D2B37"/>
    <w:rsid w:val="008D4CE9"/>
    <w:rsid w:val="008D53E4"/>
    <w:rsid w:val="008D564F"/>
    <w:rsid w:val="008D7A30"/>
    <w:rsid w:val="008E0706"/>
    <w:rsid w:val="008E1ECD"/>
    <w:rsid w:val="008E2722"/>
    <w:rsid w:val="008E2BA0"/>
    <w:rsid w:val="008E4BD3"/>
    <w:rsid w:val="008F0BFE"/>
    <w:rsid w:val="008F1C29"/>
    <w:rsid w:val="008F49BA"/>
    <w:rsid w:val="008F59AC"/>
    <w:rsid w:val="008F7C03"/>
    <w:rsid w:val="00902118"/>
    <w:rsid w:val="009025E4"/>
    <w:rsid w:val="00903AF5"/>
    <w:rsid w:val="009054BD"/>
    <w:rsid w:val="00905751"/>
    <w:rsid w:val="0090579A"/>
    <w:rsid w:val="00906256"/>
    <w:rsid w:val="00906CC8"/>
    <w:rsid w:val="00906EA9"/>
    <w:rsid w:val="0091070D"/>
    <w:rsid w:val="009107A5"/>
    <w:rsid w:val="009129DF"/>
    <w:rsid w:val="009134B7"/>
    <w:rsid w:val="00915AA0"/>
    <w:rsid w:val="00915CAA"/>
    <w:rsid w:val="00915FB8"/>
    <w:rsid w:val="00917B8E"/>
    <w:rsid w:val="009206F4"/>
    <w:rsid w:val="00920CB7"/>
    <w:rsid w:val="00922DDC"/>
    <w:rsid w:val="0092781D"/>
    <w:rsid w:val="00930B12"/>
    <w:rsid w:val="00932A37"/>
    <w:rsid w:val="00932DDB"/>
    <w:rsid w:val="009332BF"/>
    <w:rsid w:val="00933BDB"/>
    <w:rsid w:val="00934AC2"/>
    <w:rsid w:val="00935413"/>
    <w:rsid w:val="00936B8B"/>
    <w:rsid w:val="00936C0C"/>
    <w:rsid w:val="00940B94"/>
    <w:rsid w:val="00941E02"/>
    <w:rsid w:val="00942C12"/>
    <w:rsid w:val="0094454A"/>
    <w:rsid w:val="009471F8"/>
    <w:rsid w:val="0094784D"/>
    <w:rsid w:val="00950067"/>
    <w:rsid w:val="009511F9"/>
    <w:rsid w:val="00952F1F"/>
    <w:rsid w:val="009547E3"/>
    <w:rsid w:val="00955E23"/>
    <w:rsid w:val="009561FF"/>
    <w:rsid w:val="009568D0"/>
    <w:rsid w:val="0096343F"/>
    <w:rsid w:val="0096526A"/>
    <w:rsid w:val="00966710"/>
    <w:rsid w:val="00970426"/>
    <w:rsid w:val="009709FA"/>
    <w:rsid w:val="009721E3"/>
    <w:rsid w:val="009747F9"/>
    <w:rsid w:val="00980A86"/>
    <w:rsid w:val="00980ABB"/>
    <w:rsid w:val="00982ADA"/>
    <w:rsid w:val="00983B80"/>
    <w:rsid w:val="00985A2E"/>
    <w:rsid w:val="00986DB1"/>
    <w:rsid w:val="00987D6B"/>
    <w:rsid w:val="00991069"/>
    <w:rsid w:val="00992138"/>
    <w:rsid w:val="00992B33"/>
    <w:rsid w:val="00993499"/>
    <w:rsid w:val="00993A32"/>
    <w:rsid w:val="009945D2"/>
    <w:rsid w:val="00996AAF"/>
    <w:rsid w:val="009A3687"/>
    <w:rsid w:val="009A4DDA"/>
    <w:rsid w:val="009A57A9"/>
    <w:rsid w:val="009A5E49"/>
    <w:rsid w:val="009A6B83"/>
    <w:rsid w:val="009B06BD"/>
    <w:rsid w:val="009B1687"/>
    <w:rsid w:val="009B202A"/>
    <w:rsid w:val="009B2A52"/>
    <w:rsid w:val="009B35A0"/>
    <w:rsid w:val="009B6585"/>
    <w:rsid w:val="009B65CE"/>
    <w:rsid w:val="009C0906"/>
    <w:rsid w:val="009C10EE"/>
    <w:rsid w:val="009C1F95"/>
    <w:rsid w:val="009C2976"/>
    <w:rsid w:val="009C2FB1"/>
    <w:rsid w:val="009C3BF0"/>
    <w:rsid w:val="009C5144"/>
    <w:rsid w:val="009C6F5B"/>
    <w:rsid w:val="009D09E4"/>
    <w:rsid w:val="009D1F2A"/>
    <w:rsid w:val="009D382A"/>
    <w:rsid w:val="009D3BAD"/>
    <w:rsid w:val="009D3F5D"/>
    <w:rsid w:val="009E0FDE"/>
    <w:rsid w:val="009E1C3E"/>
    <w:rsid w:val="009E5F65"/>
    <w:rsid w:val="009F1BCD"/>
    <w:rsid w:val="009F1CB1"/>
    <w:rsid w:val="009F3276"/>
    <w:rsid w:val="009F4020"/>
    <w:rsid w:val="009F53E2"/>
    <w:rsid w:val="009F7169"/>
    <w:rsid w:val="00A1111D"/>
    <w:rsid w:val="00A12028"/>
    <w:rsid w:val="00A15DBB"/>
    <w:rsid w:val="00A16B71"/>
    <w:rsid w:val="00A16DAD"/>
    <w:rsid w:val="00A20347"/>
    <w:rsid w:val="00A2106B"/>
    <w:rsid w:val="00A21F74"/>
    <w:rsid w:val="00A23680"/>
    <w:rsid w:val="00A2520B"/>
    <w:rsid w:val="00A25CFF"/>
    <w:rsid w:val="00A30A36"/>
    <w:rsid w:val="00A31507"/>
    <w:rsid w:val="00A31975"/>
    <w:rsid w:val="00A32C02"/>
    <w:rsid w:val="00A338B4"/>
    <w:rsid w:val="00A361E7"/>
    <w:rsid w:val="00A3664A"/>
    <w:rsid w:val="00A4108E"/>
    <w:rsid w:val="00A4143D"/>
    <w:rsid w:val="00A4211A"/>
    <w:rsid w:val="00A42B6D"/>
    <w:rsid w:val="00A43BD0"/>
    <w:rsid w:val="00A44B26"/>
    <w:rsid w:val="00A45F1B"/>
    <w:rsid w:val="00A47678"/>
    <w:rsid w:val="00A47E77"/>
    <w:rsid w:val="00A523EE"/>
    <w:rsid w:val="00A5384E"/>
    <w:rsid w:val="00A54CDF"/>
    <w:rsid w:val="00A54D2D"/>
    <w:rsid w:val="00A566BD"/>
    <w:rsid w:val="00A5717B"/>
    <w:rsid w:val="00A57D55"/>
    <w:rsid w:val="00A620E5"/>
    <w:rsid w:val="00A63C9B"/>
    <w:rsid w:val="00A7047C"/>
    <w:rsid w:val="00A721CA"/>
    <w:rsid w:val="00A72C60"/>
    <w:rsid w:val="00A7467D"/>
    <w:rsid w:val="00A747E6"/>
    <w:rsid w:val="00A76D19"/>
    <w:rsid w:val="00A77C14"/>
    <w:rsid w:val="00A809BA"/>
    <w:rsid w:val="00A810E6"/>
    <w:rsid w:val="00A84442"/>
    <w:rsid w:val="00A8501C"/>
    <w:rsid w:val="00A852B8"/>
    <w:rsid w:val="00A85A93"/>
    <w:rsid w:val="00A86946"/>
    <w:rsid w:val="00A87103"/>
    <w:rsid w:val="00A932C3"/>
    <w:rsid w:val="00A951FF"/>
    <w:rsid w:val="00A97DA8"/>
    <w:rsid w:val="00AA00BE"/>
    <w:rsid w:val="00AA00CA"/>
    <w:rsid w:val="00AA244D"/>
    <w:rsid w:val="00AA254B"/>
    <w:rsid w:val="00AA34C2"/>
    <w:rsid w:val="00AA51A1"/>
    <w:rsid w:val="00AB1126"/>
    <w:rsid w:val="00AB2FCE"/>
    <w:rsid w:val="00AB4B54"/>
    <w:rsid w:val="00AC2731"/>
    <w:rsid w:val="00AC3336"/>
    <w:rsid w:val="00AC42A7"/>
    <w:rsid w:val="00AC5A2F"/>
    <w:rsid w:val="00AC7E96"/>
    <w:rsid w:val="00AD0C28"/>
    <w:rsid w:val="00AD227F"/>
    <w:rsid w:val="00AD3074"/>
    <w:rsid w:val="00AD3949"/>
    <w:rsid w:val="00AE2417"/>
    <w:rsid w:val="00AE336C"/>
    <w:rsid w:val="00AE4323"/>
    <w:rsid w:val="00AE4589"/>
    <w:rsid w:val="00AE4E9C"/>
    <w:rsid w:val="00AE703D"/>
    <w:rsid w:val="00AF2E74"/>
    <w:rsid w:val="00AF3844"/>
    <w:rsid w:val="00AF42A6"/>
    <w:rsid w:val="00AF4AC0"/>
    <w:rsid w:val="00AF5025"/>
    <w:rsid w:val="00AF54B5"/>
    <w:rsid w:val="00AF58CF"/>
    <w:rsid w:val="00B0272E"/>
    <w:rsid w:val="00B07C6E"/>
    <w:rsid w:val="00B121F5"/>
    <w:rsid w:val="00B12505"/>
    <w:rsid w:val="00B148F4"/>
    <w:rsid w:val="00B17546"/>
    <w:rsid w:val="00B21F52"/>
    <w:rsid w:val="00B247AF"/>
    <w:rsid w:val="00B24900"/>
    <w:rsid w:val="00B25841"/>
    <w:rsid w:val="00B27212"/>
    <w:rsid w:val="00B303CD"/>
    <w:rsid w:val="00B31BD9"/>
    <w:rsid w:val="00B32C51"/>
    <w:rsid w:val="00B3709C"/>
    <w:rsid w:val="00B37548"/>
    <w:rsid w:val="00B40A5A"/>
    <w:rsid w:val="00B4110B"/>
    <w:rsid w:val="00B428C9"/>
    <w:rsid w:val="00B4689D"/>
    <w:rsid w:val="00B50815"/>
    <w:rsid w:val="00B51157"/>
    <w:rsid w:val="00B52474"/>
    <w:rsid w:val="00B52BCE"/>
    <w:rsid w:val="00B5312A"/>
    <w:rsid w:val="00B54257"/>
    <w:rsid w:val="00B561D0"/>
    <w:rsid w:val="00B56265"/>
    <w:rsid w:val="00B56D96"/>
    <w:rsid w:val="00B6061A"/>
    <w:rsid w:val="00B60D13"/>
    <w:rsid w:val="00B628EF"/>
    <w:rsid w:val="00B6762C"/>
    <w:rsid w:val="00B70B26"/>
    <w:rsid w:val="00B73611"/>
    <w:rsid w:val="00B7421B"/>
    <w:rsid w:val="00B759C7"/>
    <w:rsid w:val="00B76B9F"/>
    <w:rsid w:val="00B77B32"/>
    <w:rsid w:val="00B810AD"/>
    <w:rsid w:val="00B84CE4"/>
    <w:rsid w:val="00B84F3E"/>
    <w:rsid w:val="00B938CA"/>
    <w:rsid w:val="00B93AF2"/>
    <w:rsid w:val="00B964D5"/>
    <w:rsid w:val="00BA38E4"/>
    <w:rsid w:val="00BA656B"/>
    <w:rsid w:val="00BA69A9"/>
    <w:rsid w:val="00BA6CE4"/>
    <w:rsid w:val="00BA74BD"/>
    <w:rsid w:val="00BB234D"/>
    <w:rsid w:val="00BB2A26"/>
    <w:rsid w:val="00BB3139"/>
    <w:rsid w:val="00BB4BC6"/>
    <w:rsid w:val="00BB56E1"/>
    <w:rsid w:val="00BB58F7"/>
    <w:rsid w:val="00BC099E"/>
    <w:rsid w:val="00BC19B3"/>
    <w:rsid w:val="00BC353E"/>
    <w:rsid w:val="00BC397B"/>
    <w:rsid w:val="00BC562C"/>
    <w:rsid w:val="00BC7C26"/>
    <w:rsid w:val="00BD185F"/>
    <w:rsid w:val="00BD256A"/>
    <w:rsid w:val="00BD7ECF"/>
    <w:rsid w:val="00BE1074"/>
    <w:rsid w:val="00BE4A4E"/>
    <w:rsid w:val="00BE50EE"/>
    <w:rsid w:val="00BE5EB3"/>
    <w:rsid w:val="00BE64B1"/>
    <w:rsid w:val="00BF3082"/>
    <w:rsid w:val="00BF3100"/>
    <w:rsid w:val="00BF3C8E"/>
    <w:rsid w:val="00BF4174"/>
    <w:rsid w:val="00BF421A"/>
    <w:rsid w:val="00BF58A8"/>
    <w:rsid w:val="00BF5B15"/>
    <w:rsid w:val="00BF60DA"/>
    <w:rsid w:val="00BF774D"/>
    <w:rsid w:val="00C00A9C"/>
    <w:rsid w:val="00C00DDF"/>
    <w:rsid w:val="00C072A9"/>
    <w:rsid w:val="00C13A08"/>
    <w:rsid w:val="00C14C5C"/>
    <w:rsid w:val="00C175E2"/>
    <w:rsid w:val="00C2212E"/>
    <w:rsid w:val="00C252DC"/>
    <w:rsid w:val="00C25E59"/>
    <w:rsid w:val="00C25EB9"/>
    <w:rsid w:val="00C26730"/>
    <w:rsid w:val="00C27D79"/>
    <w:rsid w:val="00C309C6"/>
    <w:rsid w:val="00C3334F"/>
    <w:rsid w:val="00C33BD1"/>
    <w:rsid w:val="00C41D6D"/>
    <w:rsid w:val="00C4413C"/>
    <w:rsid w:val="00C466CC"/>
    <w:rsid w:val="00C516B6"/>
    <w:rsid w:val="00C51BE3"/>
    <w:rsid w:val="00C526EC"/>
    <w:rsid w:val="00C53471"/>
    <w:rsid w:val="00C540CB"/>
    <w:rsid w:val="00C5419D"/>
    <w:rsid w:val="00C6005D"/>
    <w:rsid w:val="00C634A3"/>
    <w:rsid w:val="00C643FA"/>
    <w:rsid w:val="00C64D4B"/>
    <w:rsid w:val="00C654FC"/>
    <w:rsid w:val="00C6555F"/>
    <w:rsid w:val="00C65C94"/>
    <w:rsid w:val="00C65E17"/>
    <w:rsid w:val="00C66C40"/>
    <w:rsid w:val="00C67C01"/>
    <w:rsid w:val="00C719EE"/>
    <w:rsid w:val="00C71A97"/>
    <w:rsid w:val="00C75D6E"/>
    <w:rsid w:val="00C75E73"/>
    <w:rsid w:val="00C768CE"/>
    <w:rsid w:val="00C83C2B"/>
    <w:rsid w:val="00C93E11"/>
    <w:rsid w:val="00C93EF4"/>
    <w:rsid w:val="00C9437F"/>
    <w:rsid w:val="00C950CB"/>
    <w:rsid w:val="00C95E5B"/>
    <w:rsid w:val="00CA0A60"/>
    <w:rsid w:val="00CA15D0"/>
    <w:rsid w:val="00CA2C17"/>
    <w:rsid w:val="00CA5D14"/>
    <w:rsid w:val="00CA6B0E"/>
    <w:rsid w:val="00CB14F7"/>
    <w:rsid w:val="00CB6793"/>
    <w:rsid w:val="00CC1EC6"/>
    <w:rsid w:val="00CC4087"/>
    <w:rsid w:val="00CC461A"/>
    <w:rsid w:val="00CC7C82"/>
    <w:rsid w:val="00CC7CFD"/>
    <w:rsid w:val="00CD1082"/>
    <w:rsid w:val="00CD5AB7"/>
    <w:rsid w:val="00CD6376"/>
    <w:rsid w:val="00CD68F1"/>
    <w:rsid w:val="00CE0151"/>
    <w:rsid w:val="00CE04B8"/>
    <w:rsid w:val="00CE06A2"/>
    <w:rsid w:val="00CE0D37"/>
    <w:rsid w:val="00CE14BC"/>
    <w:rsid w:val="00CE30CC"/>
    <w:rsid w:val="00CF1A2A"/>
    <w:rsid w:val="00CF1C62"/>
    <w:rsid w:val="00CF1E88"/>
    <w:rsid w:val="00CF45FA"/>
    <w:rsid w:val="00CF5E12"/>
    <w:rsid w:val="00CF7B72"/>
    <w:rsid w:val="00D01576"/>
    <w:rsid w:val="00D01AEC"/>
    <w:rsid w:val="00D0262C"/>
    <w:rsid w:val="00D04A68"/>
    <w:rsid w:val="00D04C1F"/>
    <w:rsid w:val="00D06AC5"/>
    <w:rsid w:val="00D06C3F"/>
    <w:rsid w:val="00D11EF3"/>
    <w:rsid w:val="00D123B9"/>
    <w:rsid w:val="00D13B64"/>
    <w:rsid w:val="00D143FF"/>
    <w:rsid w:val="00D171C2"/>
    <w:rsid w:val="00D22201"/>
    <w:rsid w:val="00D22AA4"/>
    <w:rsid w:val="00D2537E"/>
    <w:rsid w:val="00D276B8"/>
    <w:rsid w:val="00D33332"/>
    <w:rsid w:val="00D353AE"/>
    <w:rsid w:val="00D35A39"/>
    <w:rsid w:val="00D35BD0"/>
    <w:rsid w:val="00D40396"/>
    <w:rsid w:val="00D44F2D"/>
    <w:rsid w:val="00D52B68"/>
    <w:rsid w:val="00D54082"/>
    <w:rsid w:val="00D540D8"/>
    <w:rsid w:val="00D5609E"/>
    <w:rsid w:val="00D5638E"/>
    <w:rsid w:val="00D611B1"/>
    <w:rsid w:val="00D637D7"/>
    <w:rsid w:val="00D640B5"/>
    <w:rsid w:val="00D647D6"/>
    <w:rsid w:val="00D70051"/>
    <w:rsid w:val="00D72263"/>
    <w:rsid w:val="00D72D48"/>
    <w:rsid w:val="00D7390C"/>
    <w:rsid w:val="00D73ED1"/>
    <w:rsid w:val="00D7456E"/>
    <w:rsid w:val="00D7650E"/>
    <w:rsid w:val="00D76CE6"/>
    <w:rsid w:val="00D76DC8"/>
    <w:rsid w:val="00D77102"/>
    <w:rsid w:val="00D835D5"/>
    <w:rsid w:val="00D84121"/>
    <w:rsid w:val="00D85024"/>
    <w:rsid w:val="00D872EE"/>
    <w:rsid w:val="00D90568"/>
    <w:rsid w:val="00D9105A"/>
    <w:rsid w:val="00D917CD"/>
    <w:rsid w:val="00D9229E"/>
    <w:rsid w:val="00D922C0"/>
    <w:rsid w:val="00D923B3"/>
    <w:rsid w:val="00D9470C"/>
    <w:rsid w:val="00D955C0"/>
    <w:rsid w:val="00D95CB4"/>
    <w:rsid w:val="00DA09CC"/>
    <w:rsid w:val="00DA158E"/>
    <w:rsid w:val="00DA39AA"/>
    <w:rsid w:val="00DA3D45"/>
    <w:rsid w:val="00DA5FCC"/>
    <w:rsid w:val="00DA6AC6"/>
    <w:rsid w:val="00DA6C1E"/>
    <w:rsid w:val="00DA7131"/>
    <w:rsid w:val="00DA756A"/>
    <w:rsid w:val="00DA782F"/>
    <w:rsid w:val="00DB2168"/>
    <w:rsid w:val="00DB35AA"/>
    <w:rsid w:val="00DB4038"/>
    <w:rsid w:val="00DB6FC3"/>
    <w:rsid w:val="00DB720A"/>
    <w:rsid w:val="00DC055C"/>
    <w:rsid w:val="00DC2DE3"/>
    <w:rsid w:val="00DC3026"/>
    <w:rsid w:val="00DC4599"/>
    <w:rsid w:val="00DC6F24"/>
    <w:rsid w:val="00DD1176"/>
    <w:rsid w:val="00DD1CCD"/>
    <w:rsid w:val="00DD2EB0"/>
    <w:rsid w:val="00DD5390"/>
    <w:rsid w:val="00DD68DA"/>
    <w:rsid w:val="00DE257D"/>
    <w:rsid w:val="00DE3249"/>
    <w:rsid w:val="00DE4A83"/>
    <w:rsid w:val="00DE60CF"/>
    <w:rsid w:val="00DE71E0"/>
    <w:rsid w:val="00DF3AD7"/>
    <w:rsid w:val="00DF3B74"/>
    <w:rsid w:val="00DF66C9"/>
    <w:rsid w:val="00DF724A"/>
    <w:rsid w:val="00E00D93"/>
    <w:rsid w:val="00E00DF2"/>
    <w:rsid w:val="00E01930"/>
    <w:rsid w:val="00E059F2"/>
    <w:rsid w:val="00E068A3"/>
    <w:rsid w:val="00E06E68"/>
    <w:rsid w:val="00E07A75"/>
    <w:rsid w:val="00E11557"/>
    <w:rsid w:val="00E134C3"/>
    <w:rsid w:val="00E134DB"/>
    <w:rsid w:val="00E14C19"/>
    <w:rsid w:val="00E14E67"/>
    <w:rsid w:val="00E152BB"/>
    <w:rsid w:val="00E15411"/>
    <w:rsid w:val="00E1559A"/>
    <w:rsid w:val="00E15DAF"/>
    <w:rsid w:val="00E166AC"/>
    <w:rsid w:val="00E20A50"/>
    <w:rsid w:val="00E2109D"/>
    <w:rsid w:val="00E24556"/>
    <w:rsid w:val="00E25321"/>
    <w:rsid w:val="00E25DE7"/>
    <w:rsid w:val="00E26E82"/>
    <w:rsid w:val="00E27194"/>
    <w:rsid w:val="00E274B7"/>
    <w:rsid w:val="00E32D74"/>
    <w:rsid w:val="00E34781"/>
    <w:rsid w:val="00E3674F"/>
    <w:rsid w:val="00E36803"/>
    <w:rsid w:val="00E43D15"/>
    <w:rsid w:val="00E458E6"/>
    <w:rsid w:val="00E47906"/>
    <w:rsid w:val="00E52010"/>
    <w:rsid w:val="00E54386"/>
    <w:rsid w:val="00E547AA"/>
    <w:rsid w:val="00E54F74"/>
    <w:rsid w:val="00E55059"/>
    <w:rsid w:val="00E6030B"/>
    <w:rsid w:val="00E614CB"/>
    <w:rsid w:val="00E63D8B"/>
    <w:rsid w:val="00E65A8D"/>
    <w:rsid w:val="00E66A5C"/>
    <w:rsid w:val="00E73279"/>
    <w:rsid w:val="00E77611"/>
    <w:rsid w:val="00E8342F"/>
    <w:rsid w:val="00E84A36"/>
    <w:rsid w:val="00E8674F"/>
    <w:rsid w:val="00E9411A"/>
    <w:rsid w:val="00E96B5C"/>
    <w:rsid w:val="00E96CE2"/>
    <w:rsid w:val="00E97FD8"/>
    <w:rsid w:val="00EA0023"/>
    <w:rsid w:val="00EA088C"/>
    <w:rsid w:val="00EA13DA"/>
    <w:rsid w:val="00EA3BFC"/>
    <w:rsid w:val="00EA6B7E"/>
    <w:rsid w:val="00EB4812"/>
    <w:rsid w:val="00EB71FB"/>
    <w:rsid w:val="00EC0F52"/>
    <w:rsid w:val="00EC3FB3"/>
    <w:rsid w:val="00EC436D"/>
    <w:rsid w:val="00EC545F"/>
    <w:rsid w:val="00EC60FA"/>
    <w:rsid w:val="00ED0D3A"/>
    <w:rsid w:val="00ED1CCE"/>
    <w:rsid w:val="00ED25AF"/>
    <w:rsid w:val="00ED28AA"/>
    <w:rsid w:val="00ED3B69"/>
    <w:rsid w:val="00EE165F"/>
    <w:rsid w:val="00EE1B7D"/>
    <w:rsid w:val="00EE40FA"/>
    <w:rsid w:val="00EE4AFB"/>
    <w:rsid w:val="00EE4F77"/>
    <w:rsid w:val="00EE6F7A"/>
    <w:rsid w:val="00EF0759"/>
    <w:rsid w:val="00EF4159"/>
    <w:rsid w:val="00EF425E"/>
    <w:rsid w:val="00EF4276"/>
    <w:rsid w:val="00EF5722"/>
    <w:rsid w:val="00EF72AB"/>
    <w:rsid w:val="00F00B50"/>
    <w:rsid w:val="00F013E9"/>
    <w:rsid w:val="00F014C9"/>
    <w:rsid w:val="00F0156D"/>
    <w:rsid w:val="00F01FCD"/>
    <w:rsid w:val="00F02A52"/>
    <w:rsid w:val="00F03A41"/>
    <w:rsid w:val="00F11841"/>
    <w:rsid w:val="00F14D10"/>
    <w:rsid w:val="00F16FFA"/>
    <w:rsid w:val="00F21B41"/>
    <w:rsid w:val="00F22EE9"/>
    <w:rsid w:val="00F237C4"/>
    <w:rsid w:val="00F244C6"/>
    <w:rsid w:val="00F25AE0"/>
    <w:rsid w:val="00F271E1"/>
    <w:rsid w:val="00F30ACB"/>
    <w:rsid w:val="00F31646"/>
    <w:rsid w:val="00F31E98"/>
    <w:rsid w:val="00F3342F"/>
    <w:rsid w:val="00F34057"/>
    <w:rsid w:val="00F3540D"/>
    <w:rsid w:val="00F407B5"/>
    <w:rsid w:val="00F47F50"/>
    <w:rsid w:val="00F47F9A"/>
    <w:rsid w:val="00F503E0"/>
    <w:rsid w:val="00F53419"/>
    <w:rsid w:val="00F53EB6"/>
    <w:rsid w:val="00F545EA"/>
    <w:rsid w:val="00F606DF"/>
    <w:rsid w:val="00F609D5"/>
    <w:rsid w:val="00F61AC5"/>
    <w:rsid w:val="00F634A4"/>
    <w:rsid w:val="00F66C1F"/>
    <w:rsid w:val="00F66D81"/>
    <w:rsid w:val="00F66F81"/>
    <w:rsid w:val="00F7396D"/>
    <w:rsid w:val="00F7410F"/>
    <w:rsid w:val="00F747F2"/>
    <w:rsid w:val="00F75E22"/>
    <w:rsid w:val="00F87FF6"/>
    <w:rsid w:val="00F90320"/>
    <w:rsid w:val="00F91582"/>
    <w:rsid w:val="00F939EC"/>
    <w:rsid w:val="00F940F7"/>
    <w:rsid w:val="00F944F0"/>
    <w:rsid w:val="00F95DFF"/>
    <w:rsid w:val="00F96164"/>
    <w:rsid w:val="00F96AF6"/>
    <w:rsid w:val="00F96DBF"/>
    <w:rsid w:val="00F97AA9"/>
    <w:rsid w:val="00F97D0D"/>
    <w:rsid w:val="00F97D17"/>
    <w:rsid w:val="00FA03A4"/>
    <w:rsid w:val="00FA06E6"/>
    <w:rsid w:val="00FA0C35"/>
    <w:rsid w:val="00FA1B3B"/>
    <w:rsid w:val="00FA3123"/>
    <w:rsid w:val="00FA61F1"/>
    <w:rsid w:val="00FB0DCC"/>
    <w:rsid w:val="00FB0E4A"/>
    <w:rsid w:val="00FB12DA"/>
    <w:rsid w:val="00FB21B9"/>
    <w:rsid w:val="00FB4D28"/>
    <w:rsid w:val="00FB4DF8"/>
    <w:rsid w:val="00FB534B"/>
    <w:rsid w:val="00FB6FF1"/>
    <w:rsid w:val="00FB7201"/>
    <w:rsid w:val="00FB730E"/>
    <w:rsid w:val="00FB7587"/>
    <w:rsid w:val="00FC0852"/>
    <w:rsid w:val="00FC144D"/>
    <w:rsid w:val="00FC17FD"/>
    <w:rsid w:val="00FC2416"/>
    <w:rsid w:val="00FC2A26"/>
    <w:rsid w:val="00FC30E6"/>
    <w:rsid w:val="00FC4467"/>
    <w:rsid w:val="00FC4C78"/>
    <w:rsid w:val="00FC5968"/>
    <w:rsid w:val="00FC6463"/>
    <w:rsid w:val="00FC6F8E"/>
    <w:rsid w:val="00FC7080"/>
    <w:rsid w:val="00FD0A25"/>
    <w:rsid w:val="00FD0CC3"/>
    <w:rsid w:val="00FD1EAF"/>
    <w:rsid w:val="00FD3016"/>
    <w:rsid w:val="00FD33D2"/>
    <w:rsid w:val="00FD5B04"/>
    <w:rsid w:val="00FE0CFA"/>
    <w:rsid w:val="00FE45B0"/>
    <w:rsid w:val="00FE6C23"/>
    <w:rsid w:val="00FF4BB5"/>
    <w:rsid w:val="00FF4E9F"/>
    <w:rsid w:val="00FF578B"/>
    <w:rsid w:val="00FF7636"/>
    <w:rsid w:val="00FF7BC1"/>
    <w:rsid w:val="013B48BF"/>
    <w:rsid w:val="017E3DAE"/>
    <w:rsid w:val="022778BC"/>
    <w:rsid w:val="02CA6C36"/>
    <w:rsid w:val="03B21334"/>
    <w:rsid w:val="055D1590"/>
    <w:rsid w:val="077B697E"/>
    <w:rsid w:val="07A45930"/>
    <w:rsid w:val="0AB91F6E"/>
    <w:rsid w:val="0B216FEA"/>
    <w:rsid w:val="0B692E2E"/>
    <w:rsid w:val="0C1C1B6C"/>
    <w:rsid w:val="0FE92F13"/>
    <w:rsid w:val="11605E39"/>
    <w:rsid w:val="137C0795"/>
    <w:rsid w:val="18AC74C6"/>
    <w:rsid w:val="1A46040F"/>
    <w:rsid w:val="1C6522CE"/>
    <w:rsid w:val="1D3C628F"/>
    <w:rsid w:val="1DB23E20"/>
    <w:rsid w:val="1DDE36D4"/>
    <w:rsid w:val="1EE53414"/>
    <w:rsid w:val="210A731D"/>
    <w:rsid w:val="21C734F7"/>
    <w:rsid w:val="23DB76DF"/>
    <w:rsid w:val="25094941"/>
    <w:rsid w:val="25812B6D"/>
    <w:rsid w:val="263E6EC9"/>
    <w:rsid w:val="26AF3D05"/>
    <w:rsid w:val="291115FF"/>
    <w:rsid w:val="2A934E3E"/>
    <w:rsid w:val="2B640DD2"/>
    <w:rsid w:val="2EDB0ABC"/>
    <w:rsid w:val="30963F9D"/>
    <w:rsid w:val="30CD6C9E"/>
    <w:rsid w:val="314A40AB"/>
    <w:rsid w:val="315E081D"/>
    <w:rsid w:val="31FD318A"/>
    <w:rsid w:val="33A403DB"/>
    <w:rsid w:val="33DF36FE"/>
    <w:rsid w:val="34803438"/>
    <w:rsid w:val="34B064CE"/>
    <w:rsid w:val="358C456E"/>
    <w:rsid w:val="35E45A59"/>
    <w:rsid w:val="37794E3C"/>
    <w:rsid w:val="3A8C536F"/>
    <w:rsid w:val="3A9D4DFF"/>
    <w:rsid w:val="3B3531EF"/>
    <w:rsid w:val="3F5F42AC"/>
    <w:rsid w:val="402573CD"/>
    <w:rsid w:val="42CB47C8"/>
    <w:rsid w:val="452201B3"/>
    <w:rsid w:val="45302890"/>
    <w:rsid w:val="464146E7"/>
    <w:rsid w:val="48041B29"/>
    <w:rsid w:val="482129E1"/>
    <w:rsid w:val="4BB0422B"/>
    <w:rsid w:val="4C8C24AF"/>
    <w:rsid w:val="4C9117EC"/>
    <w:rsid w:val="4D7C592E"/>
    <w:rsid w:val="4EE33F7B"/>
    <w:rsid w:val="4EF548CB"/>
    <w:rsid w:val="4FD72002"/>
    <w:rsid w:val="505C167B"/>
    <w:rsid w:val="52441B5F"/>
    <w:rsid w:val="5383648E"/>
    <w:rsid w:val="54417C4B"/>
    <w:rsid w:val="59CA64F4"/>
    <w:rsid w:val="59FC1146"/>
    <w:rsid w:val="5BC2232D"/>
    <w:rsid w:val="5D2727ED"/>
    <w:rsid w:val="5DF93D0D"/>
    <w:rsid w:val="5EB166D6"/>
    <w:rsid w:val="5F1C14F0"/>
    <w:rsid w:val="5F3714CE"/>
    <w:rsid w:val="623D76BC"/>
    <w:rsid w:val="64BF1557"/>
    <w:rsid w:val="64BF552A"/>
    <w:rsid w:val="657575CF"/>
    <w:rsid w:val="66161F15"/>
    <w:rsid w:val="66A13D44"/>
    <w:rsid w:val="66BD1494"/>
    <w:rsid w:val="670626E1"/>
    <w:rsid w:val="697B76A4"/>
    <w:rsid w:val="6A3D5526"/>
    <w:rsid w:val="6A7B1D49"/>
    <w:rsid w:val="6F1220E1"/>
    <w:rsid w:val="6FE17A17"/>
    <w:rsid w:val="70FF5A00"/>
    <w:rsid w:val="71113F38"/>
    <w:rsid w:val="7220374A"/>
    <w:rsid w:val="735C3151"/>
    <w:rsid w:val="741B5EB3"/>
    <w:rsid w:val="74703F13"/>
    <w:rsid w:val="751B6BC9"/>
    <w:rsid w:val="79C13002"/>
    <w:rsid w:val="7BA153D1"/>
    <w:rsid w:val="7BD41686"/>
    <w:rsid w:val="7CB20D01"/>
    <w:rsid w:val="7D7C2337"/>
    <w:rsid w:val="7D9E53A5"/>
    <w:rsid w:val="7DAE066B"/>
    <w:rsid w:val="7EB667C1"/>
    <w:rsid w:val="7FE45BD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qFormat="1" w:unhideWhenUsed="0" w:uiPriority="0" w:semiHidden="0"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78"/>
    <w:qFormat/>
    <w:uiPriority w:val="0"/>
    <w:pPr>
      <w:keepNext/>
      <w:keepLines/>
      <w:spacing w:before="260" w:after="260" w:line="416" w:lineRule="auto"/>
      <w:outlineLvl w:val="1"/>
    </w:pPr>
    <w:rPr>
      <w:rFonts w:ascii="Arial" w:hAnsi="Arial" w:eastAsia="黑体"/>
      <w:b/>
      <w:bCs/>
      <w:kern w:val="0"/>
      <w:sz w:val="32"/>
      <w:szCs w:val="32"/>
    </w:rPr>
  </w:style>
  <w:style w:type="paragraph" w:styleId="4">
    <w:name w:val="heading 3"/>
    <w:basedOn w:val="1"/>
    <w:next w:val="5"/>
    <w:link w:val="79"/>
    <w:qFormat/>
    <w:uiPriority w:val="0"/>
    <w:pPr>
      <w:keepNext/>
      <w:keepLines/>
      <w:autoSpaceDE w:val="0"/>
      <w:autoSpaceDN w:val="0"/>
      <w:adjustRightInd w:val="0"/>
      <w:snapToGrid w:val="0"/>
      <w:spacing w:before="260" w:after="260" w:line="416" w:lineRule="auto"/>
      <w:outlineLvl w:val="2"/>
    </w:pPr>
    <w:rPr>
      <w:rFonts w:ascii="宋体"/>
      <w:b/>
      <w:color w:val="000000"/>
      <w:kern w:val="0"/>
      <w:sz w:val="32"/>
      <w:szCs w:val="20"/>
    </w:rPr>
  </w:style>
  <w:style w:type="paragraph" w:styleId="6">
    <w:name w:val="heading 4"/>
    <w:basedOn w:val="1"/>
    <w:next w:val="1"/>
    <w:link w:val="81"/>
    <w:qFormat/>
    <w:uiPriority w:val="0"/>
    <w:pPr>
      <w:keepNext/>
      <w:keepLines/>
      <w:tabs>
        <w:tab w:val="left" w:pos="1134"/>
        <w:tab w:val="right" w:pos="7371"/>
      </w:tabs>
      <w:overflowPunct w:val="0"/>
      <w:autoSpaceDE w:val="0"/>
      <w:autoSpaceDN w:val="0"/>
      <w:adjustRightInd w:val="0"/>
      <w:snapToGrid w:val="0"/>
      <w:spacing w:line="360" w:lineRule="auto"/>
      <w:textAlignment w:val="baseline"/>
      <w:outlineLvl w:val="3"/>
    </w:pPr>
    <w:rPr>
      <w:rFonts w:ascii="宋体"/>
      <w:color w:val="800000"/>
      <w:kern w:val="0"/>
      <w:sz w:val="28"/>
      <w:szCs w:val="20"/>
    </w:rPr>
  </w:style>
  <w:style w:type="paragraph" w:styleId="7">
    <w:name w:val="heading 5"/>
    <w:basedOn w:val="1"/>
    <w:next w:val="1"/>
    <w:link w:val="82"/>
    <w:qFormat/>
    <w:uiPriority w:val="9"/>
    <w:pPr>
      <w:keepNext/>
      <w:keepLines/>
      <w:tabs>
        <w:tab w:val="left" w:pos="1134"/>
        <w:tab w:val="right" w:pos="7371"/>
      </w:tabs>
      <w:overflowPunct w:val="0"/>
      <w:autoSpaceDE w:val="0"/>
      <w:autoSpaceDN w:val="0"/>
      <w:adjustRightInd w:val="0"/>
      <w:snapToGrid w:val="0"/>
      <w:spacing w:line="360" w:lineRule="auto"/>
      <w:jc w:val="left"/>
      <w:textAlignment w:val="baseline"/>
      <w:outlineLvl w:val="4"/>
    </w:pPr>
    <w:rPr>
      <w:rFonts w:ascii="宋体"/>
      <w:color w:val="008000"/>
      <w:kern w:val="0"/>
      <w:sz w:val="28"/>
      <w:szCs w:val="20"/>
    </w:rPr>
  </w:style>
  <w:style w:type="paragraph" w:styleId="8">
    <w:name w:val="heading 6"/>
    <w:basedOn w:val="1"/>
    <w:next w:val="1"/>
    <w:link w:val="83"/>
    <w:qFormat/>
    <w:uiPriority w:val="0"/>
    <w:pPr>
      <w:keepNext/>
      <w:keepLines/>
      <w:tabs>
        <w:tab w:val="left" w:pos="1134"/>
        <w:tab w:val="right" w:pos="7371"/>
      </w:tabs>
      <w:overflowPunct w:val="0"/>
      <w:autoSpaceDE w:val="0"/>
      <w:autoSpaceDN w:val="0"/>
      <w:adjustRightInd w:val="0"/>
      <w:snapToGrid w:val="0"/>
      <w:spacing w:before="240" w:after="64" w:line="320" w:lineRule="auto"/>
      <w:jc w:val="left"/>
      <w:textAlignment w:val="baseline"/>
      <w:outlineLvl w:val="5"/>
    </w:pPr>
    <w:rPr>
      <w:rFonts w:ascii="Arial" w:hAnsi="Arial" w:eastAsia="黑体"/>
      <w:b/>
      <w:color w:val="000000"/>
      <w:kern w:val="0"/>
      <w:sz w:val="24"/>
      <w:szCs w:val="20"/>
    </w:rPr>
  </w:style>
  <w:style w:type="paragraph" w:styleId="9">
    <w:name w:val="heading 7"/>
    <w:basedOn w:val="1"/>
    <w:next w:val="1"/>
    <w:link w:val="84"/>
    <w:qFormat/>
    <w:uiPriority w:val="0"/>
    <w:pPr>
      <w:keepNext/>
      <w:keepLines/>
      <w:tabs>
        <w:tab w:val="left" w:pos="1134"/>
        <w:tab w:val="right" w:pos="7371"/>
      </w:tabs>
      <w:overflowPunct w:val="0"/>
      <w:autoSpaceDE w:val="0"/>
      <w:autoSpaceDN w:val="0"/>
      <w:adjustRightInd w:val="0"/>
      <w:snapToGrid w:val="0"/>
      <w:spacing w:before="240" w:after="64" w:line="320" w:lineRule="auto"/>
      <w:jc w:val="left"/>
      <w:textAlignment w:val="baseline"/>
      <w:outlineLvl w:val="6"/>
    </w:pPr>
    <w:rPr>
      <w:rFonts w:ascii="宋体"/>
      <w:b/>
      <w:color w:val="000000"/>
      <w:kern w:val="0"/>
      <w:sz w:val="24"/>
      <w:szCs w:val="20"/>
    </w:rPr>
  </w:style>
  <w:style w:type="paragraph" w:styleId="10">
    <w:name w:val="heading 8"/>
    <w:basedOn w:val="1"/>
    <w:next w:val="1"/>
    <w:link w:val="85"/>
    <w:qFormat/>
    <w:uiPriority w:val="0"/>
    <w:pPr>
      <w:keepNext/>
      <w:keepLines/>
      <w:tabs>
        <w:tab w:val="left" w:pos="1134"/>
        <w:tab w:val="right" w:pos="7371"/>
      </w:tabs>
      <w:overflowPunct w:val="0"/>
      <w:autoSpaceDE w:val="0"/>
      <w:autoSpaceDN w:val="0"/>
      <w:adjustRightInd w:val="0"/>
      <w:snapToGrid w:val="0"/>
      <w:spacing w:before="240" w:after="64" w:line="320" w:lineRule="auto"/>
      <w:jc w:val="left"/>
      <w:textAlignment w:val="baseline"/>
      <w:outlineLvl w:val="7"/>
    </w:pPr>
    <w:rPr>
      <w:rFonts w:ascii="Arial" w:hAnsi="Arial" w:eastAsia="黑体"/>
      <w:color w:val="000000"/>
      <w:kern w:val="0"/>
      <w:sz w:val="24"/>
      <w:szCs w:val="20"/>
    </w:rPr>
  </w:style>
  <w:style w:type="paragraph" w:styleId="11">
    <w:name w:val="heading 9"/>
    <w:basedOn w:val="1"/>
    <w:next w:val="1"/>
    <w:link w:val="86"/>
    <w:qFormat/>
    <w:uiPriority w:val="0"/>
    <w:pPr>
      <w:keepNext/>
      <w:spacing w:line="600" w:lineRule="exact"/>
      <w:jc w:val="center"/>
      <w:outlineLvl w:val="8"/>
    </w:pPr>
    <w:rPr>
      <w:rFonts w:ascii="仿宋_GB2312" w:eastAsia="仿宋_GB2312"/>
      <w:kern w:val="0"/>
      <w:sz w:val="32"/>
    </w:rPr>
  </w:style>
  <w:style w:type="character" w:default="1" w:styleId="66">
    <w:name w:val="Default Paragraph Font"/>
    <w:unhideWhenUsed/>
    <w:qFormat/>
    <w:uiPriority w:val="1"/>
  </w:style>
  <w:style w:type="table" w:default="1" w:styleId="64">
    <w:name w:val="Normal Table"/>
    <w:unhideWhenUsed/>
    <w:qFormat/>
    <w:uiPriority w:val="99"/>
    <w:tblPr>
      <w:tblCellMar>
        <w:top w:w="0" w:type="dxa"/>
        <w:left w:w="108" w:type="dxa"/>
        <w:bottom w:w="0" w:type="dxa"/>
        <w:right w:w="108" w:type="dxa"/>
      </w:tblCellMar>
    </w:tblPr>
  </w:style>
  <w:style w:type="paragraph" w:styleId="5">
    <w:name w:val="Normal Indent"/>
    <w:basedOn w:val="1"/>
    <w:link w:val="80"/>
    <w:qFormat/>
    <w:uiPriority w:val="0"/>
    <w:pPr>
      <w:autoSpaceDE w:val="0"/>
      <w:autoSpaceDN w:val="0"/>
      <w:adjustRightInd w:val="0"/>
      <w:snapToGrid w:val="0"/>
      <w:ind w:firstLine="420"/>
    </w:pPr>
    <w:rPr>
      <w:rFonts w:ascii="宋体"/>
      <w:color w:val="000000"/>
      <w:sz w:val="24"/>
      <w:szCs w:val="20"/>
    </w:rPr>
  </w:style>
  <w:style w:type="paragraph" w:styleId="12">
    <w:name w:val="toc 7"/>
    <w:basedOn w:val="1"/>
    <w:next w:val="1"/>
    <w:qFormat/>
    <w:uiPriority w:val="39"/>
    <w:pPr>
      <w:ind w:left="1260"/>
      <w:jc w:val="left"/>
    </w:pPr>
    <w:rPr>
      <w:rFonts w:ascii="Calibri" w:hAnsi="Calibri" w:cs="Calibri"/>
      <w:sz w:val="18"/>
      <w:szCs w:val="18"/>
    </w:rPr>
  </w:style>
  <w:style w:type="paragraph" w:styleId="13">
    <w:name w:val="List Bullet 4"/>
    <w:basedOn w:val="1"/>
    <w:qFormat/>
    <w:uiPriority w:val="0"/>
    <w:pPr>
      <w:tabs>
        <w:tab w:val="left" w:pos="360"/>
      </w:tabs>
      <w:spacing w:line="380" w:lineRule="exact"/>
      <w:ind w:left="360" w:hanging="360"/>
    </w:pPr>
    <w:rPr>
      <w:rFonts w:ascii="Calibri" w:hAnsi="Calibri"/>
      <w:sz w:val="28"/>
      <w:szCs w:val="22"/>
    </w:rPr>
  </w:style>
  <w:style w:type="paragraph" w:styleId="14">
    <w:name w:val="index 8"/>
    <w:basedOn w:val="1"/>
    <w:next w:val="1"/>
    <w:qFormat/>
    <w:uiPriority w:val="0"/>
    <w:pPr>
      <w:ind w:left="1400" w:leftChars="1400"/>
    </w:pPr>
    <w:rPr>
      <w:rFonts w:ascii="Calibri" w:hAnsi="Calibri"/>
      <w:szCs w:val="22"/>
    </w:rPr>
  </w:style>
  <w:style w:type="paragraph" w:styleId="15">
    <w:name w:val="List Number"/>
    <w:basedOn w:val="1"/>
    <w:qFormat/>
    <w:uiPriority w:val="0"/>
    <w:pPr>
      <w:tabs>
        <w:tab w:val="left" w:pos="0"/>
        <w:tab w:val="left" w:pos="840"/>
      </w:tabs>
      <w:spacing w:line="360" w:lineRule="auto"/>
    </w:pPr>
    <w:rPr>
      <w:rFonts w:ascii="Calibri" w:hAnsi="Calibri"/>
      <w:szCs w:val="22"/>
    </w:rPr>
  </w:style>
  <w:style w:type="paragraph" w:styleId="16">
    <w:name w:val="caption"/>
    <w:basedOn w:val="1"/>
    <w:next w:val="1"/>
    <w:link w:val="87"/>
    <w:qFormat/>
    <w:uiPriority w:val="0"/>
    <w:pPr>
      <w:tabs>
        <w:tab w:val="left" w:pos="0"/>
      </w:tabs>
      <w:spacing w:line="360" w:lineRule="auto"/>
    </w:pPr>
    <w:rPr>
      <w:rFonts w:ascii="Arial" w:hAnsi="Arial" w:eastAsia="黑体"/>
      <w:sz w:val="20"/>
      <w:szCs w:val="20"/>
    </w:rPr>
  </w:style>
  <w:style w:type="paragraph" w:styleId="17">
    <w:name w:val="index 5"/>
    <w:basedOn w:val="1"/>
    <w:next w:val="1"/>
    <w:qFormat/>
    <w:uiPriority w:val="0"/>
    <w:pPr>
      <w:ind w:left="800" w:leftChars="800"/>
    </w:pPr>
    <w:rPr>
      <w:rFonts w:ascii="Calibri" w:hAnsi="Calibri"/>
      <w:szCs w:val="22"/>
    </w:rPr>
  </w:style>
  <w:style w:type="paragraph" w:styleId="18">
    <w:name w:val="List Bullet"/>
    <w:basedOn w:val="1"/>
    <w:qFormat/>
    <w:uiPriority w:val="0"/>
    <w:pPr>
      <w:tabs>
        <w:tab w:val="left" w:pos="840"/>
      </w:tabs>
      <w:spacing w:line="360" w:lineRule="auto"/>
      <w:ind w:left="962" w:hanging="480"/>
    </w:pPr>
    <w:rPr>
      <w:rFonts w:ascii="Calibri" w:hAnsi="Calibri"/>
      <w:sz w:val="24"/>
      <w:szCs w:val="22"/>
    </w:rPr>
  </w:style>
  <w:style w:type="paragraph" w:styleId="19">
    <w:name w:val="Document Map"/>
    <w:basedOn w:val="1"/>
    <w:link w:val="88"/>
    <w:qFormat/>
    <w:uiPriority w:val="0"/>
    <w:pPr>
      <w:shd w:val="clear" w:color="auto" w:fill="000080"/>
    </w:pPr>
    <w:rPr>
      <w:kern w:val="0"/>
      <w:sz w:val="20"/>
    </w:rPr>
  </w:style>
  <w:style w:type="paragraph" w:styleId="20">
    <w:name w:val="annotation text"/>
    <w:basedOn w:val="1"/>
    <w:link w:val="89"/>
    <w:qFormat/>
    <w:uiPriority w:val="0"/>
    <w:pPr>
      <w:jc w:val="left"/>
    </w:pPr>
    <w:rPr>
      <w:kern w:val="0"/>
      <w:sz w:val="20"/>
      <w:szCs w:val="20"/>
    </w:rPr>
  </w:style>
  <w:style w:type="paragraph" w:styleId="21">
    <w:name w:val="index 6"/>
    <w:basedOn w:val="1"/>
    <w:next w:val="1"/>
    <w:qFormat/>
    <w:uiPriority w:val="0"/>
    <w:pPr>
      <w:ind w:left="1000" w:leftChars="1000"/>
    </w:pPr>
    <w:rPr>
      <w:rFonts w:ascii="Calibri" w:hAnsi="Calibri"/>
      <w:szCs w:val="22"/>
    </w:rPr>
  </w:style>
  <w:style w:type="paragraph" w:styleId="22">
    <w:name w:val="Body Text 3"/>
    <w:basedOn w:val="1"/>
    <w:link w:val="90"/>
    <w:qFormat/>
    <w:uiPriority w:val="0"/>
    <w:rPr>
      <w:color w:val="000000"/>
      <w:kern w:val="0"/>
      <w:sz w:val="20"/>
    </w:rPr>
  </w:style>
  <w:style w:type="paragraph" w:styleId="23">
    <w:name w:val="List Bullet 3"/>
    <w:basedOn w:val="1"/>
    <w:qFormat/>
    <w:uiPriority w:val="0"/>
    <w:pPr>
      <w:tabs>
        <w:tab w:val="left" w:pos="1200"/>
      </w:tabs>
      <w:spacing w:line="380" w:lineRule="exact"/>
      <w:ind w:left="1200" w:hanging="360"/>
    </w:pPr>
    <w:rPr>
      <w:rFonts w:ascii="Calibri" w:hAnsi="Calibri"/>
      <w:sz w:val="28"/>
      <w:szCs w:val="22"/>
    </w:rPr>
  </w:style>
  <w:style w:type="paragraph" w:styleId="24">
    <w:name w:val="Body Text"/>
    <w:basedOn w:val="1"/>
    <w:link w:val="91"/>
    <w:qFormat/>
    <w:uiPriority w:val="0"/>
    <w:pPr>
      <w:spacing w:line="60" w:lineRule="auto"/>
    </w:pPr>
    <w:rPr>
      <w:rFonts w:ascii="仿宋_GB2312" w:eastAsia="仿宋_GB2312"/>
      <w:kern w:val="0"/>
      <w:sz w:val="32"/>
    </w:rPr>
  </w:style>
  <w:style w:type="paragraph" w:styleId="25">
    <w:name w:val="Body Text Indent"/>
    <w:basedOn w:val="1"/>
    <w:link w:val="92"/>
    <w:qFormat/>
    <w:uiPriority w:val="0"/>
    <w:pPr>
      <w:ind w:firstLine="720" w:firstLineChars="225"/>
    </w:pPr>
    <w:rPr>
      <w:rFonts w:ascii="仿宋_GB2312" w:eastAsia="仿宋_GB2312"/>
      <w:kern w:val="0"/>
      <w:sz w:val="32"/>
    </w:rPr>
  </w:style>
  <w:style w:type="paragraph" w:styleId="26">
    <w:name w:val="Block Text"/>
    <w:basedOn w:val="1"/>
    <w:qFormat/>
    <w:uiPriority w:val="0"/>
    <w:pPr>
      <w:spacing w:line="360" w:lineRule="exact"/>
      <w:ind w:left="1548" w:leftChars="-857" w:right="12" w:rightChars="12" w:hanging="2405" w:hangingChars="2405"/>
    </w:pPr>
    <w:rPr>
      <w:rFonts w:ascii="宋体" w:hAnsi="Calibri"/>
      <w:bCs/>
      <w:sz w:val="28"/>
      <w:szCs w:val="22"/>
    </w:rPr>
  </w:style>
  <w:style w:type="paragraph" w:styleId="27">
    <w:name w:val="List Bullet 2"/>
    <w:basedOn w:val="1"/>
    <w:qFormat/>
    <w:uiPriority w:val="0"/>
    <w:pPr>
      <w:tabs>
        <w:tab w:val="left" w:pos="720"/>
      </w:tabs>
      <w:spacing w:line="360" w:lineRule="auto"/>
      <w:ind w:left="720" w:hanging="360"/>
    </w:pPr>
    <w:rPr>
      <w:rFonts w:ascii="Calibri" w:hAnsi="Calibri"/>
      <w:sz w:val="24"/>
      <w:szCs w:val="22"/>
    </w:rPr>
  </w:style>
  <w:style w:type="paragraph" w:styleId="28">
    <w:name w:val="HTML Address"/>
    <w:basedOn w:val="1"/>
    <w:link w:val="93"/>
    <w:qFormat/>
    <w:uiPriority w:val="0"/>
    <w:rPr>
      <w:rFonts w:ascii="Calibri" w:hAnsi="Calibri"/>
      <w:i/>
      <w:iCs/>
      <w:szCs w:val="22"/>
    </w:rPr>
  </w:style>
  <w:style w:type="paragraph" w:styleId="29">
    <w:name w:val="index 4"/>
    <w:basedOn w:val="1"/>
    <w:next w:val="1"/>
    <w:qFormat/>
    <w:uiPriority w:val="0"/>
    <w:pPr>
      <w:ind w:left="600" w:leftChars="600"/>
    </w:pPr>
    <w:rPr>
      <w:rFonts w:ascii="Calibri" w:hAnsi="Calibri"/>
      <w:szCs w:val="22"/>
    </w:rPr>
  </w:style>
  <w:style w:type="paragraph" w:styleId="30">
    <w:name w:val="toc 5"/>
    <w:basedOn w:val="1"/>
    <w:next w:val="1"/>
    <w:qFormat/>
    <w:uiPriority w:val="39"/>
    <w:pPr>
      <w:ind w:left="840"/>
      <w:jc w:val="left"/>
    </w:pPr>
    <w:rPr>
      <w:rFonts w:ascii="Calibri" w:hAnsi="Calibri" w:cs="Calibri"/>
      <w:sz w:val="18"/>
      <w:szCs w:val="18"/>
    </w:rPr>
  </w:style>
  <w:style w:type="paragraph" w:styleId="31">
    <w:name w:val="toc 3"/>
    <w:basedOn w:val="1"/>
    <w:next w:val="1"/>
    <w:qFormat/>
    <w:uiPriority w:val="39"/>
    <w:pPr>
      <w:ind w:left="420"/>
      <w:jc w:val="left"/>
    </w:pPr>
    <w:rPr>
      <w:rFonts w:ascii="Calibri" w:hAnsi="Calibri" w:cs="Calibri"/>
      <w:i/>
      <w:iCs/>
      <w:sz w:val="20"/>
      <w:szCs w:val="20"/>
    </w:rPr>
  </w:style>
  <w:style w:type="paragraph" w:styleId="32">
    <w:name w:val="Plain Text"/>
    <w:basedOn w:val="1"/>
    <w:link w:val="94"/>
    <w:qFormat/>
    <w:uiPriority w:val="0"/>
    <w:rPr>
      <w:rFonts w:ascii="宋体" w:hAnsi="Courier New"/>
      <w:kern w:val="0"/>
      <w:sz w:val="20"/>
      <w:szCs w:val="21"/>
    </w:rPr>
  </w:style>
  <w:style w:type="paragraph" w:styleId="33">
    <w:name w:val="List Bullet 5"/>
    <w:basedOn w:val="1"/>
    <w:qFormat/>
    <w:uiPriority w:val="0"/>
    <w:pPr>
      <w:tabs>
        <w:tab w:val="left" w:pos="720"/>
      </w:tabs>
      <w:spacing w:line="380" w:lineRule="exact"/>
      <w:ind w:left="720" w:hanging="360"/>
    </w:pPr>
    <w:rPr>
      <w:rFonts w:ascii="Calibri" w:hAnsi="Calibri"/>
      <w:sz w:val="28"/>
      <w:szCs w:val="22"/>
    </w:rPr>
  </w:style>
  <w:style w:type="paragraph" w:styleId="34">
    <w:name w:val="toc 8"/>
    <w:basedOn w:val="1"/>
    <w:next w:val="1"/>
    <w:qFormat/>
    <w:uiPriority w:val="39"/>
    <w:pPr>
      <w:ind w:left="1470"/>
      <w:jc w:val="left"/>
    </w:pPr>
    <w:rPr>
      <w:rFonts w:ascii="Calibri" w:hAnsi="Calibri" w:cs="Calibri"/>
      <w:sz w:val="18"/>
      <w:szCs w:val="18"/>
    </w:rPr>
  </w:style>
  <w:style w:type="paragraph" w:styleId="35">
    <w:name w:val="index 3"/>
    <w:basedOn w:val="1"/>
    <w:next w:val="1"/>
    <w:qFormat/>
    <w:uiPriority w:val="0"/>
    <w:pPr>
      <w:ind w:left="400" w:leftChars="400"/>
    </w:pPr>
    <w:rPr>
      <w:rFonts w:ascii="Calibri" w:hAnsi="Calibri"/>
      <w:szCs w:val="22"/>
    </w:rPr>
  </w:style>
  <w:style w:type="paragraph" w:styleId="36">
    <w:name w:val="Date"/>
    <w:basedOn w:val="1"/>
    <w:next w:val="1"/>
    <w:link w:val="95"/>
    <w:qFormat/>
    <w:uiPriority w:val="0"/>
    <w:pPr>
      <w:ind w:left="100" w:leftChars="2500"/>
    </w:pPr>
    <w:rPr>
      <w:kern w:val="0"/>
      <w:sz w:val="20"/>
    </w:rPr>
  </w:style>
  <w:style w:type="paragraph" w:styleId="37">
    <w:name w:val="Body Text Indent 2"/>
    <w:basedOn w:val="1"/>
    <w:link w:val="96"/>
    <w:qFormat/>
    <w:uiPriority w:val="0"/>
    <w:pPr>
      <w:spacing w:line="540" w:lineRule="exact"/>
      <w:ind w:firstLine="720" w:firstLineChars="225"/>
      <w:jc w:val="left"/>
    </w:pPr>
    <w:rPr>
      <w:rFonts w:ascii="仿宋_GB2312" w:eastAsia="仿宋_GB2312"/>
      <w:kern w:val="0"/>
      <w:sz w:val="32"/>
    </w:rPr>
  </w:style>
  <w:style w:type="paragraph" w:styleId="38">
    <w:name w:val="endnote text"/>
    <w:basedOn w:val="1"/>
    <w:link w:val="97"/>
    <w:qFormat/>
    <w:uiPriority w:val="0"/>
    <w:pPr>
      <w:widowControl/>
      <w:snapToGrid w:val="0"/>
      <w:jc w:val="left"/>
    </w:pPr>
    <w:rPr>
      <w:rFonts w:ascii="宋体" w:hAnsi="Calibri"/>
      <w:bCs/>
      <w:kern w:val="0"/>
      <w:szCs w:val="21"/>
    </w:rPr>
  </w:style>
  <w:style w:type="paragraph" w:styleId="39">
    <w:name w:val="Balloon Text"/>
    <w:basedOn w:val="1"/>
    <w:link w:val="98"/>
    <w:qFormat/>
    <w:uiPriority w:val="0"/>
    <w:rPr>
      <w:kern w:val="0"/>
      <w:sz w:val="18"/>
      <w:szCs w:val="18"/>
    </w:rPr>
  </w:style>
  <w:style w:type="paragraph" w:styleId="40">
    <w:name w:val="footer"/>
    <w:basedOn w:val="1"/>
    <w:link w:val="99"/>
    <w:unhideWhenUsed/>
    <w:qFormat/>
    <w:uiPriority w:val="99"/>
    <w:pPr>
      <w:tabs>
        <w:tab w:val="center" w:pos="4153"/>
        <w:tab w:val="right" w:pos="8306"/>
      </w:tabs>
      <w:snapToGrid w:val="0"/>
      <w:jc w:val="left"/>
    </w:pPr>
    <w:rPr>
      <w:rFonts w:ascii="Calibri" w:hAnsi="Calibri"/>
      <w:kern w:val="0"/>
      <w:sz w:val="18"/>
      <w:szCs w:val="18"/>
    </w:rPr>
  </w:style>
  <w:style w:type="paragraph" w:styleId="41">
    <w:name w:val="header"/>
    <w:basedOn w:val="1"/>
    <w:link w:val="100"/>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42">
    <w:name w:val="toc 1"/>
    <w:basedOn w:val="1"/>
    <w:next w:val="1"/>
    <w:qFormat/>
    <w:uiPriority w:val="39"/>
    <w:pPr>
      <w:spacing w:before="120" w:after="120"/>
      <w:jc w:val="left"/>
    </w:pPr>
    <w:rPr>
      <w:rFonts w:ascii="Calibri" w:hAnsi="Calibri" w:cs="Calibri"/>
      <w:b/>
      <w:bCs/>
      <w:caps/>
      <w:sz w:val="20"/>
      <w:szCs w:val="20"/>
    </w:rPr>
  </w:style>
  <w:style w:type="paragraph" w:styleId="43">
    <w:name w:val="toc 4"/>
    <w:basedOn w:val="1"/>
    <w:next w:val="1"/>
    <w:qFormat/>
    <w:uiPriority w:val="39"/>
    <w:pPr>
      <w:ind w:left="630"/>
      <w:jc w:val="left"/>
    </w:pPr>
    <w:rPr>
      <w:rFonts w:ascii="Calibri" w:hAnsi="Calibri" w:cs="Calibri"/>
      <w:sz w:val="18"/>
      <w:szCs w:val="18"/>
    </w:rPr>
  </w:style>
  <w:style w:type="paragraph" w:styleId="44">
    <w:name w:val="index heading"/>
    <w:basedOn w:val="1"/>
    <w:next w:val="45"/>
    <w:qFormat/>
    <w:uiPriority w:val="0"/>
    <w:rPr>
      <w:rFonts w:ascii="Calibri" w:hAnsi="Calibri"/>
      <w:szCs w:val="22"/>
    </w:rPr>
  </w:style>
  <w:style w:type="paragraph" w:styleId="45">
    <w:name w:val="index 1"/>
    <w:basedOn w:val="1"/>
    <w:next w:val="1"/>
    <w:qFormat/>
    <w:uiPriority w:val="0"/>
    <w:rPr>
      <w:rFonts w:ascii="Calibri" w:hAnsi="Calibri"/>
      <w:szCs w:val="22"/>
    </w:rPr>
  </w:style>
  <w:style w:type="paragraph" w:styleId="46">
    <w:name w:val="Subtitle"/>
    <w:basedOn w:val="1"/>
    <w:next w:val="1"/>
    <w:link w:val="101"/>
    <w:qFormat/>
    <w:uiPriority w:val="0"/>
    <w:pPr>
      <w:spacing w:before="240" w:after="60" w:line="312" w:lineRule="auto"/>
      <w:jc w:val="center"/>
      <w:outlineLvl w:val="1"/>
    </w:pPr>
    <w:rPr>
      <w:rFonts w:ascii="Cambria" w:hAnsi="Cambria"/>
      <w:b/>
      <w:bCs/>
      <w:kern w:val="28"/>
      <w:sz w:val="32"/>
      <w:szCs w:val="32"/>
    </w:rPr>
  </w:style>
  <w:style w:type="paragraph" w:styleId="47">
    <w:name w:val="footnote text"/>
    <w:basedOn w:val="1"/>
    <w:link w:val="102"/>
    <w:qFormat/>
    <w:uiPriority w:val="99"/>
    <w:pPr>
      <w:adjustRightInd w:val="0"/>
      <w:snapToGrid w:val="0"/>
      <w:jc w:val="left"/>
    </w:pPr>
    <w:rPr>
      <w:rFonts w:ascii="宋体" w:hAnsi="Calibri"/>
      <w:bCs/>
      <w:kern w:val="0"/>
      <w:sz w:val="18"/>
      <w:szCs w:val="18"/>
    </w:rPr>
  </w:style>
  <w:style w:type="paragraph" w:styleId="48">
    <w:name w:val="toc 6"/>
    <w:basedOn w:val="1"/>
    <w:next w:val="1"/>
    <w:qFormat/>
    <w:uiPriority w:val="39"/>
    <w:pPr>
      <w:ind w:left="1050"/>
      <w:jc w:val="left"/>
    </w:pPr>
    <w:rPr>
      <w:rFonts w:ascii="Calibri" w:hAnsi="Calibri" w:cs="Calibri"/>
      <w:sz w:val="18"/>
      <w:szCs w:val="18"/>
    </w:rPr>
  </w:style>
  <w:style w:type="paragraph" w:styleId="49">
    <w:name w:val="Body Text Indent 3"/>
    <w:basedOn w:val="1"/>
    <w:link w:val="103"/>
    <w:qFormat/>
    <w:uiPriority w:val="0"/>
    <w:pPr>
      <w:ind w:firstLine="639" w:firstLineChars="213"/>
    </w:pPr>
    <w:rPr>
      <w:rFonts w:ascii="仿宋_GB2312" w:eastAsia="仿宋_GB2312"/>
      <w:kern w:val="0"/>
      <w:sz w:val="30"/>
    </w:rPr>
  </w:style>
  <w:style w:type="paragraph" w:styleId="50">
    <w:name w:val="index 7"/>
    <w:basedOn w:val="1"/>
    <w:next w:val="1"/>
    <w:qFormat/>
    <w:uiPriority w:val="0"/>
    <w:pPr>
      <w:ind w:left="1200" w:leftChars="1200"/>
    </w:pPr>
    <w:rPr>
      <w:rFonts w:ascii="Calibri" w:hAnsi="Calibri"/>
      <w:szCs w:val="22"/>
    </w:rPr>
  </w:style>
  <w:style w:type="paragraph" w:styleId="51">
    <w:name w:val="index 9"/>
    <w:basedOn w:val="1"/>
    <w:next w:val="1"/>
    <w:qFormat/>
    <w:uiPriority w:val="0"/>
    <w:pPr>
      <w:ind w:left="1600" w:leftChars="1600"/>
    </w:pPr>
    <w:rPr>
      <w:rFonts w:ascii="Calibri" w:hAnsi="Calibri"/>
      <w:szCs w:val="22"/>
    </w:rPr>
  </w:style>
  <w:style w:type="paragraph" w:styleId="52">
    <w:name w:val="table of figures"/>
    <w:basedOn w:val="1"/>
    <w:next w:val="1"/>
    <w:qFormat/>
    <w:uiPriority w:val="0"/>
    <w:pPr>
      <w:widowControl/>
      <w:ind w:left="400" w:leftChars="200" w:hanging="200" w:hangingChars="200"/>
      <w:jc w:val="left"/>
    </w:pPr>
    <w:rPr>
      <w:rFonts w:ascii="宋体" w:hAnsi="Calibri"/>
      <w:bCs/>
      <w:kern w:val="0"/>
      <w:szCs w:val="21"/>
    </w:rPr>
  </w:style>
  <w:style w:type="paragraph" w:styleId="53">
    <w:name w:val="toc 2"/>
    <w:basedOn w:val="1"/>
    <w:next w:val="1"/>
    <w:qFormat/>
    <w:uiPriority w:val="39"/>
    <w:pPr>
      <w:ind w:left="210"/>
      <w:jc w:val="left"/>
    </w:pPr>
    <w:rPr>
      <w:rFonts w:ascii="Calibri" w:hAnsi="Calibri" w:cs="Calibri"/>
      <w:smallCaps/>
      <w:sz w:val="20"/>
      <w:szCs w:val="20"/>
    </w:rPr>
  </w:style>
  <w:style w:type="paragraph" w:styleId="54">
    <w:name w:val="toc 9"/>
    <w:basedOn w:val="1"/>
    <w:next w:val="1"/>
    <w:qFormat/>
    <w:uiPriority w:val="39"/>
    <w:pPr>
      <w:ind w:left="1680"/>
      <w:jc w:val="left"/>
    </w:pPr>
    <w:rPr>
      <w:rFonts w:ascii="Calibri" w:hAnsi="Calibri" w:cs="Calibri"/>
      <w:sz w:val="18"/>
      <w:szCs w:val="18"/>
    </w:rPr>
  </w:style>
  <w:style w:type="paragraph" w:styleId="55">
    <w:name w:val="Body Text 2"/>
    <w:basedOn w:val="1"/>
    <w:link w:val="104"/>
    <w:qFormat/>
    <w:uiPriority w:val="0"/>
    <w:pPr>
      <w:spacing w:line="560" w:lineRule="exact"/>
    </w:pPr>
    <w:rPr>
      <w:rFonts w:ascii="仿宋_GB2312" w:eastAsia="仿宋_GB2312"/>
      <w:kern w:val="0"/>
      <w:sz w:val="28"/>
      <w:szCs w:val="30"/>
    </w:rPr>
  </w:style>
  <w:style w:type="paragraph" w:styleId="56">
    <w:name w:val="List Continue 2"/>
    <w:basedOn w:val="1"/>
    <w:qFormat/>
    <w:uiPriority w:val="0"/>
    <w:pPr>
      <w:spacing w:after="120"/>
      <w:ind w:left="840" w:leftChars="400"/>
    </w:pPr>
    <w:rPr>
      <w:rFonts w:ascii="Calibri" w:hAnsi="Calibri"/>
      <w:szCs w:val="22"/>
    </w:rPr>
  </w:style>
  <w:style w:type="paragraph" w:styleId="57">
    <w:name w:val="HTML Preformatted"/>
    <w:basedOn w:val="1"/>
    <w:link w:val="1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0"/>
      <w:szCs w:val="21"/>
    </w:rPr>
  </w:style>
  <w:style w:type="paragraph" w:styleId="58">
    <w:name w:val="Normal (Web)"/>
    <w:basedOn w:val="1"/>
    <w:next w:val="43"/>
    <w:qFormat/>
    <w:uiPriority w:val="99"/>
    <w:pPr>
      <w:widowControl/>
      <w:spacing w:before="100" w:beforeAutospacing="1" w:after="100" w:afterAutospacing="1"/>
      <w:jc w:val="left"/>
    </w:pPr>
    <w:rPr>
      <w:rFonts w:ascii="宋体" w:hAnsi="宋体" w:cs="宋体"/>
      <w:kern w:val="0"/>
      <w:sz w:val="24"/>
    </w:rPr>
  </w:style>
  <w:style w:type="paragraph" w:styleId="59">
    <w:name w:val="index 2"/>
    <w:basedOn w:val="1"/>
    <w:next w:val="1"/>
    <w:qFormat/>
    <w:uiPriority w:val="0"/>
    <w:pPr>
      <w:ind w:left="200" w:leftChars="200"/>
    </w:pPr>
    <w:rPr>
      <w:rFonts w:ascii="Calibri" w:hAnsi="Calibri"/>
      <w:szCs w:val="22"/>
    </w:rPr>
  </w:style>
  <w:style w:type="paragraph" w:styleId="60">
    <w:name w:val="Title"/>
    <w:basedOn w:val="1"/>
    <w:link w:val="106"/>
    <w:qFormat/>
    <w:uiPriority w:val="0"/>
    <w:pPr>
      <w:spacing w:before="240" w:after="60"/>
      <w:jc w:val="center"/>
      <w:outlineLvl w:val="0"/>
    </w:pPr>
    <w:rPr>
      <w:rFonts w:ascii="Cambria" w:hAnsi="Cambria"/>
      <w:b/>
      <w:bCs/>
      <w:sz w:val="32"/>
      <w:szCs w:val="32"/>
    </w:rPr>
  </w:style>
  <w:style w:type="paragraph" w:styleId="61">
    <w:name w:val="annotation subject"/>
    <w:basedOn w:val="20"/>
    <w:next w:val="20"/>
    <w:link w:val="107"/>
    <w:qFormat/>
    <w:uiPriority w:val="0"/>
    <w:rPr>
      <w:b/>
      <w:bCs/>
      <w:szCs w:val="24"/>
    </w:rPr>
  </w:style>
  <w:style w:type="paragraph" w:styleId="62">
    <w:name w:val="Body Text First Indent"/>
    <w:basedOn w:val="24"/>
    <w:link w:val="108"/>
    <w:qFormat/>
    <w:uiPriority w:val="0"/>
    <w:pPr>
      <w:spacing w:after="120" w:line="240" w:lineRule="auto"/>
      <w:ind w:firstLine="420" w:firstLineChars="100"/>
    </w:pPr>
    <w:rPr>
      <w:rFonts w:ascii="Times New Roman" w:eastAsia="宋体"/>
    </w:rPr>
  </w:style>
  <w:style w:type="paragraph" w:styleId="63">
    <w:name w:val="Body Text First Indent 2"/>
    <w:basedOn w:val="25"/>
    <w:link w:val="109"/>
    <w:qFormat/>
    <w:uiPriority w:val="0"/>
    <w:pPr>
      <w:spacing w:after="120"/>
      <w:ind w:left="200" w:leftChars="200" w:firstLine="200" w:firstLineChars="200"/>
    </w:pPr>
    <w:rPr>
      <w:rFonts w:ascii="Times New Roman"/>
      <w:sz w:val="24"/>
      <w:szCs w:val="22"/>
    </w:rPr>
  </w:style>
  <w:style w:type="table" w:styleId="65">
    <w:name w:val="Table Grid"/>
    <w:basedOn w:val="6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7">
    <w:name w:val="Strong"/>
    <w:qFormat/>
    <w:uiPriority w:val="0"/>
    <w:rPr>
      <w:b/>
      <w:bCs/>
    </w:rPr>
  </w:style>
  <w:style w:type="character" w:styleId="68">
    <w:name w:val="endnote reference"/>
    <w:qFormat/>
    <w:uiPriority w:val="0"/>
    <w:rPr>
      <w:vertAlign w:val="superscript"/>
    </w:rPr>
  </w:style>
  <w:style w:type="character" w:styleId="69">
    <w:name w:val="page number"/>
    <w:qFormat/>
    <w:uiPriority w:val="0"/>
  </w:style>
  <w:style w:type="character" w:styleId="70">
    <w:name w:val="FollowedHyperlink"/>
    <w:qFormat/>
    <w:uiPriority w:val="0"/>
    <w:rPr>
      <w:color w:val="800080"/>
      <w:u w:val="single"/>
    </w:rPr>
  </w:style>
  <w:style w:type="character" w:styleId="71">
    <w:name w:val="Emphasis"/>
    <w:qFormat/>
    <w:uiPriority w:val="20"/>
    <w:rPr>
      <w:color w:val="CC0033"/>
    </w:rPr>
  </w:style>
  <w:style w:type="character" w:styleId="72">
    <w:name w:val="HTML Typewriter"/>
    <w:qFormat/>
    <w:uiPriority w:val="0"/>
    <w:rPr>
      <w:rFonts w:ascii="宋体" w:eastAsia="宋体" w:cs="宋体"/>
      <w:sz w:val="24"/>
      <w:szCs w:val="24"/>
      <w:lang w:bidi="ar-SA"/>
    </w:rPr>
  </w:style>
  <w:style w:type="character" w:styleId="73">
    <w:name w:val="Hyperlink"/>
    <w:qFormat/>
    <w:uiPriority w:val="99"/>
    <w:rPr>
      <w:color w:val="0000FF"/>
      <w:u w:val="single"/>
    </w:rPr>
  </w:style>
  <w:style w:type="character" w:styleId="74">
    <w:name w:val="annotation reference"/>
    <w:qFormat/>
    <w:uiPriority w:val="0"/>
    <w:rPr>
      <w:sz w:val="21"/>
      <w:szCs w:val="21"/>
    </w:rPr>
  </w:style>
  <w:style w:type="character" w:styleId="75">
    <w:name w:val="footnote reference"/>
    <w:qFormat/>
    <w:uiPriority w:val="99"/>
    <w:rPr>
      <w:vertAlign w:val="superscript"/>
    </w:rPr>
  </w:style>
  <w:style w:type="paragraph" w:customStyle="1" w:styleId="76">
    <w:name w:val="Default"/>
    <w:qFormat/>
    <w:uiPriority w:val="0"/>
    <w:pPr>
      <w:widowControl w:val="0"/>
      <w:autoSpaceDE w:val="0"/>
      <w:autoSpaceDN w:val="0"/>
      <w:adjustRightInd w:val="0"/>
    </w:pPr>
    <w:rPr>
      <w:rFonts w:ascii="宋体" w:hAnsi="Times New Roman" w:eastAsia="宋体" w:cs="宋体"/>
      <w:color w:val="000000"/>
      <w:kern w:val="2"/>
      <w:sz w:val="24"/>
      <w:szCs w:val="24"/>
      <w:lang w:val="en-US" w:eastAsia="zh-CN" w:bidi="ar-SA"/>
    </w:rPr>
  </w:style>
  <w:style w:type="character" w:customStyle="1" w:styleId="77">
    <w:name w:val="标题 1 字符"/>
    <w:link w:val="2"/>
    <w:qFormat/>
    <w:uiPriority w:val="0"/>
    <w:rPr>
      <w:rFonts w:ascii="Times New Roman" w:hAnsi="Times New Roman" w:eastAsia="宋体" w:cs="Times New Roman"/>
      <w:b/>
      <w:bCs/>
      <w:kern w:val="44"/>
      <w:sz w:val="44"/>
      <w:szCs w:val="44"/>
    </w:rPr>
  </w:style>
  <w:style w:type="character" w:customStyle="1" w:styleId="78">
    <w:name w:val="标题 2 字符"/>
    <w:link w:val="3"/>
    <w:qFormat/>
    <w:uiPriority w:val="0"/>
    <w:rPr>
      <w:rFonts w:ascii="Arial" w:hAnsi="Arial" w:eastAsia="黑体" w:cs="Times New Roman"/>
      <w:b/>
      <w:bCs/>
      <w:sz w:val="32"/>
      <w:szCs w:val="32"/>
    </w:rPr>
  </w:style>
  <w:style w:type="character" w:customStyle="1" w:styleId="79">
    <w:name w:val="标题 3 字符"/>
    <w:link w:val="4"/>
    <w:qFormat/>
    <w:uiPriority w:val="0"/>
    <w:rPr>
      <w:rFonts w:ascii="宋体" w:hAnsi="Times New Roman" w:eastAsia="宋体" w:cs="Times New Roman"/>
      <w:b/>
      <w:color w:val="000000"/>
      <w:sz w:val="32"/>
      <w:szCs w:val="20"/>
    </w:rPr>
  </w:style>
  <w:style w:type="character" w:customStyle="1" w:styleId="80">
    <w:name w:val="正文缩进 字符"/>
    <w:link w:val="5"/>
    <w:qFormat/>
    <w:uiPriority w:val="0"/>
    <w:rPr>
      <w:rFonts w:ascii="宋体" w:hAnsi="Times New Roman"/>
      <w:color w:val="000000"/>
      <w:kern w:val="2"/>
      <w:sz w:val="24"/>
    </w:rPr>
  </w:style>
  <w:style w:type="character" w:customStyle="1" w:styleId="81">
    <w:name w:val="标题 4 字符"/>
    <w:link w:val="6"/>
    <w:qFormat/>
    <w:uiPriority w:val="0"/>
    <w:rPr>
      <w:rFonts w:ascii="宋体" w:hAnsi="Times New Roman" w:eastAsia="宋体" w:cs="Times New Roman"/>
      <w:color w:val="800000"/>
      <w:kern w:val="0"/>
      <w:sz w:val="28"/>
      <w:szCs w:val="20"/>
    </w:rPr>
  </w:style>
  <w:style w:type="character" w:customStyle="1" w:styleId="82">
    <w:name w:val="标题 5 字符"/>
    <w:link w:val="7"/>
    <w:qFormat/>
    <w:uiPriority w:val="9"/>
    <w:rPr>
      <w:rFonts w:ascii="宋体" w:hAnsi="Times New Roman" w:eastAsia="宋体" w:cs="Times New Roman"/>
      <w:color w:val="008000"/>
      <w:kern w:val="0"/>
      <w:sz w:val="28"/>
      <w:szCs w:val="20"/>
    </w:rPr>
  </w:style>
  <w:style w:type="character" w:customStyle="1" w:styleId="83">
    <w:name w:val="标题 6 字符"/>
    <w:link w:val="8"/>
    <w:qFormat/>
    <w:uiPriority w:val="0"/>
    <w:rPr>
      <w:rFonts w:ascii="Arial" w:hAnsi="Arial" w:eastAsia="黑体" w:cs="Times New Roman"/>
      <w:b/>
      <w:color w:val="000000"/>
      <w:kern w:val="0"/>
      <w:sz w:val="24"/>
      <w:szCs w:val="20"/>
    </w:rPr>
  </w:style>
  <w:style w:type="character" w:customStyle="1" w:styleId="84">
    <w:name w:val="标题 7 字符"/>
    <w:link w:val="9"/>
    <w:qFormat/>
    <w:uiPriority w:val="0"/>
    <w:rPr>
      <w:rFonts w:ascii="宋体" w:hAnsi="Times New Roman" w:eastAsia="宋体" w:cs="Times New Roman"/>
      <w:b/>
      <w:color w:val="000000"/>
      <w:kern w:val="0"/>
      <w:sz w:val="24"/>
      <w:szCs w:val="20"/>
    </w:rPr>
  </w:style>
  <w:style w:type="character" w:customStyle="1" w:styleId="85">
    <w:name w:val="标题 8 字符"/>
    <w:link w:val="10"/>
    <w:qFormat/>
    <w:uiPriority w:val="0"/>
    <w:rPr>
      <w:rFonts w:ascii="Arial" w:hAnsi="Arial" w:eastAsia="黑体" w:cs="Times New Roman"/>
      <w:color w:val="000000"/>
      <w:kern w:val="0"/>
      <w:sz w:val="24"/>
      <w:szCs w:val="20"/>
    </w:rPr>
  </w:style>
  <w:style w:type="character" w:customStyle="1" w:styleId="86">
    <w:name w:val="标题 9 字符"/>
    <w:link w:val="11"/>
    <w:qFormat/>
    <w:uiPriority w:val="0"/>
    <w:rPr>
      <w:rFonts w:ascii="仿宋_GB2312" w:hAnsi="Times New Roman" w:eastAsia="仿宋_GB2312" w:cs="Times New Roman"/>
      <w:sz w:val="32"/>
      <w:szCs w:val="24"/>
    </w:rPr>
  </w:style>
  <w:style w:type="character" w:customStyle="1" w:styleId="87">
    <w:name w:val="题注 字符"/>
    <w:link w:val="16"/>
    <w:qFormat/>
    <w:uiPriority w:val="0"/>
    <w:rPr>
      <w:rFonts w:ascii="Arial" w:hAnsi="Arial" w:eastAsia="黑体" w:cs="Arial"/>
      <w:kern w:val="2"/>
    </w:rPr>
  </w:style>
  <w:style w:type="character" w:customStyle="1" w:styleId="88">
    <w:name w:val="文档结构图 字符"/>
    <w:link w:val="19"/>
    <w:qFormat/>
    <w:uiPriority w:val="0"/>
    <w:rPr>
      <w:rFonts w:ascii="Times New Roman" w:hAnsi="Times New Roman" w:eastAsia="宋体" w:cs="Times New Roman"/>
      <w:szCs w:val="24"/>
      <w:shd w:val="clear" w:color="auto" w:fill="000080"/>
    </w:rPr>
  </w:style>
  <w:style w:type="character" w:customStyle="1" w:styleId="89">
    <w:name w:val="批注文字 字符"/>
    <w:link w:val="20"/>
    <w:qFormat/>
    <w:uiPriority w:val="0"/>
    <w:rPr>
      <w:rFonts w:ascii="Times New Roman" w:hAnsi="Times New Roman" w:eastAsia="宋体" w:cs="Times New Roman"/>
      <w:szCs w:val="20"/>
    </w:rPr>
  </w:style>
  <w:style w:type="character" w:customStyle="1" w:styleId="90">
    <w:name w:val="正文文本 3 字符"/>
    <w:link w:val="22"/>
    <w:qFormat/>
    <w:uiPriority w:val="0"/>
    <w:rPr>
      <w:rFonts w:ascii="Times New Roman" w:hAnsi="Times New Roman" w:eastAsia="宋体" w:cs="Times New Roman"/>
      <w:color w:val="000000"/>
      <w:szCs w:val="24"/>
    </w:rPr>
  </w:style>
  <w:style w:type="character" w:customStyle="1" w:styleId="91">
    <w:name w:val="正文文本 字符"/>
    <w:link w:val="24"/>
    <w:qFormat/>
    <w:uiPriority w:val="0"/>
    <w:rPr>
      <w:rFonts w:ascii="仿宋_GB2312" w:hAnsi="Times New Roman" w:eastAsia="仿宋_GB2312" w:cs="Times New Roman"/>
      <w:sz w:val="32"/>
      <w:szCs w:val="24"/>
    </w:rPr>
  </w:style>
  <w:style w:type="character" w:customStyle="1" w:styleId="92">
    <w:name w:val="正文文本缩进 字符"/>
    <w:link w:val="25"/>
    <w:qFormat/>
    <w:uiPriority w:val="0"/>
    <w:rPr>
      <w:rFonts w:ascii="仿宋_GB2312" w:hAnsi="Times New Roman" w:eastAsia="仿宋_GB2312" w:cs="Times New Roman"/>
      <w:sz w:val="32"/>
      <w:szCs w:val="24"/>
    </w:rPr>
  </w:style>
  <w:style w:type="character" w:customStyle="1" w:styleId="93">
    <w:name w:val="HTML 地址 字符"/>
    <w:link w:val="28"/>
    <w:qFormat/>
    <w:uiPriority w:val="0"/>
    <w:rPr>
      <w:i/>
      <w:iCs/>
      <w:kern w:val="2"/>
      <w:sz w:val="21"/>
      <w:szCs w:val="22"/>
    </w:rPr>
  </w:style>
  <w:style w:type="character" w:customStyle="1" w:styleId="94">
    <w:name w:val="纯文本 字符"/>
    <w:link w:val="32"/>
    <w:qFormat/>
    <w:uiPriority w:val="0"/>
    <w:rPr>
      <w:rFonts w:ascii="宋体" w:hAnsi="Courier New" w:eastAsia="宋体" w:cs="Times New Roman"/>
      <w:szCs w:val="21"/>
    </w:rPr>
  </w:style>
  <w:style w:type="character" w:customStyle="1" w:styleId="95">
    <w:name w:val="日期 字符"/>
    <w:link w:val="36"/>
    <w:qFormat/>
    <w:uiPriority w:val="0"/>
    <w:rPr>
      <w:rFonts w:ascii="Times New Roman" w:hAnsi="Times New Roman" w:eastAsia="宋体" w:cs="Times New Roman"/>
      <w:szCs w:val="24"/>
    </w:rPr>
  </w:style>
  <w:style w:type="character" w:customStyle="1" w:styleId="96">
    <w:name w:val="正文文本缩进 2 字符"/>
    <w:link w:val="37"/>
    <w:qFormat/>
    <w:uiPriority w:val="0"/>
    <w:rPr>
      <w:rFonts w:ascii="仿宋_GB2312" w:hAnsi="Times New Roman" w:eastAsia="仿宋_GB2312" w:cs="Times New Roman"/>
      <w:sz w:val="32"/>
      <w:szCs w:val="24"/>
    </w:rPr>
  </w:style>
  <w:style w:type="character" w:customStyle="1" w:styleId="97">
    <w:name w:val="尾注文本 字符"/>
    <w:link w:val="38"/>
    <w:qFormat/>
    <w:uiPriority w:val="0"/>
    <w:rPr>
      <w:rFonts w:ascii="宋体"/>
      <w:bCs/>
      <w:sz w:val="21"/>
      <w:szCs w:val="21"/>
    </w:rPr>
  </w:style>
  <w:style w:type="character" w:customStyle="1" w:styleId="98">
    <w:name w:val="批注框文本 字符"/>
    <w:link w:val="39"/>
    <w:qFormat/>
    <w:uiPriority w:val="0"/>
    <w:rPr>
      <w:rFonts w:ascii="Times New Roman" w:hAnsi="Times New Roman" w:eastAsia="宋体" w:cs="Times New Roman"/>
      <w:sz w:val="18"/>
      <w:szCs w:val="18"/>
    </w:rPr>
  </w:style>
  <w:style w:type="character" w:customStyle="1" w:styleId="99">
    <w:name w:val="页脚 字符"/>
    <w:link w:val="40"/>
    <w:qFormat/>
    <w:uiPriority w:val="99"/>
    <w:rPr>
      <w:sz w:val="18"/>
      <w:szCs w:val="18"/>
    </w:rPr>
  </w:style>
  <w:style w:type="character" w:customStyle="1" w:styleId="100">
    <w:name w:val="页眉 字符"/>
    <w:link w:val="41"/>
    <w:qFormat/>
    <w:uiPriority w:val="99"/>
    <w:rPr>
      <w:sz w:val="18"/>
      <w:szCs w:val="18"/>
    </w:rPr>
  </w:style>
  <w:style w:type="character" w:customStyle="1" w:styleId="101">
    <w:name w:val="副标题 字符"/>
    <w:link w:val="46"/>
    <w:qFormat/>
    <w:uiPriority w:val="0"/>
    <w:rPr>
      <w:rFonts w:ascii="Cambria" w:hAnsi="Cambria"/>
      <w:b/>
      <w:bCs/>
      <w:kern w:val="28"/>
      <w:sz w:val="32"/>
      <w:szCs w:val="32"/>
    </w:rPr>
  </w:style>
  <w:style w:type="character" w:customStyle="1" w:styleId="102">
    <w:name w:val="脚注文本 字符"/>
    <w:link w:val="47"/>
    <w:qFormat/>
    <w:uiPriority w:val="99"/>
    <w:rPr>
      <w:rFonts w:ascii="宋体"/>
      <w:bCs/>
      <w:sz w:val="18"/>
      <w:szCs w:val="18"/>
    </w:rPr>
  </w:style>
  <w:style w:type="character" w:customStyle="1" w:styleId="103">
    <w:name w:val="正文文本缩进 3 字符"/>
    <w:link w:val="49"/>
    <w:qFormat/>
    <w:uiPriority w:val="0"/>
    <w:rPr>
      <w:rFonts w:ascii="仿宋_GB2312" w:hAnsi="Times New Roman" w:eastAsia="仿宋_GB2312" w:cs="Times New Roman"/>
      <w:sz w:val="30"/>
      <w:szCs w:val="24"/>
    </w:rPr>
  </w:style>
  <w:style w:type="character" w:customStyle="1" w:styleId="104">
    <w:name w:val="正文文本 2 字符"/>
    <w:link w:val="55"/>
    <w:qFormat/>
    <w:uiPriority w:val="0"/>
    <w:rPr>
      <w:rFonts w:ascii="仿宋_GB2312" w:hAnsi="Times New Roman" w:eastAsia="仿宋_GB2312" w:cs="Times New Roman"/>
      <w:sz w:val="28"/>
      <w:szCs w:val="30"/>
    </w:rPr>
  </w:style>
  <w:style w:type="character" w:customStyle="1" w:styleId="105">
    <w:name w:val="HTML 预设格式 字符"/>
    <w:link w:val="57"/>
    <w:qFormat/>
    <w:uiPriority w:val="0"/>
    <w:rPr>
      <w:rFonts w:ascii="宋体" w:hAnsi="宋体" w:eastAsia="宋体" w:cs="宋体"/>
      <w:color w:val="000000"/>
      <w:kern w:val="0"/>
      <w:szCs w:val="21"/>
    </w:rPr>
  </w:style>
  <w:style w:type="character" w:customStyle="1" w:styleId="106">
    <w:name w:val="标题 字符"/>
    <w:link w:val="60"/>
    <w:qFormat/>
    <w:uiPriority w:val="0"/>
    <w:rPr>
      <w:rFonts w:ascii="Cambria" w:hAnsi="Cambria"/>
      <w:b/>
      <w:bCs/>
      <w:kern w:val="2"/>
      <w:sz w:val="32"/>
      <w:szCs w:val="32"/>
    </w:rPr>
  </w:style>
  <w:style w:type="character" w:customStyle="1" w:styleId="107">
    <w:name w:val="批注主题 字符"/>
    <w:link w:val="61"/>
    <w:qFormat/>
    <w:uiPriority w:val="0"/>
    <w:rPr>
      <w:rFonts w:ascii="Times New Roman" w:hAnsi="Times New Roman" w:eastAsia="宋体" w:cs="Times New Roman"/>
      <w:b/>
      <w:bCs/>
      <w:szCs w:val="24"/>
    </w:rPr>
  </w:style>
  <w:style w:type="character" w:customStyle="1" w:styleId="108">
    <w:name w:val="正文文本首行缩进 字符"/>
    <w:link w:val="62"/>
    <w:qFormat/>
    <w:uiPriority w:val="0"/>
    <w:rPr>
      <w:rFonts w:ascii="Times New Roman" w:hAnsi="Times New Roman" w:eastAsia="宋体" w:cs="Times New Roman"/>
      <w:sz w:val="32"/>
      <w:szCs w:val="24"/>
    </w:rPr>
  </w:style>
  <w:style w:type="character" w:customStyle="1" w:styleId="109">
    <w:name w:val="正文文本首行缩进 2 字符"/>
    <w:link w:val="63"/>
    <w:qFormat/>
    <w:uiPriority w:val="0"/>
    <w:rPr>
      <w:rFonts w:ascii="Times New Roman" w:hAnsi="Times New Roman" w:eastAsia="仿宋_GB2312" w:cs="Times New Roman"/>
      <w:sz w:val="24"/>
      <w:szCs w:val="22"/>
    </w:rPr>
  </w:style>
  <w:style w:type="character" w:customStyle="1" w:styleId="110">
    <w:name w:val="批注框文本 Char1"/>
    <w:qFormat/>
    <w:uiPriority w:val="0"/>
    <w:rPr>
      <w:kern w:val="2"/>
      <w:sz w:val="18"/>
      <w:szCs w:val="18"/>
    </w:rPr>
  </w:style>
  <w:style w:type="character" w:customStyle="1" w:styleId="111">
    <w:name w:val="Heading 3 Char"/>
    <w:qFormat/>
    <w:uiPriority w:val="0"/>
    <w:rPr>
      <w:rFonts w:cs="Times New Roman"/>
      <w:b/>
      <w:bCs/>
      <w:sz w:val="32"/>
      <w:szCs w:val="32"/>
      <w:lang w:bidi="ar-SA"/>
    </w:rPr>
  </w:style>
  <w:style w:type="character" w:customStyle="1" w:styleId="112">
    <w:name w:val="引用 字符"/>
    <w:link w:val="113"/>
    <w:qFormat/>
    <w:uiPriority w:val="0"/>
    <w:rPr>
      <w:i/>
      <w:iCs/>
      <w:color w:val="000000"/>
      <w:kern w:val="2"/>
      <w:sz w:val="21"/>
      <w:szCs w:val="22"/>
    </w:rPr>
  </w:style>
  <w:style w:type="paragraph" w:styleId="113">
    <w:name w:val="Quote"/>
    <w:basedOn w:val="1"/>
    <w:next w:val="1"/>
    <w:link w:val="112"/>
    <w:qFormat/>
    <w:uiPriority w:val="0"/>
    <w:rPr>
      <w:rFonts w:ascii="Calibri" w:hAnsi="Calibri"/>
      <w:i/>
      <w:iCs/>
      <w:color w:val="000000"/>
      <w:szCs w:val="22"/>
    </w:rPr>
  </w:style>
  <w:style w:type="character" w:customStyle="1" w:styleId="114">
    <w:name w:val="style161"/>
    <w:qFormat/>
    <w:uiPriority w:val="0"/>
    <w:rPr>
      <w:rFonts w:ascii="Verdana" w:hAnsi="Verdana" w:eastAsia="宋体"/>
      <w:b/>
      <w:color w:val="0A246A"/>
      <w:sz w:val="24"/>
      <w:szCs w:val="24"/>
      <w:lang w:val="en-US" w:eastAsia="zh-CN" w:bidi="ar-SA"/>
    </w:rPr>
  </w:style>
  <w:style w:type="character" w:customStyle="1" w:styleId="115">
    <w:name w:val="ca-11"/>
    <w:qFormat/>
    <w:uiPriority w:val="0"/>
    <w:rPr>
      <w:rFonts w:ascii="宋体" w:eastAsia="宋体"/>
      <w:b/>
      <w:bCs/>
      <w:color w:val="000000"/>
      <w:spacing w:val="-20"/>
      <w:sz w:val="28"/>
      <w:szCs w:val="28"/>
    </w:rPr>
  </w:style>
  <w:style w:type="character" w:customStyle="1" w:styleId="116">
    <w:name w:val="_Style 115"/>
    <w:qFormat/>
    <w:uiPriority w:val="0"/>
    <w:rPr>
      <w:i/>
      <w:iCs/>
      <w:color w:val="808080"/>
    </w:rPr>
  </w:style>
  <w:style w:type="character" w:customStyle="1" w:styleId="117">
    <w:name w:val="文档结构图 Char1"/>
    <w:qFormat/>
    <w:uiPriority w:val="0"/>
    <w:rPr>
      <w:rFonts w:ascii="宋体"/>
      <w:kern w:val="2"/>
      <w:sz w:val="18"/>
      <w:szCs w:val="18"/>
    </w:rPr>
  </w:style>
  <w:style w:type="character" w:customStyle="1" w:styleId="118">
    <w:name w:val="引用 Char2"/>
    <w:qFormat/>
    <w:uiPriority w:val="99"/>
    <w:rPr>
      <w:i/>
      <w:iCs/>
      <w:color w:val="000000"/>
      <w:kern w:val="2"/>
      <w:sz w:val="21"/>
    </w:rPr>
  </w:style>
  <w:style w:type="character" w:customStyle="1" w:styleId="119">
    <w:name w:val="Heading 4 Char"/>
    <w:qFormat/>
    <w:uiPriority w:val="0"/>
    <w:rPr>
      <w:rFonts w:ascii="Cambria" w:hAnsi="Cambria" w:eastAsia="宋体" w:cs="Cambria"/>
      <w:b/>
      <w:bCs/>
      <w:sz w:val="28"/>
      <w:szCs w:val="28"/>
      <w:lang w:bidi="ar-SA"/>
    </w:rPr>
  </w:style>
  <w:style w:type="character" w:customStyle="1" w:styleId="120">
    <w:name w:val="正文缩进 Char1_0"/>
    <w:link w:val="121"/>
    <w:qFormat/>
    <w:locked/>
    <w:uiPriority w:val="0"/>
    <w:rPr>
      <w:kern w:val="2"/>
      <w:sz w:val="21"/>
      <w:szCs w:val="22"/>
    </w:rPr>
  </w:style>
  <w:style w:type="paragraph" w:customStyle="1" w:styleId="121">
    <w:name w:val="正文缩进_0"/>
    <w:basedOn w:val="122"/>
    <w:link w:val="120"/>
    <w:unhideWhenUsed/>
    <w:qFormat/>
    <w:uiPriority w:val="0"/>
    <w:pPr>
      <w:ind w:firstLine="420" w:firstLineChars="200"/>
    </w:pPr>
    <w:rPr>
      <w:rFonts w:ascii="Calibri" w:hAnsi="Calibri"/>
      <w:szCs w:val="22"/>
    </w:rPr>
  </w:style>
  <w:style w:type="paragraph" w:customStyle="1" w:styleId="122">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23">
    <w:name w:val="Comment Text Char"/>
    <w:qFormat/>
    <w:uiPriority w:val="0"/>
    <w:rPr>
      <w:rFonts w:cs="Times New Roman"/>
      <w:sz w:val="21"/>
      <w:szCs w:val="21"/>
      <w:lang w:bidi="ar-SA"/>
    </w:rPr>
  </w:style>
  <w:style w:type="character" w:customStyle="1" w:styleId="124">
    <w:name w:val="ca-51"/>
    <w:qFormat/>
    <w:uiPriority w:val="0"/>
    <w:rPr>
      <w:rFonts w:ascii="楷体_GB2312" w:eastAsia="楷体_GB2312"/>
      <w:b/>
      <w:bCs/>
      <w:spacing w:val="-20"/>
      <w:sz w:val="24"/>
      <w:szCs w:val="24"/>
    </w:rPr>
  </w:style>
  <w:style w:type="character" w:customStyle="1" w:styleId="125">
    <w:name w:val="标题 1 Char_0"/>
    <w:link w:val="126"/>
    <w:qFormat/>
    <w:uiPriority w:val="0"/>
    <w:rPr>
      <w:b/>
      <w:kern w:val="44"/>
      <w:sz w:val="44"/>
      <w:szCs w:val="22"/>
    </w:rPr>
  </w:style>
  <w:style w:type="paragraph" w:customStyle="1" w:styleId="126">
    <w:name w:val="标题 1_0"/>
    <w:basedOn w:val="127"/>
    <w:next w:val="127"/>
    <w:link w:val="125"/>
    <w:qFormat/>
    <w:uiPriority w:val="0"/>
    <w:pPr>
      <w:keepNext/>
      <w:keepLines/>
      <w:spacing w:before="340" w:after="330" w:line="576" w:lineRule="auto"/>
      <w:outlineLvl w:val="0"/>
    </w:pPr>
    <w:rPr>
      <w:b/>
      <w:kern w:val="44"/>
      <w:sz w:val="44"/>
    </w:rPr>
  </w:style>
  <w:style w:type="paragraph" w:customStyle="1" w:styleId="127">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28">
    <w:name w:val="标题6 Char"/>
    <w:link w:val="129"/>
    <w:qFormat/>
    <w:uiPriority w:val="0"/>
    <w:rPr>
      <w:rFonts w:ascii="宋体" w:hAnsi="宋体" w:eastAsia="黑体" w:cs="宋体"/>
      <w:kern w:val="2"/>
      <w:sz w:val="32"/>
      <w:szCs w:val="32"/>
    </w:rPr>
  </w:style>
  <w:style w:type="paragraph" w:customStyle="1" w:styleId="129">
    <w:name w:val="标题6"/>
    <w:basedOn w:val="1"/>
    <w:link w:val="128"/>
    <w:qFormat/>
    <w:uiPriority w:val="0"/>
    <w:pPr>
      <w:keepNext/>
      <w:keepLines/>
      <w:spacing w:line="400" w:lineRule="exact"/>
      <w:jc w:val="center"/>
      <w:outlineLvl w:val="2"/>
    </w:pPr>
    <w:rPr>
      <w:rFonts w:ascii="宋体" w:hAnsi="宋体" w:eastAsia="黑体"/>
      <w:sz w:val="32"/>
      <w:szCs w:val="32"/>
    </w:rPr>
  </w:style>
  <w:style w:type="character" w:customStyle="1" w:styleId="130">
    <w:name w:val="列出段落 Char"/>
    <w:link w:val="131"/>
    <w:qFormat/>
    <w:locked/>
    <w:uiPriority w:val="34"/>
    <w:rPr>
      <w:kern w:val="2"/>
      <w:sz w:val="21"/>
      <w:szCs w:val="22"/>
    </w:rPr>
  </w:style>
  <w:style w:type="paragraph" w:customStyle="1" w:styleId="131">
    <w:name w:val="列出段落_0"/>
    <w:basedOn w:val="127"/>
    <w:link w:val="130"/>
    <w:qFormat/>
    <w:uiPriority w:val="34"/>
    <w:pPr>
      <w:ind w:firstLine="420" w:firstLineChars="200"/>
    </w:pPr>
  </w:style>
  <w:style w:type="character" w:customStyle="1" w:styleId="132">
    <w:name w:val="明显引用 Char3"/>
    <w:qFormat/>
    <w:uiPriority w:val="30"/>
    <w:rPr>
      <w:rFonts w:ascii="Times New Roman" w:hAnsi="Times New Roman"/>
      <w:b/>
      <w:bCs/>
      <w:i/>
      <w:iCs/>
      <w:color w:val="4F81BD"/>
      <w:kern w:val="2"/>
      <w:sz w:val="21"/>
      <w:szCs w:val="24"/>
    </w:rPr>
  </w:style>
  <w:style w:type="character" w:customStyle="1" w:styleId="133">
    <w:name w:val="标题 4 Char_0"/>
    <w:link w:val="134"/>
    <w:qFormat/>
    <w:uiPriority w:val="0"/>
    <w:rPr>
      <w:rFonts w:ascii="Cambria" w:hAnsi="Cambria"/>
      <w:b/>
      <w:bCs/>
      <w:kern w:val="2"/>
      <w:sz w:val="28"/>
      <w:szCs w:val="28"/>
    </w:rPr>
  </w:style>
  <w:style w:type="paragraph" w:customStyle="1" w:styleId="134">
    <w:name w:val="标题 4_0"/>
    <w:basedOn w:val="127"/>
    <w:next w:val="127"/>
    <w:link w:val="133"/>
    <w:unhideWhenUsed/>
    <w:qFormat/>
    <w:uiPriority w:val="0"/>
    <w:pPr>
      <w:keepNext/>
      <w:keepLines/>
      <w:spacing w:before="280" w:after="290" w:line="376" w:lineRule="auto"/>
      <w:outlineLvl w:val="3"/>
    </w:pPr>
    <w:rPr>
      <w:rFonts w:ascii="Cambria" w:hAnsi="Cambria"/>
      <w:b/>
      <w:bCs/>
      <w:sz w:val="28"/>
      <w:szCs w:val="28"/>
    </w:rPr>
  </w:style>
  <w:style w:type="character" w:customStyle="1" w:styleId="135">
    <w:name w:val="批注文字 Char_0"/>
    <w:link w:val="136"/>
    <w:qFormat/>
    <w:uiPriority w:val="0"/>
    <w:rPr>
      <w:kern w:val="2"/>
      <w:sz w:val="21"/>
      <w:szCs w:val="22"/>
    </w:rPr>
  </w:style>
  <w:style w:type="paragraph" w:customStyle="1" w:styleId="136">
    <w:name w:val="批注文字_0"/>
    <w:basedOn w:val="127"/>
    <w:link w:val="135"/>
    <w:unhideWhenUsed/>
    <w:qFormat/>
    <w:uiPriority w:val="0"/>
    <w:pPr>
      <w:jc w:val="left"/>
    </w:pPr>
  </w:style>
  <w:style w:type="character" w:customStyle="1" w:styleId="137">
    <w:name w:val="正文（编号） Char Char"/>
    <w:link w:val="138"/>
    <w:qFormat/>
    <w:uiPriority w:val="0"/>
    <w:rPr>
      <w:kern w:val="2"/>
      <w:sz w:val="24"/>
      <w:szCs w:val="22"/>
    </w:rPr>
  </w:style>
  <w:style w:type="paragraph" w:customStyle="1" w:styleId="138">
    <w:name w:val="正文（编号）"/>
    <w:basedOn w:val="139"/>
    <w:link w:val="137"/>
    <w:qFormat/>
    <w:uiPriority w:val="0"/>
    <w:pPr>
      <w:tabs>
        <w:tab w:val="left" w:pos="720"/>
        <w:tab w:val="left" w:pos="780"/>
      </w:tabs>
      <w:spacing w:beforeLines="0" w:afterLines="0"/>
      <w:ind w:left="720" w:firstLine="0" w:firstLineChars="0"/>
    </w:pPr>
  </w:style>
  <w:style w:type="paragraph" w:customStyle="1" w:styleId="139">
    <w:name w:val="正文（缩进）"/>
    <w:basedOn w:val="1"/>
    <w:qFormat/>
    <w:uiPriority w:val="0"/>
    <w:pPr>
      <w:spacing w:before="50" w:beforeLines="50" w:after="50" w:afterLines="50" w:line="360" w:lineRule="auto"/>
      <w:ind w:firstLine="200" w:firstLineChars="200"/>
    </w:pPr>
    <w:rPr>
      <w:rFonts w:ascii="Calibri" w:hAnsi="Calibri"/>
      <w:sz w:val="24"/>
      <w:szCs w:val="22"/>
    </w:rPr>
  </w:style>
  <w:style w:type="character" w:customStyle="1" w:styleId="140">
    <w:name w:val="Char Char3"/>
    <w:qFormat/>
    <w:uiPriority w:val="0"/>
    <w:rPr>
      <w:rFonts w:ascii="Arial" w:hAnsi="Arial" w:eastAsia="黑体" w:cs="Times New Roman"/>
      <w:b/>
      <w:bCs/>
      <w:kern w:val="2"/>
      <w:sz w:val="32"/>
      <w:szCs w:val="32"/>
      <w:lang w:val="en-US" w:eastAsia="zh-CN" w:bidi="ar-SA"/>
    </w:rPr>
  </w:style>
  <w:style w:type="character" w:customStyle="1" w:styleId="141">
    <w:name w:val="正文文本 Char_0"/>
    <w:link w:val="142"/>
    <w:qFormat/>
    <w:uiPriority w:val="0"/>
    <w:rPr>
      <w:kern w:val="2"/>
      <w:sz w:val="21"/>
      <w:szCs w:val="22"/>
    </w:rPr>
  </w:style>
  <w:style w:type="paragraph" w:customStyle="1" w:styleId="142">
    <w:name w:val="正文文本_0"/>
    <w:basedOn w:val="127"/>
    <w:link w:val="141"/>
    <w:qFormat/>
    <w:uiPriority w:val="0"/>
    <w:pPr>
      <w:spacing w:after="120"/>
    </w:pPr>
  </w:style>
  <w:style w:type="character" w:customStyle="1" w:styleId="143">
    <w:name w:val="ca-18"/>
    <w:qFormat/>
    <w:uiPriority w:val="0"/>
  </w:style>
  <w:style w:type="character" w:customStyle="1" w:styleId="144">
    <w:name w:val="Char Char2"/>
    <w:qFormat/>
    <w:uiPriority w:val="0"/>
    <w:rPr>
      <w:kern w:val="2"/>
      <w:sz w:val="18"/>
      <w:szCs w:val="18"/>
    </w:rPr>
  </w:style>
  <w:style w:type="character" w:customStyle="1" w:styleId="145">
    <w:name w:val="副标题 Char1"/>
    <w:qFormat/>
    <w:uiPriority w:val="0"/>
    <w:rPr>
      <w:rFonts w:ascii="Cambria" w:hAnsi="Cambria" w:cs="Times New Roman"/>
      <w:b/>
      <w:bCs/>
      <w:kern w:val="28"/>
      <w:sz w:val="32"/>
      <w:szCs w:val="32"/>
    </w:rPr>
  </w:style>
  <w:style w:type="character" w:customStyle="1" w:styleId="146">
    <w:name w:val="引用 Char1"/>
    <w:qFormat/>
    <w:uiPriority w:val="29"/>
    <w:rPr>
      <w:rFonts w:ascii="Calibri" w:hAnsi="Calibri"/>
      <w:i/>
      <w:iCs/>
      <w:color w:val="000000"/>
      <w:kern w:val="2"/>
      <w:sz w:val="21"/>
      <w:szCs w:val="22"/>
    </w:rPr>
  </w:style>
  <w:style w:type="character" w:customStyle="1" w:styleId="147">
    <w:name w:val="正文文本缩进 Char_0"/>
    <w:link w:val="148"/>
    <w:qFormat/>
    <w:locked/>
    <w:uiPriority w:val="0"/>
    <w:rPr>
      <w:kern w:val="2"/>
      <w:sz w:val="21"/>
      <w:szCs w:val="22"/>
    </w:rPr>
  </w:style>
  <w:style w:type="paragraph" w:customStyle="1" w:styleId="148">
    <w:name w:val="正文文本缩进_1"/>
    <w:basedOn w:val="149"/>
    <w:link w:val="147"/>
    <w:unhideWhenUsed/>
    <w:qFormat/>
    <w:uiPriority w:val="0"/>
    <w:pPr>
      <w:spacing w:after="120"/>
      <w:ind w:left="420" w:leftChars="200"/>
    </w:pPr>
    <w:rPr>
      <w:rFonts w:ascii="Calibri" w:hAnsi="Calibri"/>
      <w:szCs w:val="22"/>
    </w:rPr>
  </w:style>
  <w:style w:type="paragraph" w:customStyle="1" w:styleId="149">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0">
    <w:name w:val="标题5 Char Char"/>
    <w:link w:val="151"/>
    <w:qFormat/>
    <w:uiPriority w:val="0"/>
    <w:rPr>
      <w:rFonts w:ascii="Arial" w:hAnsi="Arial"/>
      <w:b/>
      <w:bCs/>
      <w:sz w:val="24"/>
      <w:szCs w:val="32"/>
    </w:rPr>
  </w:style>
  <w:style w:type="paragraph" w:customStyle="1" w:styleId="151">
    <w:name w:val="标题5"/>
    <w:basedOn w:val="4"/>
    <w:link w:val="150"/>
    <w:qFormat/>
    <w:uiPriority w:val="0"/>
    <w:pPr>
      <w:autoSpaceDE/>
      <w:autoSpaceDN/>
      <w:adjustRightInd/>
      <w:snapToGrid/>
      <w:spacing w:line="413" w:lineRule="auto"/>
    </w:pPr>
    <w:rPr>
      <w:rFonts w:ascii="Arial" w:hAnsi="Arial"/>
      <w:bCs/>
      <w:color w:val="auto"/>
      <w:sz w:val="24"/>
      <w:szCs w:val="32"/>
    </w:rPr>
  </w:style>
  <w:style w:type="character" w:customStyle="1" w:styleId="152">
    <w:name w:val="_Style 151"/>
    <w:qFormat/>
    <w:uiPriority w:val="0"/>
    <w:rPr>
      <w:b/>
      <w:bCs/>
      <w:smallCaps/>
      <w:color w:val="C0504D"/>
      <w:spacing w:val="5"/>
      <w:u w:val="single"/>
    </w:rPr>
  </w:style>
  <w:style w:type="character" w:customStyle="1" w:styleId="153">
    <w:name w:val="无间隔 字符"/>
    <w:link w:val="154"/>
    <w:qFormat/>
    <w:uiPriority w:val="0"/>
    <w:rPr>
      <w:kern w:val="2"/>
      <w:sz w:val="22"/>
      <w:lang w:val="en-US" w:eastAsia="zh-CN" w:bidi="ar-SA"/>
    </w:rPr>
  </w:style>
  <w:style w:type="paragraph" w:styleId="154">
    <w:name w:val="No Spacing"/>
    <w:link w:val="153"/>
    <w:qFormat/>
    <w:uiPriority w:val="0"/>
    <w:rPr>
      <w:rFonts w:ascii="Times New Roman" w:hAnsi="Times New Roman" w:eastAsia="宋体" w:cs="Times New Roman"/>
      <w:kern w:val="2"/>
      <w:sz w:val="22"/>
      <w:lang w:val="en-US" w:eastAsia="zh-CN" w:bidi="ar-SA"/>
    </w:rPr>
  </w:style>
  <w:style w:type="character" w:customStyle="1" w:styleId="155">
    <w:name w:val="Footer Char"/>
    <w:qFormat/>
    <w:uiPriority w:val="0"/>
    <w:rPr>
      <w:rFonts w:eastAsia="宋体"/>
      <w:kern w:val="2"/>
      <w:sz w:val="18"/>
      <w:lang w:val="en-US" w:eastAsia="zh-CN"/>
    </w:rPr>
  </w:style>
  <w:style w:type="character" w:customStyle="1" w:styleId="156">
    <w:name w:val="普通文字1 Char"/>
    <w:qFormat/>
    <w:uiPriority w:val="0"/>
    <w:rPr>
      <w:rFonts w:ascii="宋体" w:eastAsia="宋体" w:cs="Courier New"/>
      <w:kern w:val="2"/>
      <w:sz w:val="21"/>
      <w:szCs w:val="21"/>
      <w:lang w:val="en-US" w:eastAsia="zh-CN" w:bidi="ar-SA"/>
    </w:rPr>
  </w:style>
  <w:style w:type="character" w:customStyle="1" w:styleId="157">
    <w:name w:val="Footer Char1"/>
    <w:qFormat/>
    <w:uiPriority w:val="0"/>
    <w:rPr>
      <w:rFonts w:cs="Times New Roman"/>
      <w:sz w:val="18"/>
      <w:szCs w:val="18"/>
      <w:lang w:bidi="ar-SA"/>
    </w:rPr>
  </w:style>
  <w:style w:type="character" w:customStyle="1" w:styleId="158">
    <w:name w:val="标题 2 Char_1"/>
    <w:link w:val="159"/>
    <w:qFormat/>
    <w:uiPriority w:val="0"/>
    <w:rPr>
      <w:rFonts w:ascii="Arial" w:hAnsi="Arial" w:eastAsia="黑体"/>
      <w:b/>
      <w:kern w:val="2"/>
      <w:sz w:val="32"/>
    </w:rPr>
  </w:style>
  <w:style w:type="paragraph" w:customStyle="1" w:styleId="159">
    <w:name w:val="标题 2_1"/>
    <w:basedOn w:val="160"/>
    <w:next w:val="160"/>
    <w:link w:val="158"/>
    <w:qFormat/>
    <w:uiPriority w:val="0"/>
    <w:pPr>
      <w:keepNext/>
      <w:keepLines/>
      <w:spacing w:before="260" w:after="260" w:line="413" w:lineRule="auto"/>
      <w:outlineLvl w:val="1"/>
    </w:pPr>
    <w:rPr>
      <w:rFonts w:ascii="Arial" w:hAnsi="Arial" w:eastAsia="黑体"/>
      <w:b/>
      <w:sz w:val="32"/>
      <w:szCs w:val="20"/>
    </w:rPr>
  </w:style>
  <w:style w:type="paragraph" w:customStyle="1" w:styleId="160">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1">
    <w:name w:val="_Style 160"/>
    <w:qFormat/>
    <w:uiPriority w:val="0"/>
    <w:rPr>
      <w:b/>
      <w:bCs/>
      <w:i/>
      <w:iCs/>
      <w:color w:val="4F81BD"/>
    </w:rPr>
  </w:style>
  <w:style w:type="character" w:customStyle="1" w:styleId="162">
    <w:name w:val="ca-41"/>
    <w:qFormat/>
    <w:uiPriority w:val="0"/>
    <w:rPr>
      <w:rFonts w:ascii="宋体" w:eastAsia="宋体"/>
      <w:b/>
      <w:bCs/>
      <w:color w:val="000000"/>
      <w:spacing w:val="-20"/>
      <w:sz w:val="21"/>
      <w:szCs w:val="21"/>
    </w:rPr>
  </w:style>
  <w:style w:type="character" w:customStyle="1" w:styleId="163">
    <w:name w:val="明显引用 Char1"/>
    <w:qFormat/>
    <w:uiPriority w:val="30"/>
    <w:rPr>
      <w:rFonts w:ascii="Calibri" w:hAnsi="Calibri"/>
      <w:b/>
      <w:bCs/>
      <w:i/>
      <w:iCs/>
      <w:color w:val="4F81BD"/>
      <w:kern w:val="2"/>
      <w:sz w:val="21"/>
      <w:szCs w:val="22"/>
    </w:rPr>
  </w:style>
  <w:style w:type="character" w:customStyle="1" w:styleId="164">
    <w:name w:val="批注主题 Char1"/>
    <w:qFormat/>
    <w:uiPriority w:val="0"/>
    <w:rPr>
      <w:b/>
      <w:bCs/>
      <w:kern w:val="2"/>
      <w:sz w:val="21"/>
      <w:szCs w:val="22"/>
    </w:rPr>
  </w:style>
  <w:style w:type="character" w:customStyle="1" w:styleId="165">
    <w:name w:val="副标题 Char3"/>
    <w:qFormat/>
    <w:uiPriority w:val="0"/>
    <w:rPr>
      <w:rFonts w:ascii="Cambria" w:hAnsi="Cambria" w:cs="Times New Roman"/>
      <w:b/>
      <w:bCs/>
      <w:kern w:val="28"/>
      <w:sz w:val="32"/>
      <w:szCs w:val="32"/>
    </w:rPr>
  </w:style>
  <w:style w:type="character" w:customStyle="1" w:styleId="166">
    <w:name w:val="ht1"/>
    <w:qFormat/>
    <w:uiPriority w:val="0"/>
    <w:rPr>
      <w:rFonts w:ascii="黑体" w:eastAsia="黑体"/>
      <w:b/>
      <w:bCs/>
    </w:rPr>
  </w:style>
  <w:style w:type="character" w:customStyle="1" w:styleId="167">
    <w:name w:val="日期 Char_0"/>
    <w:link w:val="168"/>
    <w:qFormat/>
    <w:uiPriority w:val="0"/>
    <w:rPr>
      <w:rFonts w:ascii="Times New Roman" w:hAnsi="Times New Roman"/>
    </w:rPr>
  </w:style>
  <w:style w:type="paragraph" w:customStyle="1" w:styleId="168">
    <w:name w:val="Date"/>
    <w:basedOn w:val="169"/>
    <w:next w:val="169"/>
    <w:link w:val="167"/>
    <w:qFormat/>
    <w:uiPriority w:val="0"/>
    <w:pPr>
      <w:widowControl w:val="0"/>
      <w:ind w:left="100" w:leftChars="2500"/>
      <w:jc w:val="both"/>
    </w:pPr>
    <w:rPr>
      <w:rFonts w:ascii="Times New Roman" w:hAnsi="Times New Roman" w:eastAsia="宋体"/>
      <w:b w:val="0"/>
      <w:sz w:val="20"/>
      <w:szCs w:val="20"/>
    </w:rPr>
  </w:style>
  <w:style w:type="paragraph" w:customStyle="1" w:styleId="169">
    <w:name w:val="Normal_0"/>
    <w:qFormat/>
    <w:uiPriority w:val="0"/>
    <w:rPr>
      <w:rFonts w:ascii="黑体" w:hAnsi="黑体" w:eastAsia="黑体" w:cs="Times New Roman"/>
      <w:b/>
      <w:sz w:val="32"/>
      <w:szCs w:val="24"/>
      <w:lang w:bidi="ar-SA"/>
    </w:rPr>
  </w:style>
  <w:style w:type="character" w:customStyle="1" w:styleId="170">
    <w:name w:val="font21"/>
    <w:qFormat/>
    <w:uiPriority w:val="0"/>
    <w:rPr>
      <w:rFonts w:ascii="Times New Roman" w:hAnsi="Times New Roman"/>
      <w:color w:val="000000"/>
      <w:sz w:val="20"/>
      <w:u w:val="none"/>
    </w:rPr>
  </w:style>
  <w:style w:type="character" w:customStyle="1" w:styleId="171">
    <w:name w:val="正文文本 Char1"/>
    <w:qFormat/>
    <w:uiPriority w:val="0"/>
    <w:rPr>
      <w:kern w:val="2"/>
      <w:sz w:val="21"/>
      <w:szCs w:val="24"/>
    </w:rPr>
  </w:style>
  <w:style w:type="character" w:customStyle="1" w:styleId="172">
    <w:name w:val=" Char Char23"/>
    <w:qFormat/>
    <w:uiPriority w:val="0"/>
    <w:rPr>
      <w:kern w:val="2"/>
      <w:sz w:val="24"/>
      <w:szCs w:val="21"/>
      <w:lang w:bidi="ar-SA"/>
    </w:rPr>
  </w:style>
  <w:style w:type="character" w:customStyle="1" w:styleId="173">
    <w:name w:val="HTML Markup_0_0"/>
    <w:qFormat/>
    <w:uiPriority w:val="0"/>
    <w:rPr>
      <w:rFonts w:ascii="Times New Roman" w:hAnsi="Times New Roman" w:eastAsia="Times New Roman"/>
      <w:vanish/>
      <w:color w:val="FF0000"/>
    </w:rPr>
  </w:style>
  <w:style w:type="character" w:customStyle="1" w:styleId="174">
    <w:name w:val="wj1"/>
    <w:qFormat/>
    <w:uiPriority w:val="0"/>
    <w:rPr>
      <w:color w:val="000000"/>
      <w:sz w:val="18"/>
      <w:szCs w:val="18"/>
      <w:u w:val="none"/>
    </w:rPr>
  </w:style>
  <w:style w:type="character" w:customStyle="1" w:styleId="175">
    <w:name w:val="正文文本缩进 Char1"/>
    <w:semiHidden/>
    <w:qFormat/>
    <w:uiPriority w:val="0"/>
    <w:rPr>
      <w:kern w:val="2"/>
      <w:sz w:val="21"/>
      <w:szCs w:val="24"/>
    </w:rPr>
  </w:style>
  <w:style w:type="character" w:customStyle="1" w:styleId="176">
    <w:name w:val="font161"/>
    <w:qFormat/>
    <w:uiPriority w:val="0"/>
    <w:rPr>
      <w:b/>
      <w:sz w:val="32"/>
    </w:rPr>
  </w:style>
  <w:style w:type="character" w:customStyle="1" w:styleId="177">
    <w:name w:val="标题 3 Char_0"/>
    <w:link w:val="178"/>
    <w:qFormat/>
    <w:uiPriority w:val="0"/>
    <w:rPr>
      <w:b/>
      <w:bCs/>
      <w:kern w:val="2"/>
      <w:sz w:val="32"/>
      <w:szCs w:val="32"/>
    </w:rPr>
  </w:style>
  <w:style w:type="paragraph" w:customStyle="1" w:styleId="178">
    <w:name w:val="标题 3_0"/>
    <w:basedOn w:val="127"/>
    <w:next w:val="127"/>
    <w:link w:val="177"/>
    <w:unhideWhenUsed/>
    <w:qFormat/>
    <w:uiPriority w:val="0"/>
    <w:pPr>
      <w:keepNext/>
      <w:keepLines/>
      <w:spacing w:before="260" w:after="260" w:line="416" w:lineRule="auto"/>
      <w:outlineLvl w:val="2"/>
    </w:pPr>
    <w:rPr>
      <w:b/>
      <w:bCs/>
      <w:sz w:val="32"/>
      <w:szCs w:val="32"/>
    </w:rPr>
  </w:style>
  <w:style w:type="character" w:customStyle="1" w:styleId="179">
    <w:name w:val="明显引用 Char2"/>
    <w:qFormat/>
    <w:uiPriority w:val="99"/>
    <w:rPr>
      <w:b/>
      <w:bCs/>
      <w:i/>
      <w:iCs/>
      <w:color w:val="4F81BD"/>
      <w:kern w:val="2"/>
      <w:sz w:val="21"/>
    </w:rPr>
  </w:style>
  <w:style w:type="character" w:customStyle="1" w:styleId="180">
    <w:name w:val="标题 1.1 Char"/>
    <w:qFormat/>
    <w:uiPriority w:val="9"/>
    <w:rPr>
      <w:rFonts w:ascii="Arial" w:hAnsi="Arial" w:eastAsia="黑体"/>
      <w:b/>
      <w:bCs/>
      <w:kern w:val="2"/>
      <w:sz w:val="32"/>
      <w:szCs w:val="32"/>
      <w:lang w:val="en-US" w:eastAsia="zh-CN" w:bidi="ar-SA"/>
    </w:rPr>
  </w:style>
  <w:style w:type="character" w:customStyle="1" w:styleId="181">
    <w:name w:val="明显引用 字符"/>
    <w:link w:val="182"/>
    <w:qFormat/>
    <w:uiPriority w:val="0"/>
    <w:rPr>
      <w:b/>
      <w:bCs/>
      <w:i/>
      <w:iCs/>
      <w:color w:val="4F81BD"/>
      <w:kern w:val="2"/>
      <w:sz w:val="21"/>
      <w:szCs w:val="22"/>
    </w:rPr>
  </w:style>
  <w:style w:type="paragraph" w:styleId="182">
    <w:name w:val="Intense Quote"/>
    <w:basedOn w:val="1"/>
    <w:next w:val="1"/>
    <w:link w:val="181"/>
    <w:qFormat/>
    <w:uiPriority w:val="0"/>
    <w:pPr>
      <w:pBdr>
        <w:bottom w:val="single" w:color="4F81BD" w:sz="4" w:space="4"/>
      </w:pBdr>
      <w:spacing w:before="200" w:after="280"/>
      <w:ind w:left="936" w:right="936"/>
    </w:pPr>
    <w:rPr>
      <w:rFonts w:ascii="Calibri" w:hAnsi="Calibri"/>
      <w:b/>
      <w:bCs/>
      <w:i/>
      <w:iCs/>
      <w:color w:val="4F81BD"/>
      <w:szCs w:val="22"/>
    </w:rPr>
  </w:style>
  <w:style w:type="character" w:customStyle="1" w:styleId="183">
    <w:name w:val="标题 2 Char_0"/>
    <w:link w:val="184"/>
    <w:qFormat/>
    <w:uiPriority w:val="0"/>
    <w:rPr>
      <w:rFonts w:ascii="Cambria" w:hAnsi="Cambria"/>
      <w:b/>
      <w:bCs/>
      <w:kern w:val="2"/>
      <w:sz w:val="32"/>
      <w:szCs w:val="32"/>
    </w:rPr>
  </w:style>
  <w:style w:type="paragraph" w:customStyle="1" w:styleId="184">
    <w:name w:val="标题 2_0"/>
    <w:basedOn w:val="127"/>
    <w:next w:val="127"/>
    <w:link w:val="183"/>
    <w:unhideWhenUsed/>
    <w:qFormat/>
    <w:uiPriority w:val="0"/>
    <w:pPr>
      <w:keepNext/>
      <w:keepLines/>
      <w:spacing w:before="260" w:after="260" w:line="416" w:lineRule="auto"/>
      <w:outlineLvl w:val="1"/>
    </w:pPr>
    <w:rPr>
      <w:rFonts w:ascii="Cambria" w:hAnsi="Cambria"/>
      <w:b/>
      <w:bCs/>
      <w:sz w:val="32"/>
      <w:szCs w:val="32"/>
    </w:rPr>
  </w:style>
  <w:style w:type="character" w:customStyle="1" w:styleId="185">
    <w:name w:val="Header Char1"/>
    <w:qFormat/>
    <w:uiPriority w:val="0"/>
    <w:rPr>
      <w:rFonts w:cs="Times New Roman"/>
      <w:sz w:val="18"/>
      <w:szCs w:val="18"/>
      <w:lang w:bidi="ar-SA"/>
    </w:rPr>
  </w:style>
  <w:style w:type="character" w:customStyle="1" w:styleId="186">
    <w:name w:val="Char Char1"/>
    <w:qFormat/>
    <w:uiPriority w:val="0"/>
    <w:rPr>
      <w:rFonts w:ascii="宋体" w:eastAsia="宋体"/>
      <w:kern w:val="2"/>
      <w:sz w:val="21"/>
      <w:lang w:val="en-US" w:eastAsia="zh-CN"/>
    </w:rPr>
  </w:style>
  <w:style w:type="character" w:customStyle="1" w:styleId="187">
    <w:name w:val="批注文字 Char Char"/>
    <w:qFormat/>
    <w:uiPriority w:val="0"/>
    <w:rPr>
      <w:rFonts w:ascii="宋体" w:hAnsi="Times New Roman" w:eastAsia="宋体" w:cs="Times New Roman"/>
      <w:sz w:val="28"/>
      <w:szCs w:val="20"/>
    </w:rPr>
  </w:style>
  <w:style w:type="character" w:customStyle="1" w:styleId="188">
    <w:name w:val="style91"/>
    <w:qFormat/>
    <w:uiPriority w:val="0"/>
    <w:rPr>
      <w:color w:val="2060C0"/>
      <w:sz w:val="24"/>
      <w:szCs w:val="24"/>
    </w:rPr>
  </w:style>
  <w:style w:type="character" w:customStyle="1" w:styleId="189">
    <w:name w:val="Char Char"/>
    <w:qFormat/>
    <w:uiPriority w:val="0"/>
    <w:rPr>
      <w:rFonts w:eastAsia="宋体"/>
      <w:kern w:val="2"/>
      <w:sz w:val="18"/>
      <w:lang w:val="en-US" w:eastAsia="zh-CN"/>
    </w:rPr>
  </w:style>
  <w:style w:type="character" w:customStyle="1" w:styleId="190">
    <w:name w:val="正文（缩进） Char Char"/>
    <w:qFormat/>
    <w:uiPriority w:val="0"/>
    <w:rPr>
      <w:rFonts w:eastAsia="宋体"/>
      <w:kern w:val="2"/>
      <w:sz w:val="24"/>
      <w:szCs w:val="24"/>
      <w:lang w:val="en-US" w:eastAsia="zh-CN" w:bidi="ar-SA"/>
    </w:rPr>
  </w:style>
  <w:style w:type="character" w:customStyle="1" w:styleId="191">
    <w:name w:val="Plain Text Char1"/>
    <w:qFormat/>
    <w:uiPriority w:val="0"/>
    <w:rPr>
      <w:rFonts w:ascii="宋体" w:eastAsia="宋体"/>
      <w:kern w:val="2"/>
      <w:sz w:val="21"/>
      <w:szCs w:val="21"/>
      <w:lang w:val="en-US" w:eastAsia="zh-CN" w:bidi="ar-SA"/>
    </w:rPr>
  </w:style>
  <w:style w:type="character" w:customStyle="1" w:styleId="192">
    <w:name w:val="Heading 2 Char"/>
    <w:qFormat/>
    <w:uiPriority w:val="0"/>
    <w:rPr>
      <w:rFonts w:ascii="Arial" w:hAnsi="Arial" w:eastAsia="黑体"/>
      <w:b/>
      <w:bCs/>
      <w:kern w:val="2"/>
      <w:sz w:val="32"/>
      <w:szCs w:val="32"/>
      <w:lang w:val="en-US" w:eastAsia="zh-CN" w:bidi="ar-SA"/>
    </w:rPr>
  </w:style>
  <w:style w:type="character" w:customStyle="1" w:styleId="193">
    <w:name w:val="引用 Char3"/>
    <w:qFormat/>
    <w:uiPriority w:val="29"/>
    <w:rPr>
      <w:rFonts w:ascii="Times New Roman" w:hAnsi="Times New Roman"/>
      <w:i/>
      <w:iCs/>
      <w:color w:val="000000"/>
      <w:kern w:val="2"/>
      <w:sz w:val="21"/>
      <w:szCs w:val="24"/>
    </w:rPr>
  </w:style>
  <w:style w:type="character" w:customStyle="1" w:styleId="194">
    <w:name w:val="正文文本缩进 2 Char_0"/>
    <w:link w:val="195"/>
    <w:qFormat/>
    <w:uiPriority w:val="0"/>
    <w:rPr>
      <w:kern w:val="2"/>
      <w:sz w:val="21"/>
      <w:szCs w:val="22"/>
    </w:rPr>
  </w:style>
  <w:style w:type="paragraph" w:customStyle="1" w:styleId="195">
    <w:name w:val="正文文本缩进 2_0"/>
    <w:basedOn w:val="127"/>
    <w:link w:val="194"/>
    <w:qFormat/>
    <w:uiPriority w:val="0"/>
    <w:pPr>
      <w:spacing w:after="120" w:line="480" w:lineRule="auto"/>
      <w:ind w:left="420" w:leftChars="200"/>
    </w:pPr>
  </w:style>
  <w:style w:type="character" w:customStyle="1" w:styleId="196">
    <w:name w:val="纯文本 Char_0"/>
    <w:link w:val="197"/>
    <w:qFormat/>
    <w:uiPriority w:val="0"/>
    <w:rPr>
      <w:rFonts w:ascii="宋体" w:hAnsi="Courier New"/>
      <w:kern w:val="2"/>
      <w:sz w:val="21"/>
      <w:szCs w:val="21"/>
    </w:rPr>
  </w:style>
  <w:style w:type="paragraph" w:customStyle="1" w:styleId="197">
    <w:name w:val="纯文本_0"/>
    <w:basedOn w:val="122"/>
    <w:link w:val="196"/>
    <w:unhideWhenUsed/>
    <w:qFormat/>
    <w:uiPriority w:val="0"/>
    <w:rPr>
      <w:rFonts w:ascii="宋体" w:hAnsi="Courier New"/>
      <w:szCs w:val="21"/>
    </w:rPr>
  </w:style>
  <w:style w:type="character" w:customStyle="1" w:styleId="198">
    <w:name w:val="Plain Text Char"/>
    <w:qFormat/>
    <w:uiPriority w:val="0"/>
    <w:rPr>
      <w:rFonts w:ascii="宋体" w:eastAsia="宋体"/>
      <w:kern w:val="2"/>
      <w:sz w:val="21"/>
      <w:lang w:val="en-US" w:eastAsia="zh-CN"/>
    </w:rPr>
  </w:style>
  <w:style w:type="character" w:customStyle="1" w:styleId="199">
    <w:name w:val="副标题 Char2"/>
    <w:qFormat/>
    <w:uiPriority w:val="11"/>
    <w:rPr>
      <w:rFonts w:ascii="Cambria" w:hAnsi="Cambria" w:cs="Times New Roman"/>
      <w:b/>
      <w:bCs/>
      <w:kern w:val="28"/>
      <w:sz w:val="32"/>
      <w:szCs w:val="32"/>
    </w:rPr>
  </w:style>
  <w:style w:type="character" w:customStyle="1" w:styleId="200">
    <w:name w:val="ca-01"/>
    <w:qFormat/>
    <w:uiPriority w:val="0"/>
    <w:rPr>
      <w:rFonts w:ascii="宋体" w:eastAsia="宋体"/>
      <w:b/>
      <w:bCs/>
      <w:spacing w:val="-20"/>
      <w:sz w:val="24"/>
      <w:szCs w:val="24"/>
    </w:rPr>
  </w:style>
  <w:style w:type="character" w:customStyle="1" w:styleId="201">
    <w:name w:val="_Style 200"/>
    <w:qFormat/>
    <w:uiPriority w:val="0"/>
    <w:rPr>
      <w:smallCaps/>
      <w:color w:val="C0504D"/>
      <w:u w:val="single"/>
    </w:rPr>
  </w:style>
  <w:style w:type="character" w:customStyle="1" w:styleId="202">
    <w:name w:val="正文（标记） Char2"/>
    <w:link w:val="203"/>
    <w:qFormat/>
    <w:uiPriority w:val="0"/>
    <w:rPr>
      <w:kern w:val="2"/>
      <w:sz w:val="24"/>
      <w:szCs w:val="22"/>
    </w:rPr>
  </w:style>
  <w:style w:type="paragraph" w:customStyle="1" w:styleId="203">
    <w:name w:val="正文（标记）"/>
    <w:basedOn w:val="1"/>
    <w:link w:val="202"/>
    <w:qFormat/>
    <w:uiPriority w:val="0"/>
    <w:pPr>
      <w:tabs>
        <w:tab w:val="left" w:pos="0"/>
        <w:tab w:val="left" w:pos="840"/>
      </w:tabs>
      <w:spacing w:before="50" w:beforeLines="50" w:after="50" w:afterLines="50"/>
    </w:pPr>
    <w:rPr>
      <w:rFonts w:ascii="Calibri" w:hAnsi="Calibri"/>
      <w:sz w:val="24"/>
      <w:szCs w:val="22"/>
    </w:rPr>
  </w:style>
  <w:style w:type="character" w:customStyle="1" w:styleId="204">
    <w:name w:val="段落 Char"/>
    <w:qFormat/>
    <w:uiPriority w:val="0"/>
    <w:rPr>
      <w:rFonts w:ascii="仿宋_GB2312" w:eastAsia="仿宋_GB2312"/>
      <w:kern w:val="2"/>
      <w:sz w:val="24"/>
      <w:szCs w:val="24"/>
      <w:lang w:val="en-US" w:eastAsia="zh-CN" w:bidi="ar-SA"/>
    </w:rPr>
  </w:style>
  <w:style w:type="character" w:customStyle="1" w:styleId="205">
    <w:name w:val=" Char Char2"/>
    <w:qFormat/>
    <w:uiPriority w:val="0"/>
    <w:rPr>
      <w:kern w:val="2"/>
      <w:sz w:val="18"/>
      <w:szCs w:val="18"/>
    </w:rPr>
  </w:style>
  <w:style w:type="character" w:customStyle="1" w:styleId="206">
    <w:name w:val="文档结构图 Char2"/>
    <w:semiHidden/>
    <w:qFormat/>
    <w:uiPriority w:val="99"/>
    <w:rPr>
      <w:rFonts w:ascii="宋体"/>
      <w:kern w:val="2"/>
      <w:sz w:val="18"/>
      <w:szCs w:val="18"/>
    </w:rPr>
  </w:style>
  <w:style w:type="character" w:customStyle="1" w:styleId="207">
    <w:name w:val=" Char Char3"/>
    <w:qFormat/>
    <w:uiPriority w:val="0"/>
    <w:rPr>
      <w:rFonts w:ascii="宋体" w:eastAsia="宋体"/>
      <w:sz w:val="18"/>
      <w:szCs w:val="18"/>
      <w:lang w:val="en-US" w:eastAsia="zh-CN" w:bidi="ar-SA"/>
    </w:rPr>
  </w:style>
  <w:style w:type="character" w:customStyle="1" w:styleId="208">
    <w:name w:val="标题 2 Char Char Char"/>
    <w:qFormat/>
    <w:uiPriority w:val="0"/>
    <w:rPr>
      <w:rFonts w:ascii="Arial" w:hAnsi="Arial" w:eastAsia="宋体" w:cs="Arial"/>
      <w:b/>
      <w:bCs/>
      <w:i/>
      <w:iCs/>
      <w:sz w:val="28"/>
      <w:szCs w:val="28"/>
      <w:lang w:val="en-US" w:eastAsia="zh-CN" w:bidi="ar-SA"/>
    </w:rPr>
  </w:style>
  <w:style w:type="character" w:customStyle="1" w:styleId="209">
    <w:name w:val="ca-31"/>
    <w:qFormat/>
    <w:uiPriority w:val="0"/>
    <w:rPr>
      <w:rFonts w:ascii="宋体" w:eastAsia="宋体"/>
      <w:color w:val="000000"/>
      <w:sz w:val="21"/>
      <w:szCs w:val="21"/>
    </w:rPr>
  </w:style>
  <w:style w:type="character" w:customStyle="1" w:styleId="210">
    <w:name w:val="textcontents"/>
    <w:qFormat/>
    <w:uiPriority w:val="0"/>
    <w:rPr>
      <w:rFonts w:cs="Times New Roman"/>
    </w:rPr>
  </w:style>
  <w:style w:type="character" w:customStyle="1" w:styleId="211">
    <w:name w:val="Header Char"/>
    <w:qFormat/>
    <w:uiPriority w:val="0"/>
    <w:rPr>
      <w:rFonts w:eastAsia="宋体"/>
      <w:kern w:val="2"/>
      <w:sz w:val="18"/>
      <w:lang w:val="en-US" w:eastAsia="zh-CN"/>
    </w:rPr>
  </w:style>
  <w:style w:type="character" w:customStyle="1" w:styleId="212">
    <w:name w:val="ca-21"/>
    <w:qFormat/>
    <w:uiPriority w:val="0"/>
    <w:rPr>
      <w:rFonts w:ascii="宋体" w:eastAsia="宋体"/>
      <w:sz w:val="21"/>
    </w:rPr>
  </w:style>
  <w:style w:type="character" w:customStyle="1" w:styleId="213">
    <w:name w:val="日期 Char1"/>
    <w:qFormat/>
    <w:uiPriority w:val="0"/>
    <w:rPr>
      <w:kern w:val="2"/>
      <w:sz w:val="21"/>
      <w:szCs w:val="22"/>
    </w:rPr>
  </w:style>
  <w:style w:type="character" w:customStyle="1" w:styleId="214">
    <w:name w:val="_Style 213"/>
    <w:qFormat/>
    <w:uiPriority w:val="0"/>
    <w:rPr>
      <w:b/>
      <w:bCs/>
      <w:smallCaps/>
      <w:spacing w:val="5"/>
    </w:rPr>
  </w:style>
  <w:style w:type="character" w:customStyle="1" w:styleId="215">
    <w:name w:val="maywed421"/>
    <w:qFormat/>
    <w:uiPriority w:val="0"/>
    <w:rPr>
      <w:color w:val="366FB6"/>
      <w:u w:val="none"/>
    </w:rPr>
  </w:style>
  <w:style w:type="character" w:customStyle="1" w:styleId="216">
    <w:name w:val="HTML Markup_0"/>
    <w:qFormat/>
    <w:uiPriority w:val="0"/>
    <w:rPr>
      <w:rFonts w:ascii="Times New Roman" w:hAnsi="Times New Roman" w:eastAsia="Times New Roman"/>
      <w:vanish/>
      <w:color w:val="FF0000"/>
    </w:rPr>
  </w:style>
  <w:style w:type="character" w:customStyle="1" w:styleId="217">
    <w:name w:val="标题4 Char Char"/>
    <w:qFormat/>
    <w:uiPriority w:val="0"/>
    <w:rPr>
      <w:rFonts w:ascii="Arial" w:hAnsi="Arial"/>
      <w:kern w:val="2"/>
      <w:sz w:val="24"/>
    </w:rPr>
  </w:style>
  <w:style w:type="paragraph" w:customStyle="1" w:styleId="218">
    <w:name w:val="Normal_1_0"/>
    <w:qFormat/>
    <w:uiPriority w:val="0"/>
    <w:rPr>
      <w:rFonts w:ascii="Times New Roman" w:hAnsi="Times New Roman" w:eastAsia="Times New Roman" w:cs="Times New Roman"/>
      <w:sz w:val="24"/>
      <w:szCs w:val="24"/>
      <w:lang w:bidi="ar-SA"/>
    </w:rPr>
  </w:style>
  <w:style w:type="paragraph" w:customStyle="1" w:styleId="219">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首页单位日期"/>
    <w:basedOn w:val="1"/>
    <w:qFormat/>
    <w:uiPriority w:val="0"/>
    <w:pPr>
      <w:widowControl/>
      <w:adjustRightInd w:val="0"/>
      <w:snapToGrid w:val="0"/>
      <w:jc w:val="center"/>
    </w:pPr>
    <w:rPr>
      <w:rFonts w:ascii="宋体" w:hAnsi="Calibri" w:cs="宋体"/>
      <w:bCs/>
      <w:kern w:val="0"/>
      <w:sz w:val="28"/>
      <w:szCs w:val="20"/>
    </w:rPr>
  </w:style>
  <w:style w:type="paragraph" w:customStyle="1" w:styleId="221">
    <w:name w:val="Normal_3"/>
    <w:qFormat/>
    <w:uiPriority w:val="0"/>
    <w:rPr>
      <w:rFonts w:ascii="黑体" w:hAnsi="黑体" w:eastAsia="黑体" w:cs="Times New Roman"/>
      <w:b/>
      <w:sz w:val="32"/>
      <w:szCs w:val="24"/>
      <w:lang w:bidi="ar-SA"/>
    </w:rPr>
  </w:style>
  <w:style w:type="paragraph" w:customStyle="1" w:styleId="222">
    <w:name w:val="列出段落1"/>
    <w:basedOn w:val="1"/>
    <w:qFormat/>
    <w:uiPriority w:val="0"/>
    <w:pPr>
      <w:ind w:firstLine="200" w:firstLineChars="200"/>
    </w:pPr>
    <w:rPr>
      <w:rFonts w:ascii="Calibri" w:hAnsi="Calibri"/>
      <w:szCs w:val="22"/>
    </w:rPr>
  </w:style>
  <w:style w:type="paragraph" w:customStyle="1" w:styleId="223">
    <w:name w:val="表格序号"/>
    <w:qFormat/>
    <w:uiPriority w:val="0"/>
    <w:rPr>
      <w:rFonts w:ascii="Times New Roman" w:hAnsi="Times New Roman" w:eastAsia="仿宋_GB2312" w:cs="宋体"/>
      <w:kern w:val="44"/>
      <w:sz w:val="21"/>
      <w:lang w:val="en-US" w:eastAsia="zh-CN" w:bidi="ar-SA"/>
    </w:rPr>
  </w:style>
  <w:style w:type="paragraph" w:customStyle="1" w:styleId="224">
    <w:name w:val="正文_0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5">
    <w:name w:val="Normal_12"/>
    <w:qFormat/>
    <w:uiPriority w:val="0"/>
    <w:rPr>
      <w:rFonts w:ascii="黑体" w:hAnsi="黑体" w:eastAsia="黑体" w:cs="Times New Roman"/>
      <w:b/>
      <w:sz w:val="32"/>
      <w:szCs w:val="24"/>
      <w:lang w:bidi="ar-SA"/>
    </w:rPr>
  </w:style>
  <w:style w:type="paragraph" w:customStyle="1" w:styleId="226">
    <w:name w:val="附图居中"/>
    <w:basedOn w:val="1"/>
    <w:next w:val="227"/>
    <w:qFormat/>
    <w:uiPriority w:val="0"/>
    <w:pPr>
      <w:keepNext/>
      <w:tabs>
        <w:tab w:val="left" w:pos="0"/>
      </w:tabs>
      <w:spacing w:line="360" w:lineRule="auto"/>
      <w:ind w:left="1271" w:hanging="420"/>
      <w:jc w:val="center"/>
    </w:pPr>
    <w:rPr>
      <w:rFonts w:ascii="Calibri" w:hAnsi="Calibri"/>
      <w:caps/>
      <w:sz w:val="24"/>
      <w:szCs w:val="22"/>
    </w:rPr>
  </w:style>
  <w:style w:type="paragraph" w:customStyle="1" w:styleId="227">
    <w:name w:val="附图标题"/>
    <w:basedOn w:val="16"/>
    <w:next w:val="5"/>
    <w:qFormat/>
    <w:uiPriority w:val="0"/>
    <w:pPr>
      <w:tabs>
        <w:tab w:val="left" w:pos="780"/>
        <w:tab w:val="clear" w:pos="0"/>
      </w:tabs>
      <w:spacing w:after="100" w:afterLines="100"/>
      <w:ind w:left="780" w:hanging="480"/>
      <w:jc w:val="center"/>
    </w:pPr>
    <w:rPr>
      <w:b/>
      <w:sz w:val="21"/>
    </w:rPr>
  </w:style>
  <w:style w:type="paragraph" w:customStyle="1" w:styleId="228">
    <w:name w:val="pa-8"/>
    <w:basedOn w:val="1"/>
    <w:qFormat/>
    <w:uiPriority w:val="0"/>
    <w:pPr>
      <w:widowControl/>
      <w:spacing w:line="280" w:lineRule="atLeast"/>
      <w:ind w:firstLine="480"/>
    </w:pPr>
    <w:rPr>
      <w:rFonts w:ascii="宋体" w:hAnsi="Calibri" w:cs="宋体"/>
      <w:kern w:val="0"/>
      <w:sz w:val="24"/>
      <w:szCs w:val="22"/>
    </w:rPr>
  </w:style>
  <w:style w:type="paragraph" w:customStyle="1" w:styleId="229">
    <w:name w:val="加点正文缩进"/>
    <w:basedOn w:val="1"/>
    <w:qFormat/>
    <w:uiPriority w:val="0"/>
    <w:pPr>
      <w:tabs>
        <w:tab w:val="left" w:pos="840"/>
      </w:tabs>
      <w:snapToGrid w:val="0"/>
      <w:spacing w:line="300" w:lineRule="auto"/>
      <w:ind w:left="962" w:hanging="480"/>
    </w:pPr>
    <w:rPr>
      <w:rFonts w:ascii="Calibri" w:hAnsi="Calibri"/>
      <w:snapToGrid w:val="0"/>
      <w:sz w:val="24"/>
      <w:szCs w:val="22"/>
    </w:rPr>
  </w:style>
  <w:style w:type="paragraph" w:customStyle="1" w:styleId="230">
    <w:name w:val="首页空格"/>
    <w:qFormat/>
    <w:uiPriority w:val="0"/>
    <w:pPr>
      <w:adjustRightInd w:val="0"/>
      <w:snapToGrid w:val="0"/>
      <w:jc w:val="center"/>
    </w:pPr>
    <w:rPr>
      <w:rFonts w:ascii="Times New Roman" w:hAnsi="Times New Roman" w:eastAsia="宋体" w:cs="宋体"/>
      <w:kern w:val="2"/>
      <w:sz w:val="72"/>
      <w:lang w:val="en-US" w:eastAsia="zh-CN" w:bidi="ar-SA"/>
    </w:rPr>
  </w:style>
  <w:style w:type="paragraph" w:customStyle="1" w:styleId="231">
    <w:name w:val="FA正文+标号"/>
    <w:basedOn w:val="1"/>
    <w:qFormat/>
    <w:uiPriority w:val="0"/>
    <w:pPr>
      <w:tabs>
        <w:tab w:val="left" w:pos="907"/>
        <w:tab w:val="left" w:pos="3375"/>
      </w:tabs>
      <w:spacing w:line="400" w:lineRule="exact"/>
      <w:ind w:left="900" w:hanging="420"/>
    </w:pPr>
    <w:rPr>
      <w:rFonts w:ascii="仿宋_GB2312" w:hAnsi="Calibri" w:eastAsia="仿宋_GB2312"/>
      <w:sz w:val="24"/>
      <w:szCs w:val="20"/>
    </w:rPr>
  </w:style>
  <w:style w:type="paragraph" w:customStyle="1" w:styleId="232">
    <w:name w:val="xl3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33">
    <w:name w:val="正文_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4">
    <w:name w:val="正文文字缩进 3"/>
    <w:basedOn w:val="1"/>
    <w:qFormat/>
    <w:uiPriority w:val="0"/>
    <w:pPr>
      <w:spacing w:line="312" w:lineRule="auto"/>
      <w:ind w:left="420" w:firstLine="420"/>
    </w:pPr>
    <w:rPr>
      <w:rFonts w:ascii="黑体" w:hAnsi="黑体" w:cs="宋体"/>
      <w:bCs/>
      <w:color w:val="000000"/>
      <w:kern w:val="0"/>
      <w:sz w:val="24"/>
      <w:szCs w:val="22"/>
    </w:rPr>
  </w:style>
  <w:style w:type="paragraph" w:customStyle="1" w:styleId="235">
    <w:name w:val="保密事宜格式"/>
    <w:basedOn w:val="16"/>
    <w:qFormat/>
    <w:uiPriority w:val="0"/>
    <w:pPr>
      <w:pBdr>
        <w:top w:val="single" w:color="auto" w:sz="4" w:space="1"/>
        <w:left w:val="single" w:color="auto" w:sz="4" w:space="4"/>
        <w:bottom w:val="single" w:color="auto" w:sz="4" w:space="1"/>
        <w:right w:val="single" w:color="auto" w:sz="4" w:space="4"/>
      </w:pBdr>
      <w:shd w:val="clear" w:color="auto" w:fill="E6E6E6"/>
      <w:tabs>
        <w:tab w:val="clear" w:pos="0"/>
      </w:tabs>
      <w:spacing w:before="152" w:after="160"/>
    </w:pPr>
    <w:rPr>
      <w:rFonts w:ascii="Tahoma" w:hAnsi="Tahoma" w:eastAsia="楷体_GB2312" w:cs="宋体"/>
      <w:b/>
      <w:kern w:val="0"/>
      <w:sz w:val="32"/>
    </w:rPr>
  </w:style>
  <w:style w:type="paragraph" w:customStyle="1" w:styleId="236">
    <w:name w:val="List Paragraph1"/>
    <w:basedOn w:val="1"/>
    <w:qFormat/>
    <w:uiPriority w:val="0"/>
    <w:pPr>
      <w:ind w:firstLine="200" w:firstLineChars="200"/>
    </w:pPr>
    <w:rPr>
      <w:rFonts w:ascii="Calibri" w:hAnsi="Calibri"/>
      <w:szCs w:val="22"/>
    </w:rPr>
  </w:style>
  <w:style w:type="paragraph" w:customStyle="1" w:styleId="237">
    <w:name w:val="缺省文本"/>
    <w:basedOn w:val="1"/>
    <w:qFormat/>
    <w:uiPriority w:val="0"/>
    <w:pPr>
      <w:autoSpaceDE w:val="0"/>
      <w:autoSpaceDN w:val="0"/>
      <w:adjustRightInd w:val="0"/>
      <w:jc w:val="left"/>
    </w:pPr>
    <w:rPr>
      <w:rFonts w:ascii="Calibri" w:hAnsi="Calibri"/>
      <w:kern w:val="0"/>
      <w:sz w:val="24"/>
      <w:szCs w:val="20"/>
    </w:rPr>
  </w:style>
  <w:style w:type="paragraph" w:customStyle="1" w:styleId="238">
    <w:name w:val="说明书2级标题"/>
    <w:basedOn w:val="1"/>
    <w:next w:val="239"/>
    <w:qFormat/>
    <w:uiPriority w:val="0"/>
    <w:pPr>
      <w:numPr>
        <w:ilvl w:val="2"/>
        <w:numId w:val="1"/>
      </w:numPr>
      <w:spacing w:before="100" w:beforeLines="100"/>
    </w:pPr>
    <w:rPr>
      <w:rFonts w:ascii="Calibri" w:hAnsi="Calibri" w:eastAsia="黑体"/>
      <w:sz w:val="28"/>
      <w:szCs w:val="28"/>
    </w:rPr>
  </w:style>
  <w:style w:type="paragraph" w:customStyle="1" w:styleId="239">
    <w:name w:val="说明书3级标题"/>
    <w:basedOn w:val="1"/>
    <w:next w:val="1"/>
    <w:qFormat/>
    <w:uiPriority w:val="0"/>
    <w:pPr>
      <w:numPr>
        <w:ilvl w:val="2"/>
        <w:numId w:val="2"/>
      </w:numPr>
      <w:spacing w:line="360" w:lineRule="auto"/>
    </w:pPr>
    <w:rPr>
      <w:rFonts w:ascii="Calibri" w:hAnsi="Calibri" w:eastAsia="黑体"/>
      <w:sz w:val="24"/>
      <w:szCs w:val="22"/>
    </w:rPr>
  </w:style>
  <w:style w:type="paragraph" w:styleId="240">
    <w:name w:val="List Paragraph"/>
    <w:basedOn w:val="1"/>
    <w:qFormat/>
    <w:uiPriority w:val="0"/>
    <w:pPr>
      <w:spacing w:line="360" w:lineRule="auto"/>
      <w:ind w:firstLine="420" w:firstLineChars="200"/>
    </w:pPr>
    <w:rPr>
      <w:rFonts w:ascii="Calibri" w:hAnsi="Calibri"/>
      <w:sz w:val="24"/>
      <w:szCs w:val="22"/>
    </w:rPr>
  </w:style>
  <w:style w:type="paragraph" w:customStyle="1" w:styleId="241">
    <w:name w:val="首页标题 一号"/>
    <w:basedOn w:val="242"/>
    <w:qFormat/>
    <w:uiPriority w:val="0"/>
    <w:rPr>
      <w:sz w:val="52"/>
    </w:rPr>
  </w:style>
  <w:style w:type="paragraph" w:customStyle="1" w:styleId="242">
    <w:name w:val="首页标题小初"/>
    <w:qFormat/>
    <w:uiPriority w:val="0"/>
    <w:pPr>
      <w:adjustRightInd w:val="0"/>
      <w:snapToGrid w:val="0"/>
      <w:jc w:val="center"/>
    </w:pPr>
    <w:rPr>
      <w:rFonts w:ascii="黑体" w:hAnsi="Times New Roman" w:eastAsia="黑体" w:cs="宋体"/>
      <w:kern w:val="2"/>
      <w:sz w:val="72"/>
      <w:lang w:val="en-US" w:eastAsia="zh-CN" w:bidi="ar-SA"/>
    </w:rPr>
  </w:style>
  <w:style w:type="paragraph" w:customStyle="1" w:styleId="24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244">
    <w:name w:val="xl3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24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46">
    <w:name w:val="Char Char Char Char Char Char Char1 Char"/>
    <w:basedOn w:val="1"/>
    <w:qFormat/>
    <w:uiPriority w:val="0"/>
    <w:rPr>
      <w:rFonts w:ascii="Tahoma" w:hAnsi="Tahoma"/>
      <w:sz w:val="24"/>
      <w:szCs w:val="20"/>
    </w:rPr>
  </w:style>
  <w:style w:type="paragraph" w:customStyle="1" w:styleId="247">
    <w:name w:val="序号"/>
    <w:next w:val="1"/>
    <w:qFormat/>
    <w:uiPriority w:val="0"/>
    <w:pPr>
      <w:adjustRightInd w:val="0"/>
      <w:snapToGrid w:val="0"/>
      <w:jc w:val="center"/>
      <w:textAlignment w:val="center"/>
    </w:pPr>
    <w:rPr>
      <w:rFonts w:ascii="Times New Roman" w:hAnsi="Times New Roman" w:eastAsia="仿宋_GB2312" w:cs="Times New Roman"/>
      <w:bCs/>
      <w:kern w:val="44"/>
      <w:sz w:val="21"/>
      <w:szCs w:val="44"/>
      <w:lang w:val="en-US" w:eastAsia="zh-CN" w:bidi="ar-SA"/>
    </w:rPr>
  </w:style>
  <w:style w:type="paragraph" w:customStyle="1" w:styleId="248">
    <w:name w:val="图表目录1"/>
    <w:qFormat/>
    <w:uiPriority w:val="0"/>
    <w:pPr>
      <w:ind w:left="840" w:hanging="420"/>
    </w:pPr>
    <w:rPr>
      <w:rFonts w:ascii="Times New Roman" w:hAnsi="Times New Roman" w:eastAsia="宋体" w:cs="宋体"/>
      <w:kern w:val="2"/>
      <w:sz w:val="21"/>
      <w:lang w:val="en-US" w:eastAsia="zh-CN" w:bidi="ar-SA"/>
    </w:rPr>
  </w:style>
  <w:style w:type="paragraph" w:customStyle="1" w:styleId="249">
    <w:name w:val="小条"/>
    <w:basedOn w:val="1"/>
    <w:qFormat/>
    <w:uiPriority w:val="0"/>
    <w:pPr>
      <w:spacing w:before="60" w:line="360" w:lineRule="exact"/>
    </w:pPr>
    <w:rPr>
      <w:rFonts w:ascii="黑体"/>
      <w:szCs w:val="20"/>
    </w:rPr>
  </w:style>
  <w:style w:type="paragraph" w:customStyle="1" w:styleId="250">
    <w:name w:val="D&amp;L"/>
    <w:basedOn w:val="41"/>
    <w:qFormat/>
    <w:uiPriority w:val="0"/>
    <w:pPr>
      <w:pBdr>
        <w:bottom w:val="thinThickSmallGap" w:color="auto" w:sz="18" w:space="1"/>
      </w:pBdr>
      <w:adjustRightInd w:val="0"/>
      <w:snapToGrid/>
      <w:spacing w:line="240" w:lineRule="atLeast"/>
      <w:textAlignment w:val="baseline"/>
    </w:pPr>
    <w:rPr>
      <w:sz w:val="24"/>
      <w:szCs w:val="20"/>
      <w:lang w:val="en-US" w:eastAsia="zh-CN"/>
    </w:rPr>
  </w:style>
  <w:style w:type="paragraph" w:customStyle="1" w:styleId="251">
    <w:name w:val="表格"/>
    <w:basedOn w:val="1"/>
    <w:qFormat/>
    <w:uiPriority w:val="0"/>
    <w:pPr>
      <w:snapToGrid w:val="0"/>
      <w:ind w:firstLine="21" w:firstLineChars="21"/>
    </w:pPr>
    <w:rPr>
      <w:rFonts w:ascii="宋体" w:hAnsi="Calibri"/>
      <w:szCs w:val="20"/>
    </w:rPr>
  </w:style>
  <w:style w:type="paragraph" w:customStyle="1" w:styleId="252">
    <w:name w:val="我的样式"/>
    <w:basedOn w:val="1"/>
    <w:qFormat/>
    <w:uiPriority w:val="0"/>
    <w:pPr>
      <w:widowControl/>
      <w:spacing w:after="120"/>
      <w:ind w:firstLine="420"/>
      <w:jc w:val="left"/>
    </w:pPr>
    <w:rPr>
      <w:rFonts w:ascii="宋体" w:hAnsi="Calibri"/>
      <w:color w:val="000000"/>
      <w:kern w:val="0"/>
      <w:sz w:val="24"/>
      <w:szCs w:val="16"/>
    </w:rPr>
  </w:style>
  <w:style w:type="paragraph" w:customStyle="1" w:styleId="253">
    <w:name w:val="style42"/>
    <w:basedOn w:val="1"/>
    <w:qFormat/>
    <w:uiPriority w:val="0"/>
    <w:pPr>
      <w:widowControl/>
      <w:spacing w:before="100" w:beforeAutospacing="1" w:after="100" w:afterAutospacing="1"/>
      <w:jc w:val="left"/>
    </w:pPr>
    <w:rPr>
      <w:rFonts w:ascii="宋体" w:hAnsi="Calibri" w:cs="宋体"/>
      <w:color w:val="000000"/>
      <w:kern w:val="0"/>
      <w:sz w:val="15"/>
      <w:szCs w:val="15"/>
    </w:rPr>
  </w:style>
  <w:style w:type="paragraph" w:customStyle="1" w:styleId="254">
    <w:name w:val="_Style 253"/>
    <w:basedOn w:val="2"/>
    <w:next w:val="1"/>
    <w:qFormat/>
    <w:uiPriority w:val="0"/>
    <w:pPr>
      <w:widowControl/>
      <w:spacing w:before="480" w:after="0" w:line="276" w:lineRule="auto"/>
      <w:outlineLvl w:val="9"/>
    </w:pPr>
    <w:rPr>
      <w:rFonts w:ascii="Cambria" w:hAnsi="Cambria"/>
      <w:bCs w:val="0"/>
      <w:color w:val="365F91"/>
      <w:kern w:val="0"/>
      <w:sz w:val="28"/>
      <w:szCs w:val="22"/>
      <w:lang w:val="en-US" w:eastAsia="zh-CN"/>
    </w:rPr>
  </w:style>
  <w:style w:type="paragraph" w:customStyle="1" w:styleId="255">
    <w:name w:val="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56">
    <w:name w:val="样式6"/>
    <w:basedOn w:val="257"/>
    <w:qFormat/>
    <w:uiPriority w:val="0"/>
    <w:pPr>
      <w:keepNext/>
      <w:keepLines/>
      <w:tabs>
        <w:tab w:val="left" w:pos="840"/>
      </w:tabs>
      <w:spacing w:before="260" w:after="260" w:line="415" w:lineRule="auto"/>
      <w:outlineLvl w:val="1"/>
    </w:pPr>
    <w:rPr>
      <w:rFonts w:ascii="Times New Roman" w:hAnsi="Times New Roman" w:eastAsia="宋体" w:cs="Times New Roman"/>
      <w:b/>
      <w:bCs/>
      <w:sz w:val="32"/>
      <w:szCs w:val="32"/>
    </w:rPr>
  </w:style>
  <w:style w:type="paragraph" w:customStyle="1" w:styleId="257">
    <w:name w:val="样式1"/>
    <w:basedOn w:val="15"/>
    <w:next w:val="1"/>
    <w:qFormat/>
    <w:uiPriority w:val="0"/>
    <w:pPr>
      <w:tabs>
        <w:tab w:val="clear" w:pos="0"/>
      </w:tabs>
    </w:pPr>
    <w:rPr>
      <w:rFonts w:ascii="Arial" w:hAnsi="Arial" w:eastAsia="幼圆" w:cs="Arial"/>
      <w:sz w:val="24"/>
      <w:szCs w:val="20"/>
    </w:rPr>
  </w:style>
  <w:style w:type="paragraph" w:customStyle="1" w:styleId="258">
    <w:name w:val="英文音标"/>
    <w:qFormat/>
    <w:uiPriority w:val="0"/>
    <w:rPr>
      <w:rFonts w:ascii="Kingsoft Phonetic Plain" w:hAnsi="Kingsoft Phonetic Plain" w:eastAsia="Kingsoft Phonetic Plain" w:cs="Times New Roman"/>
      <w:kern w:val="2"/>
      <w:sz w:val="24"/>
      <w:szCs w:val="24"/>
      <w:lang w:val="en-US" w:eastAsia="zh-CN" w:bidi="ar-SA"/>
    </w:rPr>
  </w:style>
  <w:style w:type="paragraph" w:customStyle="1" w:styleId="259">
    <w:name w:val="标题2"/>
    <w:basedOn w:val="1"/>
    <w:qFormat/>
    <w:uiPriority w:val="0"/>
    <w:pPr>
      <w:tabs>
        <w:tab w:val="left" w:pos="0"/>
      </w:tabs>
    </w:pPr>
    <w:rPr>
      <w:rFonts w:ascii="黑体" w:hAnsi="Calibri" w:eastAsia="黑体"/>
      <w:sz w:val="24"/>
      <w:szCs w:val="22"/>
    </w:rPr>
  </w:style>
  <w:style w:type="paragraph" w:customStyle="1" w:styleId="260">
    <w:name w:val="正文（黑体）"/>
    <w:basedOn w:val="1"/>
    <w:next w:val="1"/>
    <w:qFormat/>
    <w:uiPriority w:val="0"/>
    <w:pPr>
      <w:spacing w:before="50" w:beforeLines="50" w:after="50" w:afterLines="50" w:line="360" w:lineRule="auto"/>
      <w:ind w:firstLine="200" w:firstLineChars="200"/>
    </w:pPr>
    <w:rPr>
      <w:rFonts w:ascii="黑体" w:hAnsi="Calibri" w:eastAsia="黑体"/>
      <w:color w:val="000080"/>
      <w:sz w:val="24"/>
      <w:szCs w:val="22"/>
    </w:rPr>
  </w:style>
  <w:style w:type="paragraph" w:customStyle="1" w:styleId="26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0"/>
      <w:szCs w:val="20"/>
    </w:rPr>
  </w:style>
  <w:style w:type="paragraph" w:customStyle="1" w:styleId="262">
    <w:name w:val="Normal_4"/>
    <w:qFormat/>
    <w:uiPriority w:val="0"/>
    <w:rPr>
      <w:rFonts w:ascii="黑体" w:hAnsi="黑体" w:eastAsia="黑体" w:cs="Times New Roman"/>
      <w:b/>
      <w:sz w:val="32"/>
      <w:szCs w:val="24"/>
      <w:lang w:bidi="ar-SA"/>
    </w:rPr>
  </w:style>
  <w:style w:type="paragraph" w:customStyle="1" w:styleId="263">
    <w:name w:val="pa-0"/>
    <w:basedOn w:val="1"/>
    <w:qFormat/>
    <w:uiPriority w:val="0"/>
    <w:pPr>
      <w:widowControl/>
      <w:spacing w:line="360" w:lineRule="atLeast"/>
      <w:ind w:firstLine="480"/>
    </w:pPr>
    <w:rPr>
      <w:rFonts w:ascii="宋体" w:hAnsi="Calibri" w:cs="宋体"/>
      <w:kern w:val="0"/>
      <w:sz w:val="24"/>
      <w:szCs w:val="22"/>
    </w:rPr>
  </w:style>
  <w:style w:type="paragraph" w:customStyle="1" w:styleId="264">
    <w:name w:val="È±Ê¡ÎÄ±¾"/>
    <w:basedOn w:val="1"/>
    <w:qFormat/>
    <w:uiPriority w:val="0"/>
    <w:pPr>
      <w:widowControl/>
      <w:overflowPunct w:val="0"/>
      <w:autoSpaceDE w:val="0"/>
      <w:autoSpaceDN w:val="0"/>
      <w:adjustRightInd w:val="0"/>
      <w:spacing w:line="360" w:lineRule="auto"/>
      <w:jc w:val="left"/>
      <w:textAlignment w:val="baseline"/>
    </w:pPr>
    <w:rPr>
      <w:rFonts w:ascii="Calibri" w:hAnsi="Calibri"/>
      <w:kern w:val="0"/>
      <w:sz w:val="24"/>
      <w:szCs w:val="20"/>
    </w:rPr>
  </w:style>
  <w:style w:type="paragraph" w:customStyle="1" w:styleId="26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b w:val="0"/>
      <w:bCs w:val="0"/>
      <w:sz w:val="32"/>
      <w:szCs w:val="20"/>
      <w:lang w:val="en-US" w:eastAsia="zh-CN"/>
    </w:rPr>
  </w:style>
  <w:style w:type="paragraph" w:customStyle="1" w:styleId="266">
    <w:name w:val="样式 正文缩进 + (中文) 仿宋_GB2312 小四 Char"/>
    <w:basedOn w:val="5"/>
    <w:qFormat/>
    <w:uiPriority w:val="0"/>
    <w:pPr>
      <w:autoSpaceDE/>
      <w:autoSpaceDN/>
      <w:adjustRightInd/>
      <w:snapToGrid/>
      <w:spacing w:line="360" w:lineRule="auto"/>
      <w:ind w:firstLine="200" w:firstLineChars="200"/>
    </w:pPr>
    <w:rPr>
      <w:rFonts w:hAnsi="Calibri"/>
      <w:color w:val="auto"/>
      <w:szCs w:val="24"/>
      <w:lang w:val="en-US" w:eastAsia="zh-CN"/>
    </w:rPr>
  </w:style>
  <w:style w:type="paragraph" w:customStyle="1" w:styleId="267">
    <w:name w:val="Normal_11"/>
    <w:qFormat/>
    <w:uiPriority w:val="0"/>
    <w:rPr>
      <w:rFonts w:ascii="黑体" w:hAnsi="黑体" w:eastAsia="黑体" w:cs="Times New Roman"/>
      <w:b/>
      <w:sz w:val="32"/>
      <w:szCs w:val="24"/>
      <w:lang w:bidi="ar-SA"/>
    </w:rPr>
  </w:style>
  <w:style w:type="paragraph" w:customStyle="1" w:styleId="268">
    <w:name w:val="CM17"/>
    <w:basedOn w:val="1"/>
    <w:next w:val="1"/>
    <w:qFormat/>
    <w:uiPriority w:val="0"/>
    <w:pPr>
      <w:autoSpaceDE w:val="0"/>
      <w:autoSpaceDN w:val="0"/>
      <w:adjustRightInd w:val="0"/>
      <w:spacing w:after="273" w:line="360" w:lineRule="auto"/>
      <w:jc w:val="left"/>
    </w:pPr>
    <w:rPr>
      <w:rFonts w:ascii="宋体" w:hAnsi="Calibri"/>
      <w:kern w:val="0"/>
      <w:sz w:val="24"/>
      <w:szCs w:val="22"/>
    </w:rPr>
  </w:style>
  <w:style w:type="paragraph" w:customStyle="1" w:styleId="269">
    <w:name w:val="样式 标题 2 + Times New Roman 四号 非加粗 段前: 5 磅 段后: 0 磅 行距: 固定值 20..._0"/>
    <w:basedOn w:val="184"/>
    <w:qFormat/>
    <w:uiPriority w:val="0"/>
    <w:pPr>
      <w:spacing w:before="100" w:after="0" w:line="400" w:lineRule="exact"/>
    </w:pPr>
    <w:rPr>
      <w:rFonts w:ascii="Times New Roman" w:hAnsi="Times New Roman" w:eastAsia="黑体" w:cs="宋体"/>
      <w:b w:val="0"/>
      <w:bCs w:val="0"/>
      <w:sz w:val="28"/>
      <w:szCs w:val="20"/>
    </w:rPr>
  </w:style>
  <w:style w:type="paragraph" w:customStyle="1" w:styleId="270">
    <w:name w:val="pa-9"/>
    <w:basedOn w:val="1"/>
    <w:qFormat/>
    <w:uiPriority w:val="0"/>
    <w:pPr>
      <w:widowControl/>
      <w:spacing w:line="360" w:lineRule="atLeast"/>
      <w:jc w:val="center"/>
    </w:pPr>
    <w:rPr>
      <w:rFonts w:ascii="宋体" w:hAnsi="Calibri" w:cs="宋体"/>
      <w:kern w:val="0"/>
      <w:sz w:val="24"/>
      <w:szCs w:val="22"/>
    </w:rPr>
  </w:style>
  <w:style w:type="paragraph" w:customStyle="1" w:styleId="271">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72">
    <w:name w:val="正文_1"/>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73">
    <w:name w:val="保密事宜内容"/>
    <w:basedOn w:val="1"/>
    <w:qFormat/>
    <w:uiPriority w:val="0"/>
    <w:pPr>
      <w:pBdr>
        <w:top w:val="single" w:color="auto" w:sz="4" w:space="1"/>
        <w:left w:val="single" w:color="auto" w:sz="4" w:space="4"/>
        <w:bottom w:val="single" w:color="auto" w:sz="4" w:space="1"/>
        <w:right w:val="single" w:color="auto" w:sz="4" w:space="4"/>
      </w:pBdr>
      <w:adjustRightInd w:val="0"/>
      <w:snapToGrid w:val="0"/>
      <w:spacing w:line="360" w:lineRule="auto"/>
      <w:ind w:firstLine="200" w:firstLineChars="200"/>
    </w:pPr>
    <w:rPr>
      <w:rFonts w:ascii="Tahoma" w:hAnsi="Tahoma" w:eastAsia="楷体_GB2312" w:cs="宋体"/>
      <w:bCs/>
      <w:kern w:val="0"/>
      <w:sz w:val="24"/>
      <w:szCs w:val="20"/>
    </w:rPr>
  </w:style>
  <w:style w:type="paragraph" w:customStyle="1" w:styleId="274">
    <w:name w:val="Normal_13"/>
    <w:qFormat/>
    <w:uiPriority w:val="0"/>
    <w:rPr>
      <w:rFonts w:ascii="黑体" w:hAnsi="黑体" w:eastAsia="黑体" w:cs="Times New Roman"/>
      <w:b/>
      <w:sz w:val="32"/>
      <w:szCs w:val="24"/>
      <w:lang w:bidi="ar-SA"/>
    </w:rPr>
  </w:style>
  <w:style w:type="paragraph" w:customStyle="1" w:styleId="275">
    <w:name w:val="技术方案3"/>
    <w:basedOn w:val="1"/>
    <w:qFormat/>
    <w:uiPriority w:val="0"/>
    <w:pPr>
      <w:spacing w:line="360" w:lineRule="auto"/>
    </w:pPr>
    <w:rPr>
      <w:rFonts w:ascii="宋体" w:hAnsi="Calibri"/>
      <w:b/>
      <w:bCs/>
      <w:sz w:val="32"/>
      <w:szCs w:val="22"/>
    </w:rPr>
  </w:style>
  <w:style w:type="paragraph" w:customStyle="1" w:styleId="276">
    <w:name w:val="正文（首行缩进）"/>
    <w:basedOn w:val="1"/>
    <w:qFormat/>
    <w:uiPriority w:val="0"/>
    <w:pPr>
      <w:widowControl/>
      <w:spacing w:before="120" w:line="360" w:lineRule="auto"/>
      <w:ind w:firstLine="482"/>
    </w:pPr>
    <w:rPr>
      <w:rFonts w:ascii="Calibri" w:hAnsi="Calibri"/>
      <w:sz w:val="24"/>
      <w:szCs w:val="20"/>
    </w:rPr>
  </w:style>
  <w:style w:type="paragraph" w:customStyle="1" w:styleId="277">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Arial Unicode MS" w:hAnsi="Arial Unicode MS"/>
      <w:kern w:val="0"/>
      <w:sz w:val="20"/>
      <w:szCs w:val="20"/>
    </w:rPr>
  </w:style>
  <w:style w:type="paragraph" w:customStyle="1" w:styleId="278">
    <w:name w:val="标题 5_0"/>
    <w:basedOn w:val="127"/>
    <w:next w:val="127"/>
    <w:unhideWhenUsed/>
    <w:qFormat/>
    <w:uiPriority w:val="0"/>
    <w:pPr>
      <w:keepNext/>
      <w:keepLines/>
      <w:spacing w:before="280" w:after="290" w:line="376" w:lineRule="auto"/>
      <w:outlineLvl w:val="4"/>
    </w:pPr>
    <w:rPr>
      <w:b/>
      <w:bCs/>
      <w:sz w:val="28"/>
      <w:szCs w:val="28"/>
    </w:rPr>
  </w:style>
  <w:style w:type="paragraph" w:customStyle="1" w:styleId="279">
    <w:name w:val="正文_1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
    <w:name w:val="ibm-list-next"/>
    <w:basedOn w:val="1"/>
    <w:qFormat/>
    <w:uiPriority w:val="0"/>
    <w:pPr>
      <w:widowControl/>
      <w:spacing w:before="100" w:beforeAutospacing="1" w:after="100" w:afterAutospacing="1"/>
      <w:jc w:val="left"/>
    </w:pPr>
    <w:rPr>
      <w:rFonts w:ascii="宋体" w:hAnsi="Calibri" w:cs="宋体"/>
      <w:kern w:val="0"/>
      <w:sz w:val="24"/>
      <w:szCs w:val="22"/>
    </w:rPr>
  </w:style>
  <w:style w:type="paragraph" w:customStyle="1" w:styleId="281">
    <w:name w:val="ul"/>
    <w:basedOn w:val="1"/>
    <w:qFormat/>
    <w:uiPriority w:val="0"/>
    <w:pPr>
      <w:widowControl/>
      <w:numPr>
        <w:ilvl w:val="0"/>
        <w:numId w:val="3"/>
      </w:numPr>
      <w:tabs>
        <w:tab w:val="left" w:pos="842"/>
        <w:tab w:val="clear" w:pos="930"/>
      </w:tabs>
      <w:spacing w:line="360" w:lineRule="auto"/>
      <w:ind w:left="567" w:hanging="85"/>
      <w:jc w:val="left"/>
    </w:pPr>
    <w:rPr>
      <w:rFonts w:ascii="Calibri" w:hAnsi="Calibri"/>
      <w:kern w:val="0"/>
      <w:sz w:val="24"/>
      <w:szCs w:val="22"/>
    </w:rPr>
  </w:style>
  <w:style w:type="paragraph" w:customStyle="1" w:styleId="282">
    <w:name w:val="正文_0_0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3">
    <w:name w:val="font7"/>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284">
    <w:name w:val="技术方案2"/>
    <w:basedOn w:val="1"/>
    <w:qFormat/>
    <w:uiPriority w:val="0"/>
    <w:pPr>
      <w:spacing w:line="480" w:lineRule="auto"/>
    </w:pPr>
    <w:rPr>
      <w:rFonts w:ascii="宋体" w:hAnsi="Calibri"/>
      <w:b/>
      <w:bCs/>
      <w:sz w:val="36"/>
      <w:szCs w:val="22"/>
    </w:rPr>
  </w:style>
  <w:style w:type="paragraph" w:customStyle="1" w:styleId="285">
    <w:name w:val="Char Char1 Char Char Char Char Char Char Char Char"/>
    <w:basedOn w:val="1"/>
    <w:qFormat/>
    <w:uiPriority w:val="0"/>
    <w:pPr>
      <w:widowControl/>
      <w:spacing w:after="160" w:line="240" w:lineRule="exact"/>
      <w:jc w:val="left"/>
    </w:pPr>
    <w:rPr>
      <w:rFonts w:ascii="Calibri" w:hAnsi="Calibri"/>
      <w:szCs w:val="22"/>
    </w:rPr>
  </w:style>
  <w:style w:type="paragraph" w:customStyle="1" w:styleId="286">
    <w:name w:val="font8"/>
    <w:basedOn w:val="1"/>
    <w:qFormat/>
    <w:uiPriority w:val="0"/>
    <w:pPr>
      <w:widowControl/>
      <w:spacing w:before="100" w:beforeAutospacing="1" w:after="100" w:afterAutospacing="1"/>
      <w:jc w:val="left"/>
    </w:pPr>
    <w:rPr>
      <w:rFonts w:ascii="Arial" w:hAnsi="Arial" w:cs="Arial"/>
      <w:color w:val="000000"/>
      <w:kern w:val="0"/>
      <w:sz w:val="18"/>
      <w:szCs w:val="18"/>
    </w:rPr>
  </w:style>
  <w:style w:type="paragraph" w:customStyle="1" w:styleId="287">
    <w:name w:val="a1"/>
    <w:basedOn w:val="1"/>
    <w:qFormat/>
    <w:uiPriority w:val="0"/>
    <w:pPr>
      <w:widowControl/>
      <w:spacing w:before="100" w:beforeAutospacing="1" w:after="100" w:afterAutospacing="1"/>
      <w:jc w:val="left"/>
    </w:pPr>
    <w:rPr>
      <w:rFonts w:ascii="宋体" w:hAnsi="Calibri"/>
      <w:kern w:val="0"/>
      <w:sz w:val="24"/>
      <w:szCs w:val="22"/>
    </w:rPr>
  </w:style>
  <w:style w:type="paragraph" w:customStyle="1" w:styleId="288">
    <w:name w:val="三级条标题"/>
    <w:basedOn w:val="289"/>
    <w:next w:val="245"/>
    <w:qFormat/>
    <w:uiPriority w:val="0"/>
    <w:pPr>
      <w:ind w:left="1050"/>
      <w:outlineLvl w:val="4"/>
    </w:pPr>
  </w:style>
  <w:style w:type="paragraph" w:customStyle="1" w:styleId="289">
    <w:name w:val="二级条标题"/>
    <w:basedOn w:val="290"/>
    <w:next w:val="245"/>
    <w:qFormat/>
    <w:uiPriority w:val="0"/>
    <w:pPr>
      <w:ind w:left="360"/>
      <w:outlineLvl w:val="3"/>
    </w:pPr>
  </w:style>
  <w:style w:type="paragraph" w:customStyle="1" w:styleId="290">
    <w:name w:val="一级条标题"/>
    <w:next w:val="245"/>
    <w:qFormat/>
    <w:uiPriority w:val="0"/>
    <w:pPr>
      <w:outlineLvl w:val="2"/>
    </w:pPr>
    <w:rPr>
      <w:rFonts w:ascii="Times New Roman" w:hAnsi="Times New Roman" w:eastAsia="黑体" w:cs="Times New Roman"/>
      <w:sz w:val="21"/>
      <w:lang w:val="en-US" w:eastAsia="zh-CN" w:bidi="ar-SA"/>
    </w:rPr>
  </w:style>
  <w:style w:type="paragraph" w:customStyle="1" w:styleId="291">
    <w:name w:val="Char Char Char"/>
    <w:basedOn w:val="1"/>
    <w:qFormat/>
    <w:uiPriority w:val="0"/>
    <w:rPr>
      <w:rFonts w:ascii="Tahoma" w:hAnsi="Tahoma"/>
      <w:sz w:val="24"/>
      <w:szCs w:val="20"/>
    </w:rPr>
  </w:style>
  <w:style w:type="paragraph" w:customStyle="1" w:styleId="292">
    <w:name w:val="样式3"/>
    <w:basedOn w:val="4"/>
    <w:qFormat/>
    <w:uiPriority w:val="0"/>
    <w:pPr>
      <w:autoSpaceDE/>
      <w:autoSpaceDN/>
      <w:adjustRightInd/>
      <w:snapToGrid/>
      <w:spacing w:line="415" w:lineRule="auto"/>
    </w:pPr>
    <w:rPr>
      <w:rFonts w:ascii="Calibri" w:hAnsi="Calibri"/>
      <w:bCs/>
      <w:color w:val="auto"/>
      <w:kern w:val="2"/>
      <w:sz w:val="28"/>
      <w:szCs w:val="28"/>
      <w:lang w:val="en-US" w:eastAsia="zh-CN"/>
    </w:rPr>
  </w:style>
  <w:style w:type="paragraph" w:customStyle="1" w:styleId="293">
    <w:name w:val="Figure and Table Title"/>
    <w:basedOn w:val="1"/>
    <w:qFormat/>
    <w:uiPriority w:val="0"/>
    <w:pPr>
      <w:widowControl/>
      <w:ind w:left="2160"/>
      <w:jc w:val="left"/>
    </w:pPr>
    <w:rPr>
      <w:rFonts w:ascii="Helvetica-Light" w:hAnsi="Helvetica-Light"/>
      <w:b/>
      <w:bCs/>
      <w:kern w:val="0"/>
      <w:sz w:val="20"/>
      <w:szCs w:val="22"/>
      <w:lang w:eastAsia="en-US"/>
    </w:rPr>
  </w:style>
  <w:style w:type="paragraph" w:customStyle="1" w:styleId="2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295">
    <w:name w:val="表格样式居中"/>
    <w:qFormat/>
    <w:uiPriority w:val="0"/>
    <w:pPr>
      <w:adjustRightInd w:val="0"/>
      <w:snapToGrid w:val="0"/>
      <w:jc w:val="center"/>
    </w:pPr>
    <w:rPr>
      <w:rFonts w:ascii="Times New Roman" w:hAnsi="Times New Roman" w:eastAsia="仿宋_GB2312" w:cs="Times New Roman"/>
      <w:bCs/>
      <w:kern w:val="44"/>
      <w:sz w:val="21"/>
      <w:szCs w:val="44"/>
      <w:lang w:val="en-US" w:eastAsia="zh-CN" w:bidi="ar-SA"/>
    </w:rPr>
  </w:style>
  <w:style w:type="paragraph" w:customStyle="1" w:styleId="296">
    <w:name w:val="xl31"/>
    <w:basedOn w:val="1"/>
    <w:qFormat/>
    <w:uiPriority w:val="0"/>
    <w:pPr>
      <w:widowControl/>
      <w:pBdr>
        <w:top w:val="single" w:color="FFFFFF" w:sz="4" w:space="0"/>
        <w:left w:val="single" w:color="FFFFFF" w:sz="4" w:space="0"/>
        <w:bottom w:val="single" w:color="FFFFFF" w:sz="4" w:space="0"/>
        <w:right w:val="single" w:color="FFFFFF" w:sz="4" w:space="0"/>
      </w:pBdr>
      <w:shd w:val="clear" w:color="auto" w:fill="FFFFFF"/>
      <w:spacing w:before="100" w:beforeAutospacing="1" w:after="100" w:afterAutospacing="1"/>
      <w:jc w:val="left"/>
      <w:textAlignment w:val="top"/>
    </w:pPr>
    <w:rPr>
      <w:rFonts w:ascii="Arial Unicode MS" w:hAnsi="Arial Unicode MS"/>
      <w:color w:val="000000"/>
      <w:kern w:val="0"/>
      <w:sz w:val="18"/>
      <w:szCs w:val="18"/>
    </w:rPr>
  </w:style>
  <w:style w:type="paragraph" w:customStyle="1" w:styleId="297">
    <w:name w:val="pa-3"/>
    <w:basedOn w:val="1"/>
    <w:qFormat/>
    <w:uiPriority w:val="0"/>
    <w:pPr>
      <w:widowControl/>
      <w:spacing w:before="150" w:after="150"/>
      <w:jc w:val="left"/>
    </w:pPr>
    <w:rPr>
      <w:rFonts w:ascii="宋体" w:hAnsi="Calibri" w:cs="宋体"/>
      <w:kern w:val="0"/>
      <w:sz w:val="24"/>
      <w:szCs w:val="22"/>
    </w:rPr>
  </w:style>
  <w:style w:type="paragraph" w:customStyle="1" w:styleId="298">
    <w:name w:val="篇名"/>
    <w:next w:val="2"/>
    <w:qFormat/>
    <w:uiPriority w:val="0"/>
    <w:pPr>
      <w:pageBreakBefore/>
      <w:adjustRightInd w:val="0"/>
      <w:snapToGrid w:val="0"/>
      <w:spacing w:before="480" w:after="480"/>
      <w:jc w:val="center"/>
    </w:pPr>
    <w:rPr>
      <w:rFonts w:ascii="Times New Roman" w:hAnsi="Times New Roman" w:eastAsia="黑体" w:cs="Times New Roman"/>
      <w:b/>
      <w:kern w:val="2"/>
      <w:sz w:val="44"/>
      <w:szCs w:val="24"/>
      <w:lang w:val="en-US" w:eastAsia="zh-CN" w:bidi="ar-SA"/>
    </w:rPr>
  </w:style>
  <w:style w:type="paragraph" w:customStyle="1" w:styleId="299">
    <w:name w:val="pa-5"/>
    <w:basedOn w:val="1"/>
    <w:qFormat/>
    <w:uiPriority w:val="0"/>
    <w:pPr>
      <w:widowControl/>
      <w:spacing w:line="280" w:lineRule="atLeast"/>
    </w:pPr>
    <w:rPr>
      <w:rFonts w:ascii="宋体" w:hAnsi="Calibri" w:cs="宋体"/>
      <w:kern w:val="0"/>
      <w:sz w:val="24"/>
      <w:szCs w:val="22"/>
    </w:rPr>
  </w:style>
  <w:style w:type="paragraph" w:customStyle="1" w:styleId="300">
    <w:name w:val="Normal_6"/>
    <w:qFormat/>
    <w:uiPriority w:val="0"/>
    <w:rPr>
      <w:rFonts w:ascii="Times New Roman" w:hAnsi="Times New Roman" w:eastAsia="Times New Roman" w:cs="Times New Roman"/>
      <w:sz w:val="24"/>
      <w:szCs w:val="24"/>
      <w:lang w:bidi="ar-SA"/>
    </w:rPr>
  </w:style>
  <w:style w:type="paragraph" w:customStyle="1" w:styleId="301">
    <w:name w:val=" Char Char Char Char"/>
    <w:basedOn w:val="1"/>
    <w:qFormat/>
    <w:uiPriority w:val="0"/>
    <w:pPr>
      <w:widowControl/>
      <w:spacing w:after="120" w:line="360" w:lineRule="auto"/>
      <w:ind w:left="560" w:firstLine="200" w:firstLineChars="200"/>
      <w:jc w:val="left"/>
    </w:pPr>
    <w:rPr>
      <w:rFonts w:ascii="Verdana" w:hAnsi="Verdana"/>
      <w:kern w:val="0"/>
      <w:sz w:val="24"/>
      <w:szCs w:val="22"/>
    </w:rPr>
  </w:style>
  <w:style w:type="paragraph" w:customStyle="1" w:styleId="302">
    <w:name w:val="样式 标题 3 + (中文) 黑体 小四 非加粗 段前: 7.8 磅 段后: 0 磅 行距: 固定值 20 磅"/>
    <w:basedOn w:val="4"/>
    <w:qFormat/>
    <w:uiPriority w:val="0"/>
    <w:pPr>
      <w:autoSpaceDE/>
      <w:autoSpaceDN/>
      <w:adjustRightInd/>
      <w:snapToGrid/>
      <w:spacing w:before="0" w:after="0" w:line="400" w:lineRule="exact"/>
    </w:pPr>
    <w:rPr>
      <w:rFonts w:ascii="Times New Roman" w:eastAsia="黑体"/>
      <w:b w:val="0"/>
      <w:bCs/>
      <w:color w:val="auto"/>
      <w:kern w:val="2"/>
      <w:sz w:val="24"/>
      <w:szCs w:val="32"/>
      <w:lang w:val="en-US" w:eastAsia="zh-CN"/>
    </w:rPr>
  </w:style>
  <w:style w:type="paragraph" w:customStyle="1" w:styleId="303">
    <w:name w:val="font9"/>
    <w:basedOn w:val="1"/>
    <w:qFormat/>
    <w:uiPriority w:val="0"/>
    <w:pPr>
      <w:widowControl/>
      <w:spacing w:before="100" w:beforeAutospacing="1" w:after="100" w:afterAutospacing="1"/>
      <w:jc w:val="left"/>
    </w:pPr>
    <w:rPr>
      <w:rFonts w:hint="eastAsia" w:ascii="宋体" w:hAnsi="宋体"/>
      <w:color w:val="000000"/>
      <w:kern w:val="0"/>
      <w:sz w:val="18"/>
      <w:szCs w:val="18"/>
    </w:rPr>
  </w:style>
  <w:style w:type="paragraph" w:customStyle="1" w:styleId="304">
    <w:name w:val="表格正文"/>
    <w:basedOn w:val="1"/>
    <w:qFormat/>
    <w:uiPriority w:val="0"/>
    <w:pPr>
      <w:tabs>
        <w:tab w:val="left" w:pos="420"/>
      </w:tabs>
      <w:snapToGrid w:val="0"/>
      <w:spacing w:line="300" w:lineRule="auto"/>
    </w:pPr>
    <w:rPr>
      <w:rFonts w:ascii="Calibri" w:hAnsi="Calibri"/>
      <w:szCs w:val="22"/>
    </w:rPr>
  </w:style>
  <w:style w:type="paragraph" w:customStyle="1" w:styleId="305">
    <w:name w:val="xl40"/>
    <w:basedOn w:val="1"/>
    <w:qFormat/>
    <w:uiPriority w:val="0"/>
    <w:pPr>
      <w:widowControl/>
      <w:pBdr>
        <w:right w:val="single" w:color="auto" w:sz="4" w:space="0"/>
      </w:pBdr>
      <w:spacing w:before="100" w:beforeAutospacing="1" w:after="100" w:afterAutospacing="1"/>
      <w:jc w:val="left"/>
      <w:textAlignment w:val="center"/>
    </w:pPr>
    <w:rPr>
      <w:rFonts w:ascii="Arial Unicode MS" w:hAnsi="Arial Unicode MS"/>
      <w:kern w:val="0"/>
      <w:sz w:val="24"/>
    </w:rPr>
  </w:style>
  <w:style w:type="paragraph" w:customStyle="1" w:styleId="306">
    <w:name w:val="Bullet"/>
    <w:basedOn w:val="1"/>
    <w:qFormat/>
    <w:uiPriority w:val="0"/>
    <w:pPr>
      <w:widowControl/>
      <w:tabs>
        <w:tab w:val="left" w:pos="360"/>
        <w:tab w:val="left" w:pos="720"/>
      </w:tabs>
      <w:spacing w:before="120" w:after="60" w:line="387" w:lineRule="atLeast"/>
      <w:ind w:left="720" w:right="360" w:hanging="360"/>
    </w:pPr>
    <w:rPr>
      <w:rFonts w:ascii="Book Antiqua" w:hAnsi="Book Antiqua"/>
      <w:kern w:val="0"/>
      <w:sz w:val="24"/>
      <w:szCs w:val="20"/>
    </w:rPr>
  </w:style>
  <w:style w:type="paragraph" w:customStyle="1" w:styleId="307">
    <w:name w:val="Char Char Char Char Char Char Char Char Char Char"/>
    <w:basedOn w:val="1"/>
    <w:qFormat/>
    <w:uiPriority w:val="0"/>
    <w:rPr>
      <w:rFonts w:ascii="Tahoma" w:hAnsi="Tahoma"/>
      <w:sz w:val="24"/>
      <w:szCs w:val="20"/>
    </w:rPr>
  </w:style>
  <w:style w:type="paragraph" w:customStyle="1" w:styleId="308">
    <w:name w:val="无标题正文 Char Char Char Char Char Char Char Char Char Char Char Char Char Char Char Char Char Char Char Char Char Char Char Char Char Char Char1 Char"/>
    <w:basedOn w:val="1"/>
    <w:qFormat/>
    <w:uiPriority w:val="0"/>
    <w:pPr>
      <w:widowControl/>
      <w:spacing w:after="160" w:line="240" w:lineRule="exact"/>
      <w:jc w:val="center"/>
    </w:pPr>
    <w:rPr>
      <w:rFonts w:ascii="Arial" w:hAnsi="Arial"/>
      <w:kern w:val="0"/>
      <w:sz w:val="20"/>
      <w:szCs w:val="20"/>
      <w:lang w:eastAsia="en-US"/>
    </w:rPr>
  </w:style>
  <w:style w:type="paragraph" w:customStyle="1" w:styleId="309">
    <w:name w:val="a0"/>
    <w:basedOn w:val="1"/>
    <w:qFormat/>
    <w:uiPriority w:val="0"/>
    <w:pPr>
      <w:widowControl/>
      <w:spacing w:before="100" w:beforeAutospacing="1" w:after="100" w:afterAutospacing="1"/>
      <w:jc w:val="left"/>
    </w:pPr>
    <w:rPr>
      <w:rFonts w:ascii="宋体" w:hAnsi="Calibri"/>
      <w:kern w:val="0"/>
      <w:sz w:val="24"/>
      <w:szCs w:val="22"/>
    </w:rPr>
  </w:style>
  <w:style w:type="paragraph" w:customStyle="1" w:styleId="310">
    <w:name w:val="正文_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
    <w:name w:val="font6"/>
    <w:basedOn w:val="1"/>
    <w:qFormat/>
    <w:uiPriority w:val="0"/>
    <w:pPr>
      <w:widowControl/>
      <w:spacing w:before="100" w:beforeAutospacing="1" w:after="100" w:afterAutospacing="1"/>
      <w:jc w:val="left"/>
    </w:pPr>
    <w:rPr>
      <w:kern w:val="0"/>
      <w:sz w:val="20"/>
      <w:szCs w:val="20"/>
    </w:rPr>
  </w:style>
  <w:style w:type="paragraph" w:customStyle="1" w:styleId="312">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3">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4">
    <w:name w:val="普通正文"/>
    <w:basedOn w:val="1"/>
    <w:qFormat/>
    <w:uiPriority w:val="0"/>
    <w:pPr>
      <w:tabs>
        <w:tab w:val="left" w:pos="360"/>
      </w:tabs>
      <w:adjustRightInd w:val="0"/>
      <w:ind w:firstLine="425"/>
      <w:jc w:val="left"/>
      <w:textAlignment w:val="baseline"/>
    </w:pPr>
    <w:rPr>
      <w:rFonts w:ascii="宋体"/>
      <w:kern w:val="0"/>
      <w:sz w:val="20"/>
    </w:rPr>
  </w:style>
  <w:style w:type="paragraph" w:customStyle="1" w:styleId="315">
    <w:name w:val="规范正文"/>
    <w:basedOn w:val="1"/>
    <w:qFormat/>
    <w:uiPriority w:val="0"/>
    <w:pPr>
      <w:adjustRightInd w:val="0"/>
      <w:spacing w:line="360" w:lineRule="auto"/>
      <w:ind w:left="480"/>
      <w:textAlignment w:val="baseline"/>
    </w:pPr>
    <w:rPr>
      <w:rFonts w:ascii="Calibri" w:hAnsi="Calibri"/>
      <w:kern w:val="0"/>
      <w:sz w:val="24"/>
      <w:szCs w:val="20"/>
    </w:rPr>
  </w:style>
  <w:style w:type="paragraph" w:customStyle="1" w:styleId="316">
    <w:name w:val="大汉方案正文 Char"/>
    <w:basedOn w:val="1"/>
    <w:qFormat/>
    <w:uiPriority w:val="0"/>
    <w:pPr>
      <w:spacing w:line="360" w:lineRule="auto"/>
      <w:ind w:firstLine="200" w:firstLineChars="200"/>
    </w:pPr>
    <w:rPr>
      <w:rFonts w:ascii="Arial" w:hAnsi="Arial"/>
      <w:sz w:val="24"/>
      <w:szCs w:val="22"/>
    </w:rPr>
  </w:style>
  <w:style w:type="paragraph" w:customStyle="1" w:styleId="317">
    <w:name w:val="纯文本1"/>
    <w:basedOn w:val="1"/>
    <w:qFormat/>
    <w:uiPriority w:val="0"/>
    <w:rPr>
      <w:rFonts w:ascii="宋体" w:hAnsi="Courier New" w:cs="宋体"/>
      <w:szCs w:val="21"/>
    </w:rPr>
  </w:style>
  <w:style w:type="paragraph" w:customStyle="1" w:styleId="318">
    <w:name w:val="Char Char Char Char1"/>
    <w:basedOn w:val="1"/>
    <w:qFormat/>
    <w:uiPriority w:val="0"/>
    <w:pPr>
      <w:spacing w:line="360" w:lineRule="auto"/>
      <w:ind w:firstLine="200" w:firstLineChars="200"/>
    </w:pPr>
    <w:rPr>
      <w:rFonts w:ascii="Calibri" w:hAnsi="Calibri"/>
      <w:kern w:val="0"/>
      <w:sz w:val="24"/>
      <w:szCs w:val="20"/>
    </w:rPr>
  </w:style>
  <w:style w:type="paragraph" w:customStyle="1" w:styleId="3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kern w:val="2"/>
      <w:sz w:val="28"/>
      <w:szCs w:val="20"/>
      <w:lang w:val="en-US" w:eastAsia="zh-CN"/>
    </w:rPr>
  </w:style>
  <w:style w:type="paragraph" w:customStyle="1" w:styleId="320">
    <w:name w:val=" Char1"/>
    <w:basedOn w:val="1"/>
    <w:qFormat/>
    <w:uiPriority w:val="0"/>
    <w:pPr>
      <w:tabs>
        <w:tab w:val="left" w:pos="360"/>
      </w:tabs>
      <w:spacing w:line="480" w:lineRule="auto"/>
      <w:ind w:left="360" w:right="202" w:firstLine="360"/>
    </w:pPr>
    <w:rPr>
      <w:rFonts w:ascii="Calibri" w:hAnsi="Calibri"/>
      <w:sz w:val="24"/>
      <w:szCs w:val="22"/>
    </w:rPr>
  </w:style>
  <w:style w:type="paragraph" w:customStyle="1" w:styleId="321">
    <w:name w:val="Char Char Char Char Char Char Char Char Char"/>
    <w:basedOn w:val="1"/>
    <w:qFormat/>
    <w:uiPriority w:val="0"/>
    <w:rPr>
      <w:szCs w:val="20"/>
    </w:rPr>
  </w:style>
  <w:style w:type="paragraph" w:customStyle="1" w:styleId="322">
    <w:name w:val="1"/>
    <w:basedOn w:val="1"/>
    <w:next w:val="1"/>
    <w:qFormat/>
    <w:uiPriority w:val="0"/>
    <w:rPr>
      <w:szCs w:val="20"/>
    </w:rPr>
  </w:style>
  <w:style w:type="paragraph" w:customStyle="1" w:styleId="32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324">
    <w:name w:val="Normal_10"/>
    <w:qFormat/>
    <w:uiPriority w:val="0"/>
    <w:rPr>
      <w:rFonts w:ascii="黑体" w:hAnsi="黑体" w:eastAsia="黑体" w:cs="Times New Roman"/>
      <w:b/>
      <w:sz w:val="32"/>
      <w:szCs w:val="24"/>
      <w:lang w:bidi="ar-SA"/>
    </w:rPr>
  </w:style>
  <w:style w:type="paragraph" w:customStyle="1" w:styleId="325">
    <w:name w:val="标书3"/>
    <w:next w:val="326"/>
    <w:qFormat/>
    <w:uiPriority w:val="0"/>
    <w:pPr>
      <w:widowControl w:val="0"/>
      <w:jc w:val="center"/>
    </w:pPr>
    <w:rPr>
      <w:rFonts w:ascii="Times New Roman" w:hAnsi="Times New Roman" w:eastAsia="黑体" w:cs="Times New Roman"/>
      <w:b/>
      <w:kern w:val="2"/>
      <w:sz w:val="44"/>
      <w:szCs w:val="24"/>
      <w:lang w:val="en-US" w:eastAsia="zh-CN" w:bidi="ar-SA"/>
    </w:rPr>
  </w:style>
  <w:style w:type="paragraph" w:customStyle="1" w:styleId="326">
    <w:name w:val="段落"/>
    <w:qFormat/>
    <w:uiPriority w:val="0"/>
    <w:pPr>
      <w:adjustRightInd w:val="0"/>
      <w:snapToGrid w:val="0"/>
      <w:spacing w:before="120" w:after="120" w:line="360" w:lineRule="auto"/>
      <w:ind w:firstLine="420"/>
      <w:jc w:val="both"/>
    </w:pPr>
    <w:rPr>
      <w:rFonts w:ascii="Times New Roman" w:hAnsi="Times New Roman" w:eastAsia="仿宋_GB2312" w:cs="Times New Roman"/>
      <w:kern w:val="2"/>
      <w:sz w:val="24"/>
      <w:szCs w:val="24"/>
      <w:lang w:val="en-US" w:eastAsia="zh-CN" w:bidi="ar-SA"/>
    </w:rPr>
  </w:style>
  <w:style w:type="paragraph" w:customStyle="1" w:styleId="327">
    <w:name w:val="Normal_0_0"/>
    <w:qFormat/>
    <w:uiPriority w:val="0"/>
    <w:rPr>
      <w:rFonts w:ascii="黑体" w:hAnsi="黑体" w:eastAsia="黑体" w:cs="Times New Roman"/>
      <w:b/>
      <w:sz w:val="40"/>
      <w:szCs w:val="24"/>
      <w:lang w:bidi="ar-SA"/>
    </w:rPr>
  </w:style>
  <w:style w:type="paragraph" w:customStyle="1" w:styleId="328">
    <w:name w:val="正文1"/>
    <w:basedOn w:val="1"/>
    <w:qFormat/>
    <w:uiPriority w:val="0"/>
    <w:pPr>
      <w:widowControl/>
      <w:spacing w:line="360" w:lineRule="auto"/>
      <w:ind w:left="357" w:firstLine="420"/>
      <w:jc w:val="left"/>
    </w:pPr>
    <w:rPr>
      <w:rFonts w:ascii="Calibri" w:hAnsi="Calibri" w:cs="Arial"/>
      <w:szCs w:val="20"/>
    </w:rPr>
  </w:style>
  <w:style w:type="paragraph" w:customStyle="1" w:styleId="32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0">
    <w:name w:val="标准小四"/>
    <w:basedOn w:val="1"/>
    <w:qFormat/>
    <w:uiPriority w:val="0"/>
    <w:pPr>
      <w:spacing w:line="360" w:lineRule="auto"/>
      <w:ind w:firstLine="200" w:firstLineChars="200"/>
    </w:pPr>
    <w:rPr>
      <w:rFonts w:ascii="Arial" w:hAnsi="Arial"/>
      <w:sz w:val="24"/>
      <w:szCs w:val="21"/>
    </w:rPr>
  </w:style>
  <w:style w:type="paragraph" w:customStyle="1" w:styleId="331">
    <w:name w:val="pa-6"/>
    <w:basedOn w:val="1"/>
    <w:qFormat/>
    <w:uiPriority w:val="0"/>
    <w:pPr>
      <w:widowControl/>
      <w:spacing w:line="360" w:lineRule="atLeast"/>
    </w:pPr>
    <w:rPr>
      <w:rFonts w:ascii="宋体" w:hAnsi="Calibri"/>
      <w:kern w:val="0"/>
      <w:sz w:val="24"/>
      <w:szCs w:val="20"/>
    </w:rPr>
  </w:style>
  <w:style w:type="paragraph" w:customStyle="1" w:styleId="332">
    <w:name w:val="Char Char Char1 Char Char Char Char Char Char Char"/>
    <w:basedOn w:val="1"/>
    <w:qFormat/>
    <w:uiPriority w:val="0"/>
    <w:pPr>
      <w:widowControl/>
      <w:jc w:val="left"/>
    </w:pPr>
    <w:rPr>
      <w:rFonts w:ascii="宋体" w:hAnsi="宋体" w:cs="宋体"/>
      <w:kern w:val="0"/>
      <w:sz w:val="24"/>
    </w:rPr>
  </w:style>
  <w:style w:type="paragraph" w:customStyle="1" w:styleId="333">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334">
    <w:name w:val="Normal Paragraph"/>
    <w:basedOn w:val="1"/>
    <w:qFormat/>
    <w:uiPriority w:val="0"/>
    <w:pPr>
      <w:widowControl/>
      <w:spacing w:before="120" w:line="360" w:lineRule="auto"/>
      <w:ind w:firstLine="425"/>
    </w:pPr>
    <w:rPr>
      <w:rFonts w:ascii="Calibri" w:hAnsi="Calibri"/>
      <w:kern w:val="0"/>
      <w:sz w:val="24"/>
      <w:szCs w:val="20"/>
    </w:rPr>
  </w:style>
  <w:style w:type="paragraph" w:customStyle="1" w:styleId="335">
    <w:name w:val="编号"/>
    <w:basedOn w:val="1"/>
    <w:next w:val="326"/>
    <w:qFormat/>
    <w:uiPriority w:val="0"/>
    <w:pPr>
      <w:widowControl/>
      <w:tabs>
        <w:tab w:val="left" w:pos="420"/>
      </w:tabs>
      <w:ind w:left="420" w:right="-136" w:rightChars="-136" w:hanging="420"/>
    </w:pPr>
    <w:rPr>
      <w:rFonts w:ascii="仿宋_GB2312" w:hAnsi="Calibri" w:eastAsia="仿宋_GB2312"/>
      <w:b/>
      <w:bCs/>
      <w:kern w:val="0"/>
      <w:sz w:val="24"/>
      <w:szCs w:val="21"/>
    </w:rPr>
  </w:style>
  <w:style w:type="paragraph" w:customStyle="1" w:styleId="336">
    <w:name w:val="正文_1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7">
    <w:name w:val="正文 + 宋体"/>
    <w:basedOn w:val="1"/>
    <w:qFormat/>
    <w:uiPriority w:val="0"/>
    <w:pPr>
      <w:ind w:firstLine="250" w:firstLineChars="250"/>
    </w:pPr>
    <w:rPr>
      <w:rFonts w:ascii="宋体" w:hAnsi="Calibri"/>
      <w:szCs w:val="21"/>
    </w:rPr>
  </w:style>
  <w:style w:type="paragraph" w:customStyle="1" w:styleId="338">
    <w:name w:val="Normal_5"/>
    <w:qFormat/>
    <w:uiPriority w:val="0"/>
    <w:rPr>
      <w:rFonts w:ascii="黑体" w:hAnsi="黑体" w:eastAsia="黑体" w:cs="Times New Roman"/>
      <w:b/>
      <w:sz w:val="32"/>
      <w:szCs w:val="24"/>
      <w:lang w:bidi="ar-SA"/>
    </w:rPr>
  </w:style>
  <w:style w:type="paragraph" w:customStyle="1" w:styleId="339">
    <w:name w:val="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40">
    <w:name w:val="SFClearBullets"/>
    <w:qFormat/>
    <w:uiPriority w:val="0"/>
    <w:pPr>
      <w:tabs>
        <w:tab w:val="left" w:pos="1440"/>
      </w:tabs>
      <w:ind w:left="1440" w:hanging="360"/>
    </w:pPr>
    <w:rPr>
      <w:rFonts w:ascii="Helvetica" w:hAnsi="Helvetica" w:eastAsia="宋体" w:cs="Times New Roman"/>
      <w:szCs w:val="24"/>
      <w:lang w:val="en-US" w:eastAsia="en-US" w:bidi="ar-SA"/>
    </w:rPr>
  </w:style>
  <w:style w:type="paragraph" w:customStyle="1" w:styleId="341">
    <w:name w:val="三级目录"/>
    <w:next w:val="1"/>
    <w:qFormat/>
    <w:uiPriority w:val="0"/>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342">
    <w:name w:val="正文_1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3">
    <w:name w:val="正文文本缩进_0"/>
    <w:basedOn w:val="127"/>
    <w:qFormat/>
    <w:uiPriority w:val="0"/>
    <w:pPr>
      <w:ind w:firstLine="720" w:firstLineChars="225"/>
    </w:pPr>
    <w:rPr>
      <w:rFonts w:ascii="仿宋_GB2312" w:hAnsi="Times New Roman" w:eastAsia="仿宋_GB2312"/>
      <w:kern w:val="0"/>
      <w:sz w:val="32"/>
      <w:szCs w:val="24"/>
    </w:rPr>
  </w:style>
  <w:style w:type="paragraph" w:customStyle="1" w:styleId="344">
    <w:name w:val="正文_2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5">
    <w:name w:val="Normal_16"/>
    <w:qFormat/>
    <w:uiPriority w:val="0"/>
    <w:rPr>
      <w:rFonts w:ascii="黑体" w:hAnsi="黑体" w:eastAsia="黑体" w:cs="Times New Roman"/>
      <w:b/>
      <w:sz w:val="32"/>
      <w:szCs w:val="24"/>
      <w:lang w:bidi="ar-SA"/>
    </w:rPr>
  </w:style>
  <w:style w:type="paragraph" w:customStyle="1" w:styleId="346">
    <w:name w:val="首页标题"/>
    <w:qFormat/>
    <w:uiPriority w:val="0"/>
    <w:pPr>
      <w:adjustRightInd w:val="0"/>
      <w:snapToGrid w:val="0"/>
      <w:jc w:val="center"/>
    </w:pPr>
    <w:rPr>
      <w:rFonts w:ascii="宋体" w:hAnsi="Times New Roman" w:eastAsia="宋体" w:cs="宋体"/>
      <w:kern w:val="2"/>
      <w:sz w:val="72"/>
      <w:szCs w:val="72"/>
      <w:lang w:val="en-US" w:eastAsia="zh-CN" w:bidi="ar-SA"/>
    </w:rPr>
  </w:style>
  <w:style w:type="paragraph" w:customStyle="1" w:styleId="347">
    <w:name w:val="首页小标题"/>
    <w:next w:val="230"/>
    <w:qFormat/>
    <w:uiPriority w:val="0"/>
    <w:pPr>
      <w:adjustRightInd w:val="0"/>
      <w:snapToGrid w:val="0"/>
      <w:jc w:val="center"/>
    </w:pPr>
    <w:rPr>
      <w:rFonts w:ascii="Times New Roman" w:hAnsi="Times New Roman" w:eastAsia="宋体" w:cs="宋体"/>
      <w:kern w:val="2"/>
      <w:sz w:val="44"/>
      <w:lang w:val="en-US" w:eastAsia="zh-CN" w:bidi="ar-SA"/>
    </w:rPr>
  </w:style>
  <w:style w:type="paragraph" w:customStyle="1" w:styleId="348">
    <w:name w:val="p16"/>
    <w:basedOn w:val="127"/>
    <w:qFormat/>
    <w:uiPriority w:val="0"/>
    <w:pPr>
      <w:widowControl/>
      <w:spacing w:line="360" w:lineRule="auto"/>
    </w:pPr>
    <w:rPr>
      <w:rFonts w:ascii="宋体" w:hAnsi="宋体" w:cs="宋体"/>
      <w:kern w:val="0"/>
      <w:sz w:val="24"/>
      <w:szCs w:val="21"/>
    </w:rPr>
  </w:style>
  <w:style w:type="paragraph" w:customStyle="1" w:styleId="349">
    <w:name w:val="Normal_7"/>
    <w:qFormat/>
    <w:uiPriority w:val="0"/>
    <w:rPr>
      <w:rFonts w:ascii="黑体" w:hAnsi="黑体" w:eastAsia="黑体" w:cs="Times New Roman"/>
      <w:b/>
      <w:sz w:val="32"/>
      <w:szCs w:val="24"/>
      <w:lang w:bidi="ar-SA"/>
    </w:rPr>
  </w:style>
  <w:style w:type="paragraph" w:customStyle="1" w:styleId="350">
    <w:name w:val="项目"/>
    <w:basedOn w:val="1"/>
    <w:qFormat/>
    <w:uiPriority w:val="0"/>
    <w:pPr>
      <w:tabs>
        <w:tab w:val="left" w:pos="840"/>
      </w:tabs>
      <w:adjustRightInd w:val="0"/>
      <w:spacing w:before="60" w:after="60" w:line="360" w:lineRule="auto"/>
      <w:ind w:left="840" w:hanging="420"/>
      <w:textAlignment w:val="baseline"/>
    </w:pPr>
    <w:rPr>
      <w:rFonts w:ascii="宋体"/>
      <w:kern w:val="0"/>
    </w:rPr>
  </w:style>
  <w:style w:type="paragraph" w:customStyle="1" w:styleId="351">
    <w:name w:val="五级条标题"/>
    <w:basedOn w:val="352"/>
    <w:next w:val="245"/>
    <w:qFormat/>
    <w:uiPriority w:val="0"/>
    <w:pPr>
      <w:outlineLvl w:val="6"/>
    </w:pPr>
  </w:style>
  <w:style w:type="paragraph" w:customStyle="1" w:styleId="352">
    <w:name w:val="四级条标题"/>
    <w:basedOn w:val="288"/>
    <w:next w:val="245"/>
    <w:qFormat/>
    <w:uiPriority w:val="0"/>
    <w:pPr>
      <w:ind w:left="0"/>
      <w:outlineLvl w:val="5"/>
    </w:pPr>
  </w:style>
  <w:style w:type="paragraph" w:customStyle="1" w:styleId="353">
    <w:name w:val="默认段落字体 Para Char Char Char Char Char Char Char Char Char1 Char Char Char Char Char Char Char Char"/>
    <w:basedOn w:val="19"/>
    <w:qFormat/>
    <w:uiPriority w:val="0"/>
    <w:rPr>
      <w:rFonts w:ascii="Calibri" w:hAnsi="Calibri"/>
      <w:kern w:val="2"/>
      <w:sz w:val="21"/>
      <w:szCs w:val="22"/>
      <w:lang w:val="en-US" w:eastAsia="zh-CN"/>
    </w:rPr>
  </w:style>
  <w:style w:type="paragraph" w:customStyle="1" w:styleId="35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0"/>
      <w:szCs w:val="20"/>
    </w:rPr>
  </w:style>
  <w:style w:type="paragraph" w:customStyle="1" w:styleId="355">
    <w:name w:val="Normal_15"/>
    <w:qFormat/>
    <w:uiPriority w:val="0"/>
    <w:rPr>
      <w:rFonts w:ascii="黑体" w:hAnsi="黑体" w:eastAsia="黑体" w:cs="Times New Roman"/>
      <w:b/>
      <w:sz w:val="32"/>
      <w:szCs w:val="24"/>
      <w:lang w:bidi="ar-SA"/>
    </w:rPr>
  </w:style>
  <w:style w:type="paragraph" w:customStyle="1" w:styleId="356">
    <w:name w:val="Indent Normal"/>
    <w:basedOn w:val="1"/>
    <w:qFormat/>
    <w:uiPriority w:val="0"/>
    <w:pPr>
      <w:ind w:firstLine="150" w:firstLineChars="150"/>
    </w:pPr>
    <w:rPr>
      <w:rFonts w:ascii="Calibri" w:hAnsi="Calibri"/>
      <w:sz w:val="24"/>
      <w:szCs w:val="20"/>
    </w:rPr>
  </w:style>
  <w:style w:type="paragraph" w:customStyle="1" w:styleId="357">
    <w:name w:val=" Char Char Char Char Char Char Char Char Char Char"/>
    <w:basedOn w:val="1"/>
    <w:qFormat/>
    <w:uiPriority w:val="0"/>
    <w:rPr>
      <w:rFonts w:ascii="Tahoma" w:hAnsi="Tahoma"/>
      <w:sz w:val="24"/>
      <w:szCs w:val="20"/>
    </w:rPr>
  </w:style>
  <w:style w:type="paragraph" w:customStyle="1" w:styleId="358">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59">
    <w:name w:val="Normal_1"/>
    <w:qFormat/>
    <w:uiPriority w:val="0"/>
    <w:rPr>
      <w:rFonts w:ascii="黑体" w:hAnsi="黑体" w:eastAsia="黑体" w:cs="Times New Roman"/>
      <w:b/>
      <w:sz w:val="32"/>
      <w:szCs w:val="24"/>
      <w:lang w:bidi="ar-SA"/>
    </w:rPr>
  </w:style>
  <w:style w:type="paragraph" w:customStyle="1" w:styleId="360">
    <w:name w:val="样式 正文2 + 首行缩进:  0 厘米 段后: 1.5 行"/>
    <w:basedOn w:val="1"/>
    <w:qFormat/>
    <w:uiPriority w:val="0"/>
    <w:pPr>
      <w:widowControl/>
      <w:tabs>
        <w:tab w:val="left" w:pos="987"/>
      </w:tabs>
      <w:spacing w:line="360" w:lineRule="auto"/>
      <w:ind w:left="985" w:hanging="567"/>
      <w:jc w:val="left"/>
    </w:pPr>
    <w:rPr>
      <w:rFonts w:ascii="Calibri" w:hAnsi="Calibri" w:eastAsia="楷体_GB2312"/>
      <w:kern w:val="0"/>
      <w:sz w:val="24"/>
      <w:szCs w:val="20"/>
      <w:lang w:eastAsia="en-US"/>
    </w:rPr>
  </w:style>
  <w:style w:type="paragraph" w:customStyle="1" w:styleId="361">
    <w:name w:val="标书2"/>
    <w:next w:val="326"/>
    <w:qFormat/>
    <w:uiPriority w:val="0"/>
    <w:rPr>
      <w:rFonts w:ascii="Times New Roman" w:hAnsi="Times New Roman" w:eastAsia="黑体" w:cs="宋体"/>
      <w:b/>
      <w:kern w:val="2"/>
      <w:sz w:val="44"/>
      <w:lang w:val="en-US" w:eastAsia="zh-CN" w:bidi="ar-SA"/>
    </w:rPr>
  </w:style>
  <w:style w:type="paragraph" w:customStyle="1" w:styleId="362">
    <w:name w:val="章标题"/>
    <w:next w:val="245"/>
    <w:qFormat/>
    <w:uiPriority w:val="0"/>
    <w:pPr>
      <w:tabs>
        <w:tab w:val="left" w:pos="1200"/>
      </w:tabs>
      <w:spacing w:before="50" w:beforeLines="50" w:after="50" w:afterLines="50"/>
      <w:ind w:left="1320" w:hanging="420"/>
      <w:jc w:val="both"/>
      <w:outlineLvl w:val="1"/>
    </w:pPr>
    <w:rPr>
      <w:rFonts w:ascii="黑体" w:hAnsi="Times New Roman" w:eastAsia="黑体" w:cs="Times New Roman"/>
      <w:sz w:val="21"/>
      <w:lang w:val="en-US" w:eastAsia="zh-CN" w:bidi="ar-SA"/>
    </w:rPr>
  </w:style>
  <w:style w:type="paragraph" w:customStyle="1" w:styleId="363">
    <w:name w:val="Normal_8"/>
    <w:qFormat/>
    <w:uiPriority w:val="0"/>
    <w:rPr>
      <w:rFonts w:ascii="黑体" w:hAnsi="黑体" w:eastAsia="黑体" w:cs="Times New Roman"/>
      <w:b/>
      <w:sz w:val="32"/>
      <w:szCs w:val="24"/>
      <w:lang w:bidi="ar-SA"/>
    </w:rPr>
  </w:style>
  <w:style w:type="paragraph" w:customStyle="1" w:styleId="364">
    <w:name w:val="表头"/>
    <w:basedOn w:val="328"/>
    <w:qFormat/>
    <w:uiPriority w:val="0"/>
    <w:pPr>
      <w:spacing w:line="240" w:lineRule="auto"/>
      <w:ind w:left="0" w:firstLine="0"/>
    </w:pPr>
    <w:rPr>
      <w:sz w:val="20"/>
    </w:rPr>
  </w:style>
  <w:style w:type="paragraph" w:customStyle="1" w:styleId="365">
    <w:name w:val="技术方案正文"/>
    <w:basedOn w:val="1"/>
    <w:qFormat/>
    <w:uiPriority w:val="0"/>
    <w:pPr>
      <w:spacing w:line="360" w:lineRule="auto"/>
      <w:ind w:firstLine="480"/>
    </w:pPr>
    <w:rPr>
      <w:rFonts w:ascii="宋体" w:hAnsi="Calibri"/>
      <w:sz w:val="24"/>
      <w:szCs w:val="22"/>
    </w:rPr>
  </w:style>
  <w:style w:type="paragraph" w:customStyle="1" w:styleId="366">
    <w:name w:val="一级缩进"/>
    <w:qFormat/>
    <w:uiPriority w:val="0"/>
    <w:pPr>
      <w:tabs>
        <w:tab w:val="left" w:pos="0"/>
        <w:tab w:val="left" w:pos="568"/>
      </w:tabs>
      <w:adjustRightInd w:val="0"/>
      <w:snapToGrid w:val="0"/>
      <w:spacing w:before="120" w:after="120" w:line="360" w:lineRule="auto"/>
      <w:jc w:val="both"/>
    </w:pPr>
    <w:rPr>
      <w:rFonts w:ascii="Times New Roman" w:hAnsi="Times New Roman" w:eastAsia="仿宋_GB2312" w:cs="Times New Roman"/>
      <w:kern w:val="2"/>
      <w:sz w:val="24"/>
      <w:szCs w:val="24"/>
      <w:lang w:val="en-US" w:eastAsia="zh-CN" w:bidi="ar-SA"/>
    </w:rPr>
  </w:style>
  <w:style w:type="paragraph" w:customStyle="1" w:styleId="367">
    <w:name w:val="编号3"/>
    <w:qFormat/>
    <w:uiPriority w:val="0"/>
    <w:pPr>
      <w:tabs>
        <w:tab w:val="left" w:pos="771"/>
      </w:tabs>
      <w:adjustRightInd w:val="0"/>
      <w:snapToGrid w:val="0"/>
      <w:spacing w:before="120" w:after="120" w:line="360" w:lineRule="auto"/>
      <w:ind w:left="1021" w:hanging="250"/>
      <w:jc w:val="both"/>
    </w:pPr>
    <w:rPr>
      <w:rFonts w:ascii="Times New Roman" w:hAnsi="Times New Roman" w:eastAsia="仿宋_GB2312" w:cs="Times New Roman"/>
      <w:kern w:val="2"/>
      <w:sz w:val="24"/>
      <w:szCs w:val="24"/>
      <w:lang w:val="en-US" w:eastAsia="zh-CN" w:bidi="ar-SA"/>
    </w:rPr>
  </w:style>
  <w:style w:type="paragraph" w:customStyle="1" w:styleId="368">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369">
    <w:name w:val="正文段"/>
    <w:basedOn w:val="1"/>
    <w:qFormat/>
    <w:uiPriority w:val="0"/>
    <w:pPr>
      <w:widowControl/>
      <w:snapToGrid w:val="0"/>
      <w:spacing w:after="240" w:line="240" w:lineRule="atLeast"/>
      <w:ind w:firstLine="425"/>
    </w:pPr>
    <w:rPr>
      <w:kern w:val="0"/>
      <w:sz w:val="24"/>
      <w:szCs w:val="20"/>
    </w:rPr>
  </w:style>
  <w:style w:type="paragraph" w:customStyle="1" w:styleId="370">
    <w:name w:val="表格样式居左"/>
    <w:qFormat/>
    <w:uiPriority w:val="0"/>
    <w:pPr>
      <w:adjustRightInd w:val="0"/>
      <w:snapToGrid w:val="0"/>
      <w:spacing w:before="120" w:after="120" w:line="400" w:lineRule="exact"/>
      <w:jc w:val="both"/>
    </w:pPr>
    <w:rPr>
      <w:rFonts w:ascii="Times New Roman" w:hAnsi="Times New Roman" w:eastAsia="仿宋_GB2312" w:cs="Times New Roman"/>
      <w:bCs/>
      <w:sz w:val="21"/>
      <w:szCs w:val="21"/>
      <w:lang w:val="en-US" w:eastAsia="zh-CN" w:bidi="ar-SA"/>
    </w:rPr>
  </w:style>
  <w:style w:type="paragraph" w:customStyle="1" w:styleId="371">
    <w:name w:val="样式 标题 2 + Times New Roman 四号 非加粗 段前: 5 磅 段后: 0 磅 行距: 固定值 20..._1"/>
    <w:basedOn w:val="159"/>
    <w:qFormat/>
    <w:uiPriority w:val="0"/>
    <w:pPr>
      <w:spacing w:before="100" w:after="0" w:line="400" w:lineRule="exact"/>
    </w:pPr>
    <w:rPr>
      <w:rFonts w:ascii="Times New Roman" w:hAnsi="Times New Roman" w:cs="宋体"/>
      <w:b w:val="0"/>
      <w:bCs/>
      <w:sz w:val="28"/>
    </w:rPr>
  </w:style>
  <w:style w:type="paragraph" w:customStyle="1" w:styleId="372">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373">
    <w:name w:val="序号-----------"/>
    <w:basedOn w:val="1"/>
    <w:qFormat/>
    <w:uiPriority w:val="0"/>
    <w:pPr>
      <w:widowControl/>
      <w:jc w:val="left"/>
    </w:pPr>
    <w:rPr>
      <w:rFonts w:ascii="宋体" w:hAnsi="Calibri"/>
      <w:bCs/>
      <w:kern w:val="0"/>
      <w:szCs w:val="21"/>
    </w:rPr>
  </w:style>
  <w:style w:type="paragraph" w:customStyle="1" w:styleId="374">
    <w:name w:val="xl39"/>
    <w:basedOn w:val="1"/>
    <w:qFormat/>
    <w:uiPriority w:val="0"/>
    <w:pPr>
      <w:widowControl/>
      <w:pBdr>
        <w:top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375">
    <w:name w:val="正文_9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6">
    <w:name w:val="特点"/>
    <w:qFormat/>
    <w:uiPriority w:val="0"/>
    <w:pPr>
      <w:spacing w:line="360" w:lineRule="auto"/>
      <w:jc w:val="center"/>
    </w:pPr>
    <w:rPr>
      <w:rFonts w:ascii="Arial" w:hAnsi="Arial" w:eastAsia="宋体" w:cs="Times New Roman"/>
      <w:kern w:val="2"/>
      <w:sz w:val="24"/>
      <w:lang w:val="en-US" w:eastAsia="zh-CN" w:bidi="ar-SA"/>
    </w:rPr>
  </w:style>
  <w:style w:type="paragraph" w:customStyle="1" w:styleId="377">
    <w:name w:val="周亦样式"/>
    <w:basedOn w:val="127"/>
    <w:qFormat/>
    <w:uiPriority w:val="0"/>
    <w:pPr>
      <w:spacing w:before="100" w:beforeAutospacing="1" w:afterLines="50" w:line="360" w:lineRule="auto"/>
      <w:jc w:val="left"/>
    </w:pPr>
    <w:rPr>
      <w:rFonts w:eastAsia="仿宋_GB2312"/>
      <w:sz w:val="28"/>
      <w:szCs w:val="28"/>
    </w:rPr>
  </w:style>
  <w:style w:type="paragraph" w:customStyle="1" w:styleId="378">
    <w:name w:val="编号1"/>
    <w:next w:val="326"/>
    <w:qFormat/>
    <w:uiPriority w:val="0"/>
    <w:pPr>
      <w:tabs>
        <w:tab w:val="left" w:pos="420"/>
      </w:tabs>
      <w:spacing w:before="120" w:after="120" w:line="360" w:lineRule="auto"/>
      <w:ind w:left="720" w:hanging="360"/>
    </w:pPr>
    <w:rPr>
      <w:rFonts w:ascii="Times New Roman" w:hAnsi="Times New Roman" w:eastAsia="宋体" w:cs="Times New Roman"/>
      <w:kern w:val="2"/>
      <w:sz w:val="24"/>
      <w:szCs w:val="24"/>
      <w:lang w:val="en-US" w:eastAsia="zh-CN" w:bidi="ar-SA"/>
    </w:rPr>
  </w:style>
  <w:style w:type="paragraph" w:customStyle="1" w:styleId="379">
    <w:name w:val="样式 序号----------- + 仿宋_GB23121"/>
    <w:basedOn w:val="373"/>
    <w:qFormat/>
    <w:uiPriority w:val="0"/>
    <w:pPr>
      <w:spacing w:line="360" w:lineRule="auto"/>
    </w:pPr>
    <w:rPr>
      <w:rFonts w:ascii="仿宋_GB2312" w:eastAsia="仿宋_GB2312"/>
      <w:bCs w:val="0"/>
    </w:rPr>
  </w:style>
  <w:style w:type="paragraph" w:customStyle="1" w:styleId="380">
    <w:name w:val="正文_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382">
    <w:name w:val="表文1"/>
    <w:basedOn w:val="1"/>
    <w:qFormat/>
    <w:uiPriority w:val="0"/>
    <w:pPr>
      <w:widowControl/>
      <w:spacing w:line="360" w:lineRule="auto"/>
      <w:ind w:firstLine="196" w:firstLineChars="196"/>
    </w:pPr>
    <w:rPr>
      <w:rFonts w:ascii="宋体" w:hAnsi="Calibri"/>
      <w:sz w:val="24"/>
      <w:szCs w:val="22"/>
    </w:rPr>
  </w:style>
  <w:style w:type="paragraph" w:customStyle="1" w:styleId="383">
    <w:name w:val="p0"/>
    <w:basedOn w:val="1"/>
    <w:qFormat/>
    <w:uiPriority w:val="0"/>
    <w:pPr>
      <w:widowControl/>
    </w:pPr>
    <w:rPr>
      <w:kern w:val="0"/>
      <w:szCs w:val="20"/>
    </w:rPr>
  </w:style>
  <w:style w:type="paragraph" w:customStyle="1" w:styleId="384">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默认段落字体 Para Char Char Char Char Char Char Char Char Char Char Char Char Char Char"/>
    <w:basedOn w:val="19"/>
    <w:qFormat/>
    <w:uiPriority w:val="0"/>
    <w:rPr>
      <w:rFonts w:ascii="Tahoma" w:hAnsi="Tahoma"/>
      <w:kern w:val="2"/>
      <w:sz w:val="24"/>
      <w:szCs w:val="22"/>
      <w:lang w:val="en-US" w:eastAsia="zh-CN"/>
    </w:rPr>
  </w:style>
  <w:style w:type="paragraph" w:customStyle="1" w:styleId="386">
    <w:name w:val="参考资料清单+倾斜+蓝色"/>
    <w:basedOn w:val="1"/>
    <w:qFormat/>
    <w:uiPriority w:val="0"/>
    <w:pPr>
      <w:autoSpaceDE w:val="0"/>
      <w:autoSpaceDN w:val="0"/>
      <w:adjustRightInd w:val="0"/>
      <w:spacing w:line="360" w:lineRule="auto"/>
    </w:pPr>
    <w:rPr>
      <w:rFonts w:ascii="Arial" w:hAnsi="Arial"/>
      <w:i/>
      <w:iCs/>
      <w:color w:val="0000FF"/>
      <w:kern w:val="0"/>
      <w:szCs w:val="21"/>
    </w:rPr>
  </w:style>
  <w:style w:type="paragraph" w:customStyle="1" w:styleId="387">
    <w:name w:val="默认段落字体 Para Char Char Char Char Char Char Char Char Char1 Char Char Char Char Char Char Char"/>
    <w:basedOn w:val="19"/>
    <w:qFormat/>
    <w:uiPriority w:val="0"/>
    <w:rPr>
      <w:rFonts w:ascii="Tahoma" w:hAnsi="Tahoma"/>
      <w:kern w:val="2"/>
      <w:sz w:val="24"/>
      <w:szCs w:val="22"/>
      <w:lang w:val="en-US" w:eastAsia="zh-CN"/>
    </w:rPr>
  </w:style>
  <w:style w:type="paragraph" w:customStyle="1" w:styleId="388">
    <w:name w:val="tabletext"/>
    <w:basedOn w:val="1"/>
    <w:qFormat/>
    <w:uiPriority w:val="0"/>
    <w:pPr>
      <w:widowControl/>
      <w:spacing w:before="100" w:beforeAutospacing="1" w:after="100" w:afterAutospacing="1"/>
      <w:jc w:val="left"/>
    </w:pPr>
    <w:rPr>
      <w:rFonts w:ascii="宋体" w:hAnsi="Calibri"/>
      <w:kern w:val="0"/>
      <w:sz w:val="24"/>
      <w:szCs w:val="22"/>
    </w:rPr>
  </w:style>
  <w:style w:type="paragraph" w:customStyle="1" w:styleId="389">
    <w:name w:val="_Style 388"/>
    <w:qFormat/>
    <w:uiPriority w:val="0"/>
    <w:rPr>
      <w:rFonts w:ascii="Times New Roman" w:hAnsi="Times New Roman" w:eastAsia="宋体" w:cs="Times New Roman"/>
      <w:kern w:val="2"/>
      <w:sz w:val="21"/>
      <w:szCs w:val="24"/>
      <w:lang w:val="en-US" w:eastAsia="zh-CN" w:bidi="ar-SA"/>
    </w:rPr>
  </w:style>
  <w:style w:type="paragraph" w:customStyle="1" w:styleId="390">
    <w:name w:val="Char Char Char Char"/>
    <w:basedOn w:val="19"/>
    <w:qFormat/>
    <w:uiPriority w:val="0"/>
    <w:pPr>
      <w:adjustRightInd w:val="0"/>
      <w:snapToGrid w:val="0"/>
      <w:spacing w:line="360" w:lineRule="auto"/>
    </w:pPr>
    <w:rPr>
      <w:rFonts w:ascii="Tahoma" w:hAnsi="Tahoma"/>
      <w:sz w:val="24"/>
    </w:rPr>
  </w:style>
  <w:style w:type="paragraph" w:customStyle="1" w:styleId="391">
    <w:name w:val="Char12"/>
    <w:basedOn w:val="1"/>
    <w:qFormat/>
    <w:uiPriority w:val="0"/>
    <w:pPr>
      <w:tabs>
        <w:tab w:val="left" w:pos="360"/>
      </w:tabs>
      <w:spacing w:line="480" w:lineRule="auto"/>
      <w:ind w:left="360" w:right="202" w:firstLine="360"/>
    </w:pPr>
    <w:rPr>
      <w:rFonts w:ascii="Calibri" w:hAnsi="Calibri"/>
      <w:sz w:val="24"/>
      <w:szCs w:val="22"/>
    </w:rPr>
  </w:style>
  <w:style w:type="paragraph" w:customStyle="1" w:styleId="392">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93">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0"/>
      <w:szCs w:val="20"/>
    </w:rPr>
  </w:style>
  <w:style w:type="paragraph" w:customStyle="1" w:styleId="394">
    <w:name w:val="Char Char Char Char Char Char Char Char Char Char2"/>
    <w:basedOn w:val="1"/>
    <w:qFormat/>
    <w:uiPriority w:val="0"/>
    <w:rPr>
      <w:rFonts w:ascii="Tahoma" w:hAnsi="Tahoma"/>
      <w:sz w:val="24"/>
      <w:szCs w:val="20"/>
    </w:rPr>
  </w:style>
  <w:style w:type="paragraph" w:customStyle="1" w:styleId="395">
    <w:name w:val="样式 序号----------- + 仿宋_GB2312"/>
    <w:basedOn w:val="373"/>
    <w:qFormat/>
    <w:uiPriority w:val="0"/>
    <w:pPr>
      <w:spacing w:line="360" w:lineRule="auto"/>
      <w:ind w:firstLine="200" w:firstLineChars="200"/>
    </w:pPr>
    <w:rPr>
      <w:rFonts w:ascii="仿宋_GB2312" w:eastAsia="仿宋_GB2312"/>
      <w:bCs w:val="0"/>
    </w:rPr>
  </w:style>
  <w:style w:type="paragraph" w:customStyle="1" w:styleId="396">
    <w:name w:val="正文小四"/>
    <w:basedOn w:val="1"/>
    <w:qFormat/>
    <w:uiPriority w:val="0"/>
    <w:pPr>
      <w:spacing w:line="312" w:lineRule="auto"/>
    </w:pPr>
    <w:rPr>
      <w:rFonts w:ascii="Calibri" w:hAnsi="Calibri"/>
      <w:sz w:val="24"/>
      <w:szCs w:val="22"/>
    </w:rPr>
  </w:style>
  <w:style w:type="paragraph" w:customStyle="1" w:styleId="397">
    <w:name w:val="缩进正文"/>
    <w:basedOn w:val="1"/>
    <w:qFormat/>
    <w:uiPriority w:val="0"/>
    <w:pPr>
      <w:widowControl/>
      <w:adjustRightInd w:val="0"/>
      <w:spacing w:after="200" w:line="400" w:lineRule="exact"/>
      <w:ind w:left="1418" w:firstLine="425"/>
      <w:jc w:val="left"/>
      <w:textAlignment w:val="baseline"/>
    </w:pPr>
    <w:rPr>
      <w:rFonts w:ascii="宋体" w:hAnsi="Calibri"/>
      <w:kern w:val="0"/>
      <w:sz w:val="24"/>
      <w:szCs w:val="20"/>
    </w:rPr>
  </w:style>
  <w:style w:type="paragraph" w:customStyle="1" w:styleId="398">
    <w:name w:val="Normal_14"/>
    <w:qFormat/>
    <w:uiPriority w:val="0"/>
    <w:rPr>
      <w:rFonts w:ascii="黑体" w:hAnsi="黑体" w:eastAsia="黑体" w:cs="Times New Roman"/>
      <w:b/>
      <w:sz w:val="32"/>
      <w:szCs w:val="24"/>
      <w:lang w:bidi="ar-SA"/>
    </w:rPr>
  </w:style>
  <w:style w:type="paragraph" w:customStyle="1" w:styleId="399">
    <w:name w:val="正文2"/>
    <w:qFormat/>
    <w:uiPriority w:val="0"/>
    <w:pPr>
      <w:widowControl w:val="0"/>
      <w:jc w:val="both"/>
    </w:pPr>
    <w:rPr>
      <w:rFonts w:ascii="Times New Roman" w:hAnsi="Times New Roman" w:eastAsia="Times New Roman" w:cs="Times New Roman"/>
      <w:lang w:val="en-US" w:eastAsia="zh-CN" w:bidi="ar-SA"/>
    </w:rPr>
  </w:style>
  <w:style w:type="paragraph" w:customStyle="1" w:styleId="400">
    <w:name w:val="Char Char1 Char Char Char Char Char Char"/>
    <w:basedOn w:val="1"/>
    <w:qFormat/>
    <w:uiPriority w:val="0"/>
    <w:pPr>
      <w:widowControl/>
      <w:jc w:val="center"/>
    </w:pPr>
    <w:rPr>
      <w:rFonts w:ascii="Calibri" w:hAnsi="Calibri"/>
      <w:szCs w:val="20"/>
    </w:rPr>
  </w:style>
  <w:style w:type="paragraph" w:customStyle="1" w:styleId="401">
    <w:name w:val="表格文字"/>
    <w:basedOn w:val="1"/>
    <w:qFormat/>
    <w:uiPriority w:val="0"/>
    <w:pPr>
      <w:jc w:val="left"/>
    </w:pPr>
    <w:rPr>
      <w:rFonts w:ascii="Calibri" w:hAnsi="Calibri"/>
      <w:sz w:val="18"/>
      <w:szCs w:val="22"/>
    </w:rPr>
  </w:style>
  <w:style w:type="paragraph" w:customStyle="1" w:styleId="402">
    <w:name w:val="默认段落字体 Para Char Char Char Char Char Char Char Char Char1"/>
    <w:basedOn w:val="1"/>
    <w:qFormat/>
    <w:uiPriority w:val="0"/>
    <w:rPr>
      <w:rFonts w:ascii="Tahoma" w:hAnsi="Tahoma"/>
      <w:sz w:val="24"/>
      <w:szCs w:val="20"/>
    </w:rPr>
  </w:style>
  <w:style w:type="paragraph" w:customStyle="1" w:styleId="403">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404">
    <w:name w:val="打印正文1"/>
    <w:basedOn w:val="1"/>
    <w:qFormat/>
    <w:uiPriority w:val="0"/>
    <w:pPr>
      <w:spacing w:before="240" w:line="240" w:lineRule="atLeast"/>
    </w:pPr>
    <w:rPr>
      <w:szCs w:val="20"/>
    </w:rPr>
  </w:style>
  <w:style w:type="paragraph" w:customStyle="1" w:styleId="405">
    <w:name w:val="xl41"/>
    <w:basedOn w:val="1"/>
    <w:qFormat/>
    <w:uiPriority w:val="0"/>
    <w:pPr>
      <w:widowControl/>
      <w:pBdr>
        <w:bottom w:val="single" w:color="auto" w:sz="4" w:space="0"/>
        <w:right w:val="single" w:color="auto" w:sz="4" w:space="0"/>
      </w:pBdr>
      <w:spacing w:before="100" w:beforeAutospacing="1" w:after="100" w:afterAutospacing="1"/>
      <w:jc w:val="left"/>
      <w:textAlignment w:val="center"/>
    </w:pPr>
    <w:rPr>
      <w:rFonts w:ascii="Arial Unicode MS" w:hAnsi="Arial Unicode MS"/>
      <w:kern w:val="0"/>
      <w:sz w:val="24"/>
    </w:rPr>
  </w:style>
  <w:style w:type="paragraph" w:customStyle="1" w:styleId="406">
    <w:name w:val="Table Text/Title"/>
    <w:basedOn w:val="1"/>
    <w:qFormat/>
    <w:uiPriority w:val="0"/>
    <w:pPr>
      <w:widowControl/>
      <w:jc w:val="left"/>
    </w:pPr>
    <w:rPr>
      <w:rFonts w:ascii="宋体" w:hAnsi="Calibri"/>
      <w:b/>
      <w:bCs/>
      <w:kern w:val="0"/>
      <w:sz w:val="20"/>
      <w:szCs w:val="20"/>
      <w:lang w:eastAsia="en-US"/>
    </w:rPr>
  </w:style>
  <w:style w:type="paragraph" w:customStyle="1" w:styleId="407">
    <w:name w:val="Char2"/>
    <w:basedOn w:val="1"/>
    <w:qFormat/>
    <w:uiPriority w:val="0"/>
    <w:rPr>
      <w:rFonts w:ascii="Tahoma" w:hAnsi="Tahoma"/>
      <w:sz w:val="24"/>
      <w:szCs w:val="20"/>
    </w:rPr>
  </w:style>
  <w:style w:type="paragraph" w:customStyle="1" w:styleId="408">
    <w:name w:val="Normal Paragraph Char"/>
    <w:basedOn w:val="1"/>
    <w:qFormat/>
    <w:uiPriority w:val="0"/>
    <w:pPr>
      <w:widowControl/>
      <w:spacing w:before="120" w:line="360" w:lineRule="auto"/>
      <w:ind w:firstLine="425"/>
    </w:pPr>
    <w:rPr>
      <w:rFonts w:ascii="Calibri" w:hAnsi="Calibri"/>
      <w:kern w:val="0"/>
      <w:sz w:val="24"/>
      <w:szCs w:val="22"/>
    </w:rPr>
  </w:style>
  <w:style w:type="paragraph" w:customStyle="1" w:styleId="409">
    <w:name w:val="pa-4"/>
    <w:basedOn w:val="1"/>
    <w:qFormat/>
    <w:uiPriority w:val="0"/>
    <w:pPr>
      <w:widowControl/>
      <w:spacing w:line="280" w:lineRule="atLeast"/>
      <w:jc w:val="center"/>
    </w:pPr>
    <w:rPr>
      <w:rFonts w:ascii="宋体" w:hAnsi="Calibri" w:cs="宋体"/>
      <w:kern w:val="0"/>
      <w:sz w:val="24"/>
      <w:szCs w:val="22"/>
    </w:rPr>
  </w:style>
  <w:style w:type="paragraph" w:customStyle="1" w:styleId="410">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411">
    <w:name w:val="默认段落字体 Para Char"/>
    <w:basedOn w:val="1"/>
    <w:qFormat/>
    <w:uiPriority w:val="0"/>
    <w:rPr>
      <w:rFonts w:ascii="宋体" w:hAnsi="Calibri"/>
      <w:b/>
      <w:sz w:val="28"/>
      <w:szCs w:val="28"/>
    </w:rPr>
  </w:style>
  <w:style w:type="paragraph" w:customStyle="1" w:styleId="412">
    <w:name w:val="正文_5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13">
    <w:name w:val="Normal"/>
    <w:qFormat/>
    <w:uiPriority w:val="0"/>
    <w:pPr>
      <w:widowControl w:val="0"/>
      <w:jc w:val="both"/>
    </w:pPr>
    <w:rPr>
      <w:rFonts w:ascii="Times New Roman" w:hAnsi="Times New Roman" w:eastAsia="Times New Roman" w:cs="Times New Roman"/>
      <w:lang w:val="en-US" w:eastAsia="zh-CN" w:bidi="ar-SA"/>
    </w:rPr>
  </w:style>
  <w:style w:type="paragraph" w:customStyle="1" w:styleId="414">
    <w:name w:val="Char Char Char Char Char Char Char Char Char Char1"/>
    <w:basedOn w:val="1"/>
    <w:qFormat/>
    <w:uiPriority w:val="0"/>
    <w:rPr>
      <w:rFonts w:ascii="Tahoma" w:hAnsi="Tahoma"/>
      <w:sz w:val="24"/>
      <w:szCs w:val="20"/>
    </w:rPr>
  </w:style>
  <w:style w:type="paragraph" w:customStyle="1" w:styleId="415">
    <w:name w:val="技术方案正文样式"/>
    <w:basedOn w:val="1"/>
    <w:qFormat/>
    <w:uiPriority w:val="0"/>
    <w:pPr>
      <w:autoSpaceDE w:val="0"/>
      <w:autoSpaceDN w:val="0"/>
      <w:adjustRightInd w:val="0"/>
      <w:spacing w:line="400" w:lineRule="exact"/>
      <w:ind w:firstLine="200" w:firstLineChars="200"/>
    </w:pPr>
    <w:rPr>
      <w:rFonts w:ascii="宋体" w:hAnsi="Calibri" w:cs="宋体"/>
      <w:sz w:val="24"/>
      <w:szCs w:val="21"/>
    </w:rPr>
  </w:style>
  <w:style w:type="paragraph" w:customStyle="1" w:styleId="416">
    <w:name w:val="列出段落[858D7CFB-ED40-4347-BF05-701D383B685F][858D7CFB-ED40-4347-BF05-701D383B685F]"/>
    <w:basedOn w:val="1"/>
    <w:qFormat/>
    <w:uiPriority w:val="0"/>
    <w:pPr>
      <w:ind w:firstLine="200" w:firstLineChars="200"/>
    </w:pPr>
    <w:rPr>
      <w:rFonts w:ascii="Calibri" w:hAnsi="Calibri"/>
      <w:szCs w:val="22"/>
    </w:rPr>
  </w:style>
  <w:style w:type="paragraph" w:customStyle="1" w:styleId="417">
    <w:name w:val=" Char Char Char Char Char Char Char Char Char Char Char Char Char"/>
    <w:basedOn w:val="1"/>
    <w:qFormat/>
    <w:uiPriority w:val="0"/>
    <w:pPr>
      <w:widowControl/>
      <w:spacing w:after="160" w:line="240" w:lineRule="exact"/>
      <w:jc w:val="left"/>
    </w:pPr>
    <w:rPr>
      <w:rFonts w:ascii="Arial" w:hAnsi="Arial" w:eastAsia="Times New Roman" w:cs="Verdana"/>
      <w:b/>
      <w:kern w:val="0"/>
      <w:sz w:val="24"/>
      <w:szCs w:val="32"/>
      <w:lang w:eastAsia="en-US"/>
    </w:rPr>
  </w:style>
  <w:style w:type="paragraph" w:customStyle="1" w:styleId="418">
    <w:name w:val="正文_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9">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0">
    <w:name w:val="编号2"/>
    <w:qFormat/>
    <w:uiPriority w:val="0"/>
    <w:pPr>
      <w:tabs>
        <w:tab w:val="left" w:pos="-40"/>
      </w:tabs>
      <w:spacing w:before="120" w:after="120" w:line="360" w:lineRule="auto"/>
      <w:ind w:left="720" w:hanging="360"/>
    </w:pPr>
    <w:rPr>
      <w:rFonts w:ascii="仿宋_GB2312" w:hAnsi="Times New Roman" w:eastAsia="仿宋_GB2312" w:cs="Times New Roman"/>
      <w:color w:val="FF0000"/>
      <w:kern w:val="2"/>
      <w:sz w:val="24"/>
      <w:szCs w:val="24"/>
      <w:lang w:val="en-US" w:eastAsia="zh-CN" w:bidi="ar-SA"/>
    </w:rPr>
  </w:style>
  <w:style w:type="paragraph" w:customStyle="1" w:styleId="421">
    <w:name w:val="样式 正文首行缩进 + 宋体 首行缩进:  0.74 厘米"/>
    <w:basedOn w:val="62"/>
    <w:qFormat/>
    <w:uiPriority w:val="0"/>
    <w:pPr>
      <w:autoSpaceDE w:val="0"/>
      <w:autoSpaceDN w:val="0"/>
      <w:adjustRightInd w:val="0"/>
      <w:spacing w:before="120" w:after="0" w:line="380" w:lineRule="exact"/>
      <w:ind w:firstLine="210" w:firstLineChars="0"/>
    </w:pPr>
    <w:rPr>
      <w:rFonts w:ascii="宋体" w:cs="宋体"/>
      <w:sz w:val="24"/>
      <w:szCs w:val="20"/>
      <w:lang w:val="en-US" w:eastAsia="zh-CN"/>
    </w:rPr>
  </w:style>
  <w:style w:type="paragraph" w:customStyle="1" w:styleId="422">
    <w:name w:val="Sourcetext bullet"/>
    <w:basedOn w:val="1"/>
    <w:qFormat/>
    <w:uiPriority w:val="0"/>
    <w:pPr>
      <w:widowControl/>
      <w:tabs>
        <w:tab w:val="left" w:pos="360"/>
      </w:tabs>
      <w:spacing w:after="120"/>
      <w:ind w:left="2160" w:hanging="360"/>
      <w:jc w:val="left"/>
    </w:pPr>
    <w:rPr>
      <w:rFonts w:ascii="Book Antiqua" w:hAnsi="Book Antiqua"/>
      <w:kern w:val="0"/>
      <w:sz w:val="20"/>
      <w:szCs w:val="20"/>
      <w:lang w:eastAsia="en-US"/>
    </w:rPr>
  </w:style>
  <w:style w:type="paragraph" w:customStyle="1" w:styleId="423">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24">
    <w:name w:val="txt"/>
    <w:basedOn w:val="1"/>
    <w:qFormat/>
    <w:uiPriority w:val="0"/>
    <w:pPr>
      <w:widowControl/>
      <w:spacing w:before="100" w:beforeAutospacing="1" w:after="100" w:afterAutospacing="1"/>
      <w:jc w:val="left"/>
    </w:pPr>
    <w:rPr>
      <w:rFonts w:ascii="宋体" w:hAnsi="Calibri" w:cs="宋体"/>
      <w:kern w:val="0"/>
      <w:sz w:val="24"/>
      <w:szCs w:val="22"/>
    </w:rPr>
  </w:style>
  <w:style w:type="paragraph" w:customStyle="1" w:styleId="425">
    <w:name w:val="Char1 Char Char Char"/>
    <w:basedOn w:val="1"/>
    <w:qFormat/>
    <w:uiPriority w:val="0"/>
    <w:rPr>
      <w:rFonts w:ascii="Calibri" w:hAnsi="Calibri"/>
      <w:szCs w:val="20"/>
    </w:rPr>
  </w:style>
  <w:style w:type="paragraph" w:customStyle="1" w:styleId="426">
    <w:name w:val="pa-2"/>
    <w:basedOn w:val="1"/>
    <w:qFormat/>
    <w:uiPriority w:val="0"/>
    <w:pPr>
      <w:widowControl/>
      <w:spacing w:line="360" w:lineRule="atLeast"/>
    </w:pPr>
    <w:rPr>
      <w:rFonts w:ascii="宋体" w:hAnsi="Calibri" w:cs="宋体"/>
      <w:kern w:val="0"/>
      <w:sz w:val="24"/>
      <w:szCs w:val="22"/>
    </w:rPr>
  </w:style>
  <w:style w:type="paragraph" w:customStyle="1" w:styleId="427">
    <w:name w:val=" Char Char Char"/>
    <w:basedOn w:val="1"/>
    <w:qFormat/>
    <w:uiPriority w:val="0"/>
    <w:rPr>
      <w:rFonts w:ascii="Calibri" w:hAnsi="Calibri"/>
      <w:szCs w:val="21"/>
    </w:rPr>
  </w:style>
  <w:style w:type="paragraph" w:customStyle="1" w:styleId="428">
    <w:name w:val="Normal_2"/>
    <w:qFormat/>
    <w:uiPriority w:val="0"/>
    <w:rPr>
      <w:rFonts w:ascii="黑体" w:hAnsi="黑体" w:eastAsia="黑体" w:cs="Times New Roman"/>
      <w:b/>
      <w:sz w:val="32"/>
      <w:szCs w:val="24"/>
      <w:lang w:bidi="ar-SA"/>
    </w:rPr>
  </w:style>
  <w:style w:type="paragraph" w:customStyle="1" w:styleId="429">
    <w:name w:val="pa-10"/>
    <w:basedOn w:val="1"/>
    <w:qFormat/>
    <w:uiPriority w:val="0"/>
    <w:pPr>
      <w:widowControl/>
      <w:spacing w:line="240" w:lineRule="atLeast"/>
    </w:pPr>
    <w:rPr>
      <w:rFonts w:ascii="宋体" w:hAnsi="Calibri" w:cs="宋体"/>
      <w:kern w:val="0"/>
      <w:sz w:val="24"/>
      <w:szCs w:val="22"/>
    </w:rPr>
  </w:style>
  <w:style w:type="paragraph" w:customStyle="1" w:styleId="430">
    <w:name w:val="样式5"/>
    <w:basedOn w:val="4"/>
    <w:qFormat/>
    <w:uiPriority w:val="0"/>
    <w:pPr>
      <w:autoSpaceDE/>
      <w:autoSpaceDN/>
      <w:adjustRightInd/>
      <w:snapToGrid/>
      <w:spacing w:line="415" w:lineRule="auto"/>
    </w:pPr>
    <w:rPr>
      <w:rFonts w:ascii="Calibri" w:hAnsi="Calibri"/>
      <w:bCs/>
      <w:color w:val="auto"/>
      <w:kern w:val="2"/>
      <w:sz w:val="28"/>
      <w:szCs w:val="28"/>
      <w:lang w:val="en-US" w:eastAsia="zh-CN"/>
    </w:rPr>
  </w:style>
  <w:style w:type="paragraph" w:customStyle="1" w:styleId="431">
    <w:name w:val="表内容"/>
    <w:basedOn w:val="328"/>
    <w:qFormat/>
    <w:uiPriority w:val="0"/>
    <w:pPr>
      <w:spacing w:line="320" w:lineRule="exact"/>
      <w:ind w:left="0" w:firstLine="0"/>
    </w:pPr>
    <w:rPr>
      <w:sz w:val="20"/>
    </w:rPr>
  </w:style>
  <w:style w:type="paragraph" w:customStyle="1" w:styleId="432">
    <w:name w:val="pbody"/>
    <w:basedOn w:val="1"/>
    <w:qFormat/>
    <w:uiPriority w:val="0"/>
    <w:pPr>
      <w:widowControl/>
      <w:spacing w:before="100" w:beforeAutospacing="1" w:after="100" w:afterAutospacing="1" w:line="360" w:lineRule="auto"/>
      <w:jc w:val="left"/>
    </w:pPr>
    <w:rPr>
      <w:rFonts w:ascii="宋体" w:hAnsi="Calibri" w:cs="宋体"/>
      <w:kern w:val="0"/>
      <w:sz w:val="24"/>
      <w:szCs w:val="22"/>
    </w:rPr>
  </w:style>
  <w:style w:type="paragraph" w:customStyle="1" w:styleId="433">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4">
    <w:name w:val="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435">
    <w:name w:val="正文（首行缩进两字）"/>
    <w:basedOn w:val="1"/>
    <w:qFormat/>
    <w:uiPriority w:val="0"/>
    <w:pPr>
      <w:spacing w:line="312" w:lineRule="auto"/>
    </w:pPr>
    <w:rPr>
      <w:rFonts w:ascii="宋体" w:hAnsi="Calibri" w:cs="宋体"/>
      <w:sz w:val="24"/>
      <w:szCs w:val="22"/>
    </w:rPr>
  </w:style>
  <w:style w:type="paragraph" w:customStyle="1" w:styleId="436">
    <w:name w:val="新段落缩进"/>
    <w:basedOn w:val="1"/>
    <w:qFormat/>
    <w:uiPriority w:val="0"/>
    <w:pPr>
      <w:spacing w:line="400" w:lineRule="exact"/>
      <w:ind w:firstLine="480" w:firstLineChars="200"/>
    </w:pPr>
    <w:rPr>
      <w:rFonts w:ascii="仿宋_GB2312" w:hAnsi="宋体" w:eastAsia="仿宋_GB2312"/>
      <w:kern w:val="0"/>
      <w:sz w:val="24"/>
    </w:rPr>
  </w:style>
  <w:style w:type="paragraph" w:customStyle="1" w:styleId="437">
    <w:name w:val="图号"/>
    <w:basedOn w:val="1"/>
    <w:qFormat/>
    <w:uiPriority w:val="0"/>
    <w:pPr>
      <w:keepNext/>
      <w:tabs>
        <w:tab w:val="left" w:pos="0"/>
        <w:tab w:val="left" w:pos="3360"/>
      </w:tabs>
      <w:autoSpaceDE w:val="0"/>
      <w:autoSpaceDN w:val="0"/>
      <w:adjustRightInd w:val="0"/>
      <w:spacing w:before="105" w:line="360" w:lineRule="auto"/>
      <w:jc w:val="center"/>
    </w:pPr>
    <w:rPr>
      <w:rFonts w:ascii="Arial" w:hAnsi="Arial"/>
      <w:kern w:val="0"/>
      <w:sz w:val="18"/>
      <w:szCs w:val="18"/>
    </w:rPr>
  </w:style>
  <w:style w:type="paragraph" w:customStyle="1" w:styleId="438">
    <w:name w:val="xl42"/>
    <w:basedOn w:val="1"/>
    <w:qFormat/>
    <w:uiPriority w:val="0"/>
    <w:pPr>
      <w:widowControl/>
      <w:pBdr>
        <w:top w:val="single" w:color="auto" w:sz="4" w:space="0"/>
        <w:right w:val="single" w:color="auto" w:sz="4" w:space="0"/>
      </w:pBdr>
      <w:spacing w:before="100" w:beforeAutospacing="1" w:after="100" w:afterAutospacing="1"/>
      <w:jc w:val="left"/>
      <w:textAlignment w:val="center"/>
    </w:pPr>
    <w:rPr>
      <w:rFonts w:ascii="Arial Unicode MS" w:hAnsi="Arial Unicode MS"/>
      <w:kern w:val="0"/>
      <w:sz w:val="24"/>
    </w:rPr>
  </w:style>
  <w:style w:type="paragraph" w:customStyle="1" w:styleId="439">
    <w:name w:val="表格标题"/>
    <w:basedOn w:val="1"/>
    <w:qFormat/>
    <w:uiPriority w:val="0"/>
    <w:pPr>
      <w:jc w:val="center"/>
    </w:pPr>
    <w:rPr>
      <w:rFonts w:ascii="Calibri" w:hAnsi="Calibri"/>
      <w:b/>
      <w:szCs w:val="22"/>
    </w:rPr>
  </w:style>
  <w:style w:type="paragraph" w:customStyle="1" w:styleId="440">
    <w:name w:val="Char1"/>
    <w:basedOn w:val="1"/>
    <w:qFormat/>
    <w:uiPriority w:val="0"/>
  </w:style>
  <w:style w:type="paragraph" w:customStyle="1" w:styleId="441">
    <w:name w:val="默认段落字体 Para Char Char Char Char Char"/>
    <w:basedOn w:val="1"/>
    <w:qFormat/>
    <w:uiPriority w:val="0"/>
    <w:pPr>
      <w:spacing w:before="100" w:beforeAutospacing="1" w:after="100" w:afterAutospacing="1" w:line="360" w:lineRule="auto"/>
      <w:ind w:firstLine="200" w:firstLineChars="200"/>
      <w:jc w:val="left"/>
    </w:pPr>
    <w:rPr>
      <w:rFonts w:ascii="Arial" w:hAnsi="Arial"/>
      <w:kern w:val="0"/>
      <w:sz w:val="24"/>
      <w:szCs w:val="22"/>
      <w:lang w:eastAsia="en-US"/>
    </w:rPr>
  </w:style>
  <w:style w:type="paragraph" w:customStyle="1" w:styleId="442">
    <w:name w:val="Char11"/>
    <w:basedOn w:val="1"/>
    <w:qFormat/>
    <w:uiPriority w:val="0"/>
    <w:pPr>
      <w:tabs>
        <w:tab w:val="left" w:pos="360"/>
      </w:tabs>
      <w:spacing w:line="480" w:lineRule="auto"/>
      <w:ind w:left="360" w:right="202" w:firstLine="360"/>
    </w:pPr>
    <w:rPr>
      <w:sz w:val="24"/>
    </w:rPr>
  </w:style>
  <w:style w:type="paragraph" w:customStyle="1" w:styleId="443">
    <w:name w:val="Char"/>
    <w:basedOn w:val="1"/>
    <w:qFormat/>
    <w:uiPriority w:val="0"/>
    <w:pPr>
      <w:tabs>
        <w:tab w:val="left" w:pos="360"/>
      </w:tabs>
    </w:pPr>
    <w:rPr>
      <w:rFonts w:ascii="仿宋_GB2312" w:eastAsia="仿宋_GB2312"/>
      <w:b/>
      <w:sz w:val="24"/>
    </w:rPr>
  </w:style>
  <w:style w:type="paragraph" w:customStyle="1" w:styleId="444">
    <w:name w:val="样式4"/>
    <w:basedOn w:val="4"/>
    <w:qFormat/>
    <w:uiPriority w:val="0"/>
    <w:pPr>
      <w:autoSpaceDE/>
      <w:autoSpaceDN/>
      <w:adjustRightInd/>
      <w:snapToGrid/>
      <w:spacing w:line="415" w:lineRule="auto"/>
    </w:pPr>
    <w:rPr>
      <w:rFonts w:ascii="Calibri" w:hAnsi="Calibri"/>
      <w:bCs/>
      <w:color w:val="auto"/>
      <w:kern w:val="2"/>
      <w:sz w:val="28"/>
      <w:szCs w:val="28"/>
      <w:lang w:val="en-US" w:eastAsia="zh-CN"/>
    </w:rPr>
  </w:style>
  <w:style w:type="paragraph" w:customStyle="1" w:styleId="445">
    <w:name w:val="表中文字"/>
    <w:basedOn w:val="1"/>
    <w:qFormat/>
    <w:uiPriority w:val="0"/>
    <w:pPr>
      <w:widowControl/>
    </w:pPr>
    <w:rPr>
      <w:rFonts w:ascii="Calibri" w:hAnsi="Calibri"/>
      <w:szCs w:val="20"/>
    </w:rPr>
  </w:style>
  <w:style w:type="paragraph" w:customStyle="1" w:styleId="446">
    <w:name w:val="文档正文"/>
    <w:basedOn w:val="1"/>
    <w:qFormat/>
    <w:uiPriority w:val="0"/>
    <w:rPr>
      <w:rFonts w:ascii="宋体" w:hAnsi="Calibri"/>
      <w:szCs w:val="20"/>
    </w:rPr>
  </w:style>
  <w:style w:type="paragraph" w:customStyle="1" w:styleId="447">
    <w:name w:val="Normal_9"/>
    <w:qFormat/>
    <w:uiPriority w:val="0"/>
    <w:rPr>
      <w:rFonts w:ascii="黑体" w:hAnsi="黑体" w:eastAsia="黑体" w:cs="Times New Roman"/>
      <w:b/>
      <w:sz w:val="32"/>
      <w:szCs w:val="24"/>
      <w:lang w:bidi="ar-SA"/>
    </w:rPr>
  </w:style>
  <w:style w:type="paragraph" w:customStyle="1" w:styleId="448">
    <w:name w:val="样式2"/>
    <w:basedOn w:val="4"/>
    <w:qFormat/>
    <w:uiPriority w:val="0"/>
    <w:pPr>
      <w:autoSpaceDE/>
      <w:autoSpaceDN/>
      <w:adjustRightInd/>
      <w:snapToGrid/>
      <w:spacing w:line="415" w:lineRule="auto"/>
    </w:pPr>
    <w:rPr>
      <w:rFonts w:ascii="Calibri" w:hAnsi="Calibri"/>
      <w:bCs/>
      <w:color w:val="auto"/>
      <w:kern w:val="2"/>
      <w:sz w:val="28"/>
      <w:szCs w:val="28"/>
      <w:lang w:val="en-US" w:eastAsia="zh-CN"/>
    </w:rPr>
  </w:style>
  <w:style w:type="paragraph" w:customStyle="1" w:styleId="449">
    <w:name w:val="正文_2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50">
    <w:name w:val="正文_3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51">
    <w:name w:val="Normal_3_0"/>
    <w:qFormat/>
    <w:uiPriority w:val="0"/>
    <w:rPr>
      <w:rFonts w:ascii="黑体" w:hAnsi="黑体" w:eastAsia="黑体" w:cs="黑体"/>
      <w:b/>
      <w:sz w:val="32"/>
      <w:szCs w:val="24"/>
    </w:rPr>
  </w:style>
  <w:style w:type="paragraph" w:customStyle="1" w:styleId="452">
    <w:name w:val="正文_0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3">
    <w:name w:val="Normal_15_0"/>
    <w:qFormat/>
    <w:uiPriority w:val="0"/>
    <w:rPr>
      <w:rFonts w:ascii="黑体" w:hAnsi="黑体" w:eastAsia="黑体" w:cs="黑体"/>
      <w:b/>
      <w:sz w:val="32"/>
      <w:szCs w:val="24"/>
    </w:rPr>
  </w:style>
  <w:style w:type="paragraph" w:customStyle="1" w:styleId="454">
    <w:name w:val="正文_6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5">
    <w:name w:val="正文_9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6">
    <w:name w:val="Normal_14_0_0"/>
    <w:qFormat/>
    <w:uiPriority w:val="0"/>
    <w:rPr>
      <w:rFonts w:ascii="黑体" w:hAnsi="黑体" w:eastAsia="黑体" w:cs="Times New Roman"/>
      <w:b/>
      <w:sz w:val="32"/>
      <w:szCs w:val="24"/>
      <w:lang w:bidi="ar-SA"/>
    </w:rPr>
  </w:style>
  <w:style w:type="paragraph" w:customStyle="1" w:styleId="457">
    <w:name w:val="正文_12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Pages>
  <Words>9289</Words>
  <Characters>9963</Characters>
  <Lines>112</Lines>
  <Paragraphs>31</Paragraphs>
  <TotalTime>3</TotalTime>
  <ScaleCrop>false</ScaleCrop>
  <LinksUpToDate>false</LinksUpToDate>
  <CharactersWithSpaces>11269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2017-03-15T01:52:00Z</dcterms:created>
  <dc:creator>微软用户</dc:creator>
  <cp:lastModifiedBy>陆秀</cp:lastModifiedBy>
  <cp:lastPrinted>2017-08-30T02:15:00Z</cp:lastPrinted>
  <dcterms:modified xsi:type="dcterms:W3CDTF">2025-07-25T06:37:26Z</dcterms:modified>
  <dc:title>                                          政府采购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5B9C3608B0EF464A9B58B42B9578CFDD_13</vt:lpwstr>
  </property>
  <property fmtid="{D5CDD505-2E9C-101B-9397-08002B2CF9AE}" pid="4" name="KSOSaveFontToCloudKey">
    <vt:lpwstr>21010616_cloud</vt:lpwstr>
  </property>
  <property fmtid="{D5CDD505-2E9C-101B-9397-08002B2CF9AE}" pid="5" name="KSOTemplateDocerSaveRecord">
    <vt:lpwstr>eyJoZGlkIjoiNDllNDI3YjRmMTUzODI1M2IwMzdkODdlNDg0OWVmMjkiLCJ1c2VySWQiOiIzODEwODI4OTYifQ==</vt:lpwstr>
  </property>
</Properties>
</file>