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关于要求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股东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履行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出资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义务催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告函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instrText xml:space="preserve"> HYPERLINK "https://pro-plugin.qcc.com/beneficaryDetail?personId=pd4c9b12a0162c6fe2dfd0705cc10e0a" \o "陈雄魁" \t "/Users/yumikobitch/Documents\\x/_blank" </w:instrTex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陈雄魁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福州市中级人民法院于2025年6月16日作出（2025）闽01破申229号裁定，受理债务人网美实业（福建）有限公司破产清算一案，并指令福建省福州市长乐区人民法院审理本案。福建省福州市长乐区人民法院于2025年7月4日出具(2025)闽0112破18号决定，指定北京市炜衡(福州)律师事务所为网美实业（福建）有限公司管理人（下称“管理人”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highlight w:val="yellow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根据管理人调查：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网美实业（福建）有限公司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的注册资本为人民币5000万元（大写：伍仟万元）；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instrText xml:space="preserve"> HYPERLINK "https://pro-plugin.qcc.com/beneficaryDetail?personId=pd4c9b12a0162c6fe2dfd0705cc10e0a" \o "陈雄魁" \t "/Users/yumikobitch/Documents\\x/_blank" </w:instrTex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陈雄魁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认缴出资5000万元，出资时间为2038年5月1日前。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经管理人核查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初步判断</w:t>
      </w: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eastAsia="zh-CN"/>
        </w:rPr>
        <w:t>网美实业（福建）有限公司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股东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fldChar w:fldCharType="begin"/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instrText xml:space="preserve"> HYPERLINK "https://pro-plugin.qcc.com/beneficaryDetail?personId=pd4c9b12a0162c6fe2dfd0705cc10e0a" \o "陈雄魁" \t "/Users/yumikobitch/Documents\\x/_blank" </w:instrTex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陈雄魁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fldChar w:fldCharType="end"/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所认缴注册资本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未出资到位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根据《企业破产法》第三十五条之规定，人民法院受理破产申请后，债务人的出资人尚未完全履行出资义务的，管理人应当要求该出资人缴纳所认缴的出资，而不受出资期限的限制。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现催告你方于接到本函之日起7日内，立即向本管理人联系缴纳未缴出资，补足全部认缴出资。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如你方对本函中所列出资缴纳义务有异议，你方可于接到本函之日起7个工作日内向本管理人提出，并附相关证据，配合管理人核实。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网美实业（福建）有限公司管理人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二○二五年七月二十一日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eastAsia="宋体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附：1、（2025）闽01破申229号民事裁定书；2、(2025)闽0112破18号决定书；3、管理人联系地址：福建省福州市台江区长汀街23号升龙环球中心43层北京市炜衡（福州）律师事务所，联系人：余凯，电话：18810653984。</w:t>
      </w:r>
    </w:p>
    <w:p/>
    <w:p/>
    <w:sectPr>
      <w:headerReference r:id="rId3" w:type="default"/>
      <w:pgSz w:w="11906" w:h="16838"/>
      <w:pgMar w:top="1440" w:right="1800" w:bottom="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SC-Regular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default" w:eastAsia="宋体"/>
        <w:b/>
        <w:bCs/>
        <w:sz w:val="36"/>
        <w:szCs w:val="36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F6DA1"/>
    <w:rsid w:val="76EF6DA1"/>
    <w:rsid w:val="B5DAA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2025-07-20T21:36:00Z</dcterms:created>
  <dc:creator>余凯</dc:creator>
  <cp:lastModifiedBy>余凯</cp:lastModifiedBy>
  <dcterms:modified xsi:type="dcterms:W3CDTF">2025-07-20T21:40:28Z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95C85BDDB6293D3AE9F07C68679D554C_41</vt:lpwstr>
  </property>
</Properties>
</file>