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4C1800D">
      <w:pPr>
        <w:spacing w:line="420" w:lineRule="exact"/>
        <w:ind w:firstLine="163" w:firstLineChars="58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华育教育信息产业有限责任公司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强制清算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案</w:t>
      </w:r>
    </w:p>
    <w:p w14:paraId="30BE1933">
      <w:pPr>
        <w:spacing w:line="420" w:lineRule="exact"/>
        <w:ind w:firstLine="163" w:firstLineChars="58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送达方式确认书</w:t>
      </w:r>
    </w:p>
    <w:p w14:paraId="3CDF12C1">
      <w:pPr>
        <w:spacing w:line="420" w:lineRule="exact"/>
        <w:ind w:firstLine="226"/>
        <w:rPr>
          <w:rFonts w:ascii="仿宋" w:hAnsi="仿宋" w:eastAsia="仿宋"/>
          <w:b/>
          <w:bCs/>
          <w:sz w:val="36"/>
          <w:szCs w:val="36"/>
        </w:rPr>
      </w:pPr>
    </w:p>
    <w:tbl>
      <w:tblPr>
        <w:tblStyle w:val="5"/>
        <w:tblW w:w="10039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559"/>
        <w:gridCol w:w="3260"/>
        <w:gridCol w:w="4085"/>
      </w:tblGrid>
      <w:tr w14:paraId="6612A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35" w:type="dxa"/>
            <w:vAlign w:val="center"/>
          </w:tcPr>
          <w:p w14:paraId="3E6E435A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案号</w:t>
            </w:r>
          </w:p>
        </w:tc>
        <w:tc>
          <w:tcPr>
            <w:tcW w:w="8904" w:type="dxa"/>
            <w:gridSpan w:val="3"/>
            <w:vAlign w:val="center"/>
          </w:tcPr>
          <w:p w14:paraId="665273D0">
            <w:pPr>
              <w:spacing w:line="400" w:lineRule="exact"/>
              <w:ind w:left="227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B366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5" w:hRule="atLeast"/>
        </w:trPr>
        <w:tc>
          <w:tcPr>
            <w:tcW w:w="1135" w:type="dxa"/>
            <w:vAlign w:val="center"/>
          </w:tcPr>
          <w:p w14:paraId="481E5B3A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告</w:t>
            </w:r>
          </w:p>
          <w:p w14:paraId="22FA046D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知</w:t>
            </w:r>
          </w:p>
          <w:p w14:paraId="0BAD4F40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事</w:t>
            </w:r>
          </w:p>
          <w:p w14:paraId="69725272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项</w:t>
            </w:r>
          </w:p>
        </w:tc>
        <w:tc>
          <w:tcPr>
            <w:tcW w:w="8904" w:type="dxa"/>
            <w:gridSpan w:val="3"/>
            <w:vAlign w:val="center"/>
          </w:tcPr>
          <w:p w14:paraId="6DFC4A91">
            <w:pPr>
              <w:numPr>
                <w:ilvl w:val="0"/>
                <w:numId w:val="1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为便于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接收</w:t>
            </w:r>
            <w:r>
              <w:rPr>
                <w:rFonts w:hint="eastAsia" w:ascii="仿宋" w:hAnsi="仿宋" w:eastAsia="仿宋"/>
                <w:b/>
                <w:bCs/>
                <w:color w:val="232323"/>
                <w:kern w:val="0"/>
                <w:sz w:val="24"/>
                <w:lang w:eastAsia="zh-CN"/>
              </w:rPr>
              <w:t>华育教育信息产业有限责任公司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val="en-US" w:eastAsia="zh-CN"/>
              </w:rPr>
              <w:t>强制清算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案件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（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下称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“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本案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”）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相关材料，保证破产案件顺利进行，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应当如实提供确切的送达地址。</w:t>
            </w:r>
          </w:p>
          <w:p w14:paraId="50345541">
            <w:pPr>
              <w:numPr>
                <w:ilvl w:val="0"/>
                <w:numId w:val="1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确认的送达地址适用于本案整个过程，自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华育教育信息产业有限责任公司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被人民法院裁定受理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val="en-US" w:eastAsia="zh-CN"/>
              </w:rPr>
              <w:t>清算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之日起至本案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破产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程序终结之日止。</w:t>
            </w:r>
          </w:p>
          <w:p w14:paraId="5D427E1E">
            <w:pPr>
              <w:numPr>
                <w:ilvl w:val="0"/>
                <w:numId w:val="1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如果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送达地址在本案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破产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程序终结前有变更，应当及时通过书面方式告知管理人变更后的送达地址。</w:t>
            </w:r>
          </w:p>
          <w:p w14:paraId="06291FAF">
            <w:pPr>
              <w:numPr>
                <w:ilvl w:val="0"/>
                <w:numId w:val="1"/>
              </w:num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管理人将通过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提供的送达方式向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送达本案相关材料，如果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提供的送达方式不确切或不及时告知管理人变更后的送达方式，导致本案相关材料无法送达，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应自行承担由此可能产生的法律后果。</w:t>
            </w:r>
          </w:p>
        </w:tc>
      </w:tr>
      <w:tr w14:paraId="164E3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5" w:type="dxa"/>
            <w:vMerge w:val="restart"/>
            <w:vAlign w:val="center"/>
          </w:tcPr>
          <w:p w14:paraId="1AE5200F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送</w:t>
            </w:r>
          </w:p>
          <w:p w14:paraId="3E754A96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达</w:t>
            </w:r>
          </w:p>
          <w:p w14:paraId="402ECB45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方</w:t>
            </w:r>
          </w:p>
          <w:p w14:paraId="00F8866A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式</w:t>
            </w:r>
          </w:p>
        </w:tc>
        <w:tc>
          <w:tcPr>
            <w:tcW w:w="8904" w:type="dxa"/>
            <w:gridSpan w:val="3"/>
            <w:vAlign w:val="center"/>
          </w:tcPr>
          <w:p w14:paraId="1DFEC238"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申报</w:t>
            </w:r>
            <w:r>
              <w:rPr>
                <w:rFonts w:ascii="仿宋" w:hAnsi="仿宋" w:eastAsia="仿宋"/>
                <w:sz w:val="24"/>
              </w:rPr>
              <w:t>人</w:t>
            </w:r>
            <w:r>
              <w:rPr>
                <w:rFonts w:hint="eastAsia" w:ascii="仿宋" w:hAnsi="仿宋" w:eastAsia="仿宋"/>
                <w:sz w:val="24"/>
              </w:rPr>
              <w:t xml:space="preserve">：                                </w:t>
            </w:r>
          </w:p>
        </w:tc>
      </w:tr>
      <w:tr w14:paraId="27E33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5" w:type="dxa"/>
            <w:vMerge w:val="continue"/>
            <w:vAlign w:val="center"/>
          </w:tcPr>
          <w:p w14:paraId="5B2A8373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0D167762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邮寄送达</w:t>
            </w:r>
          </w:p>
          <w:p w14:paraId="48BCC0FF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（必填）</w:t>
            </w:r>
          </w:p>
        </w:tc>
        <w:tc>
          <w:tcPr>
            <w:tcW w:w="3260" w:type="dxa"/>
            <w:vAlign w:val="center"/>
          </w:tcPr>
          <w:p w14:paraId="6C9E37A0"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收件人：</w:t>
            </w:r>
          </w:p>
        </w:tc>
        <w:tc>
          <w:tcPr>
            <w:tcW w:w="4085" w:type="dxa"/>
            <w:vAlign w:val="center"/>
          </w:tcPr>
          <w:p w14:paraId="5F66FD70"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联系电话：</w:t>
            </w:r>
          </w:p>
        </w:tc>
      </w:tr>
      <w:tr w14:paraId="165E0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135" w:type="dxa"/>
            <w:vMerge w:val="continue"/>
            <w:vAlign w:val="center"/>
          </w:tcPr>
          <w:p w14:paraId="6115E287"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477D65FF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45" w:type="dxa"/>
            <w:gridSpan w:val="2"/>
            <w:vAlign w:val="center"/>
          </w:tcPr>
          <w:p w14:paraId="36CF3B4E"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收件地址：</w:t>
            </w:r>
          </w:p>
        </w:tc>
      </w:tr>
      <w:tr w14:paraId="2BF2E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5" w:type="dxa"/>
            <w:vMerge w:val="continue"/>
            <w:vAlign w:val="center"/>
          </w:tcPr>
          <w:p w14:paraId="50371CEF"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45ACC5B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</w:t>
            </w:r>
            <w:r>
              <w:rPr>
                <w:rFonts w:ascii="仿宋" w:hAnsi="仿宋" w:eastAsia="仿宋"/>
                <w:sz w:val="24"/>
              </w:rPr>
              <w:t>送达</w:t>
            </w:r>
          </w:p>
          <w:p w14:paraId="57F37BDF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（必填）</w:t>
            </w:r>
          </w:p>
        </w:tc>
        <w:tc>
          <w:tcPr>
            <w:tcW w:w="7345" w:type="dxa"/>
            <w:gridSpan w:val="2"/>
            <w:vAlign w:val="center"/>
          </w:tcPr>
          <w:p w14:paraId="5F4B0E20"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</w:t>
            </w:r>
            <w:r>
              <w:rPr>
                <w:rFonts w:ascii="仿宋" w:hAnsi="仿宋" w:eastAsia="仿宋"/>
                <w:sz w:val="24"/>
              </w:rPr>
              <w:t xml:space="preserve">邮箱： </w:t>
            </w:r>
          </w:p>
        </w:tc>
      </w:tr>
      <w:tr w14:paraId="54CC9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8" w:hRule="atLeast"/>
        </w:trPr>
        <w:tc>
          <w:tcPr>
            <w:tcW w:w="1135" w:type="dxa"/>
            <w:vAlign w:val="center"/>
          </w:tcPr>
          <w:p w14:paraId="12AE2F9F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债</w:t>
            </w:r>
          </w:p>
          <w:p w14:paraId="138EA8C8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权</w:t>
            </w:r>
          </w:p>
          <w:p w14:paraId="46E4DEC9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人</w:t>
            </w:r>
          </w:p>
          <w:p w14:paraId="288F652C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确</w:t>
            </w:r>
          </w:p>
          <w:p w14:paraId="3C52299D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认</w:t>
            </w:r>
          </w:p>
        </w:tc>
        <w:tc>
          <w:tcPr>
            <w:tcW w:w="8904" w:type="dxa"/>
            <w:gridSpan w:val="3"/>
            <w:tcBorders>
              <w:bottom w:val="single" w:color="auto" w:sz="4" w:space="0"/>
            </w:tcBorders>
            <w:vAlign w:val="center"/>
          </w:tcPr>
          <w:p w14:paraId="30F5D190">
            <w:pPr>
              <w:spacing w:line="420" w:lineRule="exact"/>
              <w:ind w:firstLine="480" w:firstLineChars="200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本人/本单位已认真阅读本确认书的告知事项，提供了上栏送达方式，并保证所提供的送达方式各项内容是正确的、有效的。管理人按照上栏送达方式送达本案相关材料的，视为送达；如果因本人/本单位提供的送达方式不确切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、不准确、拒绝签收或者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未及时告知管理人变更后的送达方式，使本案相关材料通过上述方式无法送达的，本人/本单位自愿确认：</w:t>
            </w:r>
          </w:p>
          <w:p w14:paraId="1168588B">
            <w:pPr>
              <w:numPr>
                <w:ilvl w:val="0"/>
                <w:numId w:val="2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管理人通过邮寄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送达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方式送达的，相关文书退回之日视为送达之日；</w:t>
            </w:r>
          </w:p>
          <w:p w14:paraId="555DEB0B">
            <w:pPr>
              <w:numPr>
                <w:ilvl w:val="0"/>
                <w:numId w:val="2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管理人通过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通讯送达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方式送达的，以管理人发出邮件/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短信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的当日作为送达之日。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因此造成的法律后果由本人/本单位自行承担。</w:t>
            </w:r>
          </w:p>
          <w:p w14:paraId="7AEB293D">
            <w:pPr>
              <w:spacing w:line="420" w:lineRule="exact"/>
              <w:jc w:val="lef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4"/>
              </w:rPr>
              <w:t>申报</w:t>
            </w:r>
            <w:r>
              <w:rPr>
                <w:rFonts w:ascii="仿宋" w:hAnsi="仿宋" w:eastAsia="仿宋"/>
                <w:sz w:val="24"/>
              </w:rPr>
              <w:t>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或授权代理人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（签名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/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盖章）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：</w:t>
            </w:r>
          </w:p>
          <w:p w14:paraId="72EDBF5D">
            <w:pPr>
              <w:spacing w:line="420" w:lineRule="exact"/>
              <w:jc w:val="left"/>
              <w:rPr>
                <w:rFonts w:ascii="仿宋" w:hAnsi="仿宋" w:eastAsia="仿宋"/>
                <w:color w:val="232323"/>
                <w:kern w:val="0"/>
                <w:sz w:val="24"/>
              </w:rPr>
            </w:pPr>
          </w:p>
          <w:p w14:paraId="7F8FD75B">
            <w:pPr>
              <w:spacing w:line="420" w:lineRule="exact"/>
              <w:jc w:val="righ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年    月    日</w:t>
            </w:r>
          </w:p>
        </w:tc>
      </w:tr>
    </w:tbl>
    <w:p w14:paraId="3ACE1231">
      <w:pPr>
        <w:spacing w:line="420" w:lineRule="exact"/>
        <w:rPr>
          <w:rFonts w:ascii="仿宋" w:hAnsi="仿宋" w:eastAsia="仿宋"/>
          <w:color w:val="232323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386CFF"/>
    <w:multiLevelType w:val="multilevel"/>
    <w:tmpl w:val="40386CFF"/>
    <w:lvl w:ilvl="0" w:tentative="0">
      <w:start w:val="1"/>
      <w:numFmt w:val="decimal"/>
      <w:suff w:val="space"/>
      <w:lvlText w:val="%1."/>
      <w:lvlJc w:val="left"/>
      <w:pPr>
        <w:ind w:left="227" w:hanging="22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5312CA7"/>
    <w:multiLevelType w:val="multilevel"/>
    <w:tmpl w:val="45312CA7"/>
    <w:lvl w:ilvl="0" w:tentative="0">
      <w:start w:val="1"/>
      <w:numFmt w:val="decimal"/>
      <w:suff w:val="space"/>
      <w:lvlText w:val="%1."/>
      <w:lvlJc w:val="left"/>
      <w:pPr>
        <w:ind w:left="227" w:hanging="22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4OTMzMTllMDc0YjQxOWNjNWQ5ZTIwOWU2ZjgyNTUifQ=="/>
    <w:docVar w:name="KSO_WPS_MARK_KEY" w:val="0e3f26ec-f145-4429-9b38-fd1c9d46bab4"/>
  </w:docVars>
  <w:rsids>
    <w:rsidRoot w:val="00172A27"/>
    <w:rsid w:val="00005220"/>
    <w:rsid w:val="000210AC"/>
    <w:rsid w:val="00021759"/>
    <w:rsid w:val="00023613"/>
    <w:rsid w:val="00052B2A"/>
    <w:rsid w:val="00060B79"/>
    <w:rsid w:val="000C2248"/>
    <w:rsid w:val="000D392C"/>
    <w:rsid w:val="000D6862"/>
    <w:rsid w:val="00100225"/>
    <w:rsid w:val="0010624C"/>
    <w:rsid w:val="00115F07"/>
    <w:rsid w:val="001236F2"/>
    <w:rsid w:val="001353E5"/>
    <w:rsid w:val="00172A27"/>
    <w:rsid w:val="001B4AB7"/>
    <w:rsid w:val="001D0C8C"/>
    <w:rsid w:val="001D5BC1"/>
    <w:rsid w:val="00223709"/>
    <w:rsid w:val="0022642B"/>
    <w:rsid w:val="00232E36"/>
    <w:rsid w:val="0025471E"/>
    <w:rsid w:val="002563BF"/>
    <w:rsid w:val="0025648A"/>
    <w:rsid w:val="002808C2"/>
    <w:rsid w:val="002B14E3"/>
    <w:rsid w:val="002D0D07"/>
    <w:rsid w:val="002D4C81"/>
    <w:rsid w:val="00315C55"/>
    <w:rsid w:val="00324436"/>
    <w:rsid w:val="0035239C"/>
    <w:rsid w:val="00396933"/>
    <w:rsid w:val="003A7536"/>
    <w:rsid w:val="003D23A3"/>
    <w:rsid w:val="003E39F9"/>
    <w:rsid w:val="003F3B9D"/>
    <w:rsid w:val="004018FE"/>
    <w:rsid w:val="00422599"/>
    <w:rsid w:val="004436A4"/>
    <w:rsid w:val="00445811"/>
    <w:rsid w:val="0045168C"/>
    <w:rsid w:val="004852F3"/>
    <w:rsid w:val="004A4874"/>
    <w:rsid w:val="004C4756"/>
    <w:rsid w:val="004C736A"/>
    <w:rsid w:val="004D1485"/>
    <w:rsid w:val="004F0822"/>
    <w:rsid w:val="00501E59"/>
    <w:rsid w:val="00506010"/>
    <w:rsid w:val="0051115D"/>
    <w:rsid w:val="00520309"/>
    <w:rsid w:val="005348DD"/>
    <w:rsid w:val="00555137"/>
    <w:rsid w:val="00563EEA"/>
    <w:rsid w:val="0057222B"/>
    <w:rsid w:val="005B5BB7"/>
    <w:rsid w:val="005C26EE"/>
    <w:rsid w:val="00635A41"/>
    <w:rsid w:val="00640033"/>
    <w:rsid w:val="006A2169"/>
    <w:rsid w:val="006C5454"/>
    <w:rsid w:val="006D7705"/>
    <w:rsid w:val="007403FA"/>
    <w:rsid w:val="00754082"/>
    <w:rsid w:val="0075464A"/>
    <w:rsid w:val="0077244A"/>
    <w:rsid w:val="00784F4E"/>
    <w:rsid w:val="00786732"/>
    <w:rsid w:val="00795F69"/>
    <w:rsid w:val="007D5D98"/>
    <w:rsid w:val="007F766B"/>
    <w:rsid w:val="00823B43"/>
    <w:rsid w:val="00885644"/>
    <w:rsid w:val="00892A8F"/>
    <w:rsid w:val="008932A9"/>
    <w:rsid w:val="008A2995"/>
    <w:rsid w:val="008B6FB7"/>
    <w:rsid w:val="008B7E8F"/>
    <w:rsid w:val="008D12AE"/>
    <w:rsid w:val="008F2C33"/>
    <w:rsid w:val="009221DC"/>
    <w:rsid w:val="00930AEE"/>
    <w:rsid w:val="00935ADC"/>
    <w:rsid w:val="0095200A"/>
    <w:rsid w:val="00971846"/>
    <w:rsid w:val="009A401B"/>
    <w:rsid w:val="009A4DD8"/>
    <w:rsid w:val="009E3422"/>
    <w:rsid w:val="009E5AB6"/>
    <w:rsid w:val="00A16E43"/>
    <w:rsid w:val="00A224BC"/>
    <w:rsid w:val="00A35252"/>
    <w:rsid w:val="00A474EC"/>
    <w:rsid w:val="00A535B7"/>
    <w:rsid w:val="00A54ED4"/>
    <w:rsid w:val="00AA5C93"/>
    <w:rsid w:val="00AB45E7"/>
    <w:rsid w:val="00AC42B2"/>
    <w:rsid w:val="00AD68ED"/>
    <w:rsid w:val="00B113F0"/>
    <w:rsid w:val="00B26649"/>
    <w:rsid w:val="00B3018E"/>
    <w:rsid w:val="00B36412"/>
    <w:rsid w:val="00B4629B"/>
    <w:rsid w:val="00B71E6E"/>
    <w:rsid w:val="00B85594"/>
    <w:rsid w:val="00B92F4F"/>
    <w:rsid w:val="00B95D58"/>
    <w:rsid w:val="00B97418"/>
    <w:rsid w:val="00BB46E2"/>
    <w:rsid w:val="00BE6999"/>
    <w:rsid w:val="00C17522"/>
    <w:rsid w:val="00C17D67"/>
    <w:rsid w:val="00C73020"/>
    <w:rsid w:val="00C82623"/>
    <w:rsid w:val="00CC03D5"/>
    <w:rsid w:val="00CE3A80"/>
    <w:rsid w:val="00CE5ED7"/>
    <w:rsid w:val="00CE6521"/>
    <w:rsid w:val="00D148D5"/>
    <w:rsid w:val="00D1494C"/>
    <w:rsid w:val="00D16731"/>
    <w:rsid w:val="00D568E6"/>
    <w:rsid w:val="00D62C67"/>
    <w:rsid w:val="00D740F1"/>
    <w:rsid w:val="00DE2F95"/>
    <w:rsid w:val="00DF6912"/>
    <w:rsid w:val="00E13AEA"/>
    <w:rsid w:val="00E23F7A"/>
    <w:rsid w:val="00E671E4"/>
    <w:rsid w:val="00E912C6"/>
    <w:rsid w:val="00E96501"/>
    <w:rsid w:val="00EB74D5"/>
    <w:rsid w:val="00ED007E"/>
    <w:rsid w:val="00EE4923"/>
    <w:rsid w:val="00EF6BA9"/>
    <w:rsid w:val="00F15AF4"/>
    <w:rsid w:val="00F21D3F"/>
    <w:rsid w:val="00F324F0"/>
    <w:rsid w:val="00F3486A"/>
    <w:rsid w:val="00F63F37"/>
    <w:rsid w:val="00FB73A1"/>
    <w:rsid w:val="00FC5238"/>
    <w:rsid w:val="00FC7028"/>
    <w:rsid w:val="00FD422D"/>
    <w:rsid w:val="00FE031C"/>
    <w:rsid w:val="00FE25A5"/>
    <w:rsid w:val="04C609C8"/>
    <w:rsid w:val="0524184A"/>
    <w:rsid w:val="0E442571"/>
    <w:rsid w:val="115D2BD1"/>
    <w:rsid w:val="14BD249E"/>
    <w:rsid w:val="14E51555"/>
    <w:rsid w:val="15AB224F"/>
    <w:rsid w:val="18A9587E"/>
    <w:rsid w:val="19316DA5"/>
    <w:rsid w:val="19F21AAA"/>
    <w:rsid w:val="20FA03E5"/>
    <w:rsid w:val="21E3361F"/>
    <w:rsid w:val="22A31EF1"/>
    <w:rsid w:val="29155137"/>
    <w:rsid w:val="29390A45"/>
    <w:rsid w:val="2A344DBB"/>
    <w:rsid w:val="32B400CA"/>
    <w:rsid w:val="35B23095"/>
    <w:rsid w:val="470C00F2"/>
    <w:rsid w:val="66B012A6"/>
    <w:rsid w:val="66DF5987"/>
    <w:rsid w:val="734E24D3"/>
    <w:rsid w:val="7C3A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link w:val="3"/>
    <w:qFormat/>
    <w:uiPriority w:val="99"/>
    <w:rPr>
      <w:kern w:val="2"/>
      <w:sz w:val="18"/>
      <w:szCs w:val="24"/>
    </w:rPr>
  </w:style>
  <w:style w:type="character" w:customStyle="1" w:styleId="9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618</Words>
  <Characters>618</Characters>
  <Lines>1</Lines>
  <Paragraphs>1</Paragraphs>
  <TotalTime>14</TotalTime>
  <ScaleCrop>false</ScaleCrop>
  <LinksUpToDate>false</LinksUpToDate>
  <CharactersWithSpaces>678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2021-06-17T10:13:00Z</dcterms:created>
  <dc:creator>fengzhiyunduan</dc:creator>
  <cp:lastModifiedBy>芬。</cp:lastModifiedBy>
  <cp:lastPrinted>2013-06-30T03:25:00Z</cp:lastPrinted>
  <dcterms:modified xsi:type="dcterms:W3CDTF">2025-07-07T07:30:50Z</dcterms:modified>
  <dc:title>债 权 申 报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F57B5EAD470048448164DE4D271FF664</vt:lpwstr>
  </property>
  <property fmtid="{D5CDD505-2E9C-101B-9397-08002B2CF9AE}" pid="4" name="KSOTemplateDocerSaveRecord">
    <vt:lpwstr>eyJoZGlkIjoiZDU4NTNkM2NmN2M3ZjZhYmJhMzJkMDk1OGY3MDU4YjQiLCJ1c2VySWQiOiIyMTQ0NjYxMTMifQ==</vt:lpwstr>
  </property>
</Properties>
</file>