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34548C">
      <w:pPr>
        <w:pageBreakBefore/>
        <w:outlineLvl w:val="2"/>
        <w:rPr>
          <w:rFonts w:hint="eastAsia" w:ascii="仿宋" w:hAnsi="仿宋" w:eastAsia="仿宋" w:cs="Times New Roman"/>
          <w:b/>
          <w:bCs/>
          <w:sz w:val="24"/>
          <w:szCs w:val="24"/>
        </w:rPr>
      </w:pPr>
      <w:bookmarkStart w:id="0" w:name="_GoBack"/>
      <w:bookmarkEnd w:id="0"/>
      <w:r>
        <w:rPr>
          <w:rFonts w:hint="eastAsia" w:ascii="仿宋" w:hAnsi="仿宋" w:eastAsia="仿宋" w:cs="Times New Roman"/>
          <w:b/>
          <w:bCs/>
          <w:sz w:val="24"/>
          <w:szCs w:val="24"/>
        </w:rPr>
        <w:t>附件3：</w:t>
      </w:r>
    </w:p>
    <w:p w14:paraId="669C37E1">
      <w:pPr>
        <w:jc w:val="center"/>
        <w:rPr>
          <w:rFonts w:hint="eastAsia" w:ascii="仿宋" w:hAnsi="仿宋" w:eastAsia="仿宋" w:cs="Times New Roman"/>
          <w:b/>
          <w:bCs/>
          <w:sz w:val="24"/>
          <w:szCs w:val="24"/>
        </w:rPr>
      </w:pPr>
      <w:r>
        <w:rPr>
          <w:rFonts w:hint="eastAsia" w:ascii="仿宋" w:hAnsi="仿宋" w:eastAsia="仿宋" w:cs="Times New Roman"/>
          <w:b/>
          <w:bCs/>
          <w:sz w:val="24"/>
          <w:szCs w:val="24"/>
        </w:rPr>
        <w:t>保密承诺函</w:t>
      </w:r>
    </w:p>
    <w:p w14:paraId="12189559">
      <w:pPr>
        <w:jc w:val="right"/>
        <w:rPr>
          <w:rFonts w:hint="eastAsia" w:ascii="仿宋" w:hAnsi="仿宋" w:eastAsia="仿宋" w:cs="Times New Roman"/>
          <w:b/>
          <w:bCs/>
          <w:sz w:val="24"/>
          <w:szCs w:val="24"/>
        </w:rPr>
      </w:pPr>
    </w:p>
    <w:p w14:paraId="0AF10DB4">
      <w:pPr>
        <w:spacing w:line="400" w:lineRule="exact"/>
        <w:rPr>
          <w:rFonts w:hint="eastAsia" w:ascii="仿宋" w:hAnsi="仿宋" w:eastAsia="仿宋" w:cs="Times New Roman"/>
          <w:b/>
          <w:bCs/>
          <w:sz w:val="24"/>
          <w:szCs w:val="24"/>
        </w:rPr>
      </w:pPr>
      <w:r>
        <w:rPr>
          <w:rFonts w:hint="eastAsia" w:ascii="仿宋" w:hAnsi="仿宋" w:eastAsia="仿宋" w:cs="Times New Roman"/>
          <w:b/>
          <w:bCs/>
          <w:sz w:val="24"/>
          <w:szCs w:val="24"/>
        </w:rPr>
        <w:t>致： 襄阳君联房地产开发有限公司管理人</w:t>
      </w:r>
    </w:p>
    <w:p w14:paraId="5CA75E13">
      <w:pPr>
        <w:spacing w:line="400" w:lineRule="exact"/>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鉴于襄阳市中级人民法院已裁定对襄阳君联房地产开发有限公司破产清算，并依法指定君联公司的管理人。目前已进入投资人预招募阶段。因我方对此有投资意向，为了便于我方对君联公司的资信等状况作出具体评估，我方申请向管理人索要与君联公司相关的文件、信息资料开展调查并参与招募，为了保护君联公司的商业利益，我方特作出如下承诺：</w:t>
      </w:r>
    </w:p>
    <w:p w14:paraId="1BD0D4C6">
      <w:pPr>
        <w:spacing w:line="400" w:lineRule="exact"/>
        <w:ind w:firstLine="482" w:firstLineChars="200"/>
        <w:rPr>
          <w:rFonts w:hint="eastAsia" w:ascii="仿宋" w:hAnsi="仿宋" w:eastAsia="仿宋" w:cs="Times New Roman"/>
          <w:b/>
          <w:bCs/>
          <w:sz w:val="24"/>
          <w:szCs w:val="24"/>
        </w:rPr>
      </w:pPr>
      <w:r>
        <w:rPr>
          <w:rFonts w:hint="eastAsia" w:ascii="仿宋" w:hAnsi="仿宋" w:eastAsia="仿宋" w:cs="Times New Roman"/>
          <w:b/>
          <w:bCs/>
          <w:sz w:val="24"/>
          <w:szCs w:val="24"/>
        </w:rPr>
        <w:t>一、保密信息</w:t>
      </w:r>
    </w:p>
    <w:p w14:paraId="357F698D">
      <w:pPr>
        <w:spacing w:line="400" w:lineRule="exact"/>
        <w:ind w:firstLine="482" w:firstLineChars="200"/>
        <w:rPr>
          <w:rFonts w:hint="eastAsia" w:ascii="仿宋" w:hAnsi="仿宋" w:eastAsia="仿宋" w:cs="Times New Roman"/>
          <w:b/>
          <w:bCs/>
          <w:sz w:val="24"/>
          <w:szCs w:val="24"/>
        </w:rPr>
      </w:pPr>
      <w:r>
        <w:rPr>
          <w:rFonts w:hint="eastAsia" w:ascii="仿宋" w:hAnsi="仿宋" w:eastAsia="仿宋" w:cs="Times New Roman"/>
          <w:b/>
          <w:bCs/>
          <w:sz w:val="24"/>
          <w:szCs w:val="24"/>
        </w:rPr>
        <w:t>（一）保密信息的范围</w:t>
      </w:r>
    </w:p>
    <w:p w14:paraId="740113D8">
      <w:pPr>
        <w:spacing w:line="400" w:lineRule="exact"/>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本承诺中的保密信息是指君联公司以及管理人向我方、我方的代理或顾问提供的，有关君联公司的资产、负债等资料以及君联公司尚未对外披露的有关信息（以下简称“保密信息”），包括但不限于以下保密信息：</w:t>
      </w:r>
    </w:p>
    <w:p w14:paraId="68634C90">
      <w:pPr>
        <w:spacing w:line="400" w:lineRule="exact"/>
        <w:ind w:firstLine="480" w:firstLineChars="200"/>
        <w:rPr>
          <w:rFonts w:hint="eastAsia" w:ascii="仿宋" w:hAnsi="仿宋" w:eastAsia="仿宋" w:cs="Times New Roman"/>
          <w:sz w:val="24"/>
          <w:szCs w:val="24"/>
        </w:rPr>
      </w:pPr>
      <w:r>
        <w:rPr>
          <w:rFonts w:ascii="仿宋" w:hAnsi="仿宋" w:eastAsia="仿宋" w:cs="Times New Roman"/>
          <w:sz w:val="24"/>
          <w:szCs w:val="24"/>
        </w:rPr>
        <w:t>1.项目洽谈过程中获得的信息。我方在合作洽谈及业务开展过程中所获知的相关保密信息等；</w:t>
      </w:r>
    </w:p>
    <w:p w14:paraId="447D1D55">
      <w:pPr>
        <w:spacing w:line="400" w:lineRule="exact"/>
        <w:ind w:firstLine="480" w:firstLineChars="200"/>
        <w:rPr>
          <w:rFonts w:hint="eastAsia" w:ascii="仿宋" w:hAnsi="仿宋" w:eastAsia="仿宋" w:cs="Times New Roman"/>
          <w:sz w:val="24"/>
          <w:szCs w:val="24"/>
        </w:rPr>
      </w:pPr>
      <w:r>
        <w:rPr>
          <w:rFonts w:ascii="仿宋" w:hAnsi="仿宋" w:eastAsia="仿宋" w:cs="Times New Roman"/>
          <w:sz w:val="24"/>
          <w:szCs w:val="24"/>
        </w:rPr>
        <w:t>2.项目尽职调查中获得的信息。我方在尽职调查过程中所获知的与项目交易资产相关的信息，包括但不限于资产信息、负债信息以及审计报告、评估报告等；</w:t>
      </w:r>
    </w:p>
    <w:p w14:paraId="0EDB2ABC">
      <w:pPr>
        <w:spacing w:line="400" w:lineRule="exact"/>
        <w:ind w:firstLine="480" w:firstLineChars="200"/>
        <w:rPr>
          <w:rFonts w:hint="eastAsia" w:ascii="仿宋" w:hAnsi="仿宋" w:eastAsia="仿宋" w:cs="Times New Roman"/>
          <w:sz w:val="24"/>
          <w:szCs w:val="24"/>
        </w:rPr>
      </w:pPr>
      <w:r>
        <w:rPr>
          <w:rFonts w:ascii="仿宋" w:hAnsi="仿宋" w:eastAsia="仿宋" w:cs="Times New Roman"/>
          <w:sz w:val="24"/>
          <w:szCs w:val="24"/>
        </w:rPr>
        <w:t>3.其他</w:t>
      </w:r>
      <w:r>
        <w:rPr>
          <w:rFonts w:hint="eastAsia" w:ascii="仿宋" w:hAnsi="仿宋" w:eastAsia="仿宋" w:cs="Times New Roman"/>
          <w:sz w:val="24"/>
          <w:szCs w:val="24"/>
        </w:rPr>
        <w:t>应予以</w:t>
      </w:r>
      <w:r>
        <w:rPr>
          <w:rFonts w:ascii="仿宋" w:hAnsi="仿宋" w:eastAsia="仿宋" w:cs="Times New Roman"/>
          <w:sz w:val="24"/>
          <w:szCs w:val="24"/>
        </w:rPr>
        <w:t>保密</w:t>
      </w:r>
      <w:r>
        <w:rPr>
          <w:rFonts w:hint="eastAsia" w:ascii="仿宋" w:hAnsi="仿宋" w:eastAsia="仿宋" w:cs="Times New Roman"/>
          <w:sz w:val="24"/>
          <w:szCs w:val="24"/>
        </w:rPr>
        <w:t>的</w:t>
      </w:r>
      <w:r>
        <w:rPr>
          <w:rFonts w:ascii="仿宋" w:hAnsi="仿宋" w:eastAsia="仿宋" w:cs="Times New Roman"/>
          <w:sz w:val="24"/>
          <w:szCs w:val="24"/>
        </w:rPr>
        <w:t>信息。</w:t>
      </w:r>
    </w:p>
    <w:p w14:paraId="09033482">
      <w:pPr>
        <w:spacing w:line="400" w:lineRule="exact"/>
        <w:ind w:firstLine="482" w:firstLineChars="200"/>
        <w:rPr>
          <w:rFonts w:hint="eastAsia" w:ascii="仿宋" w:hAnsi="仿宋" w:eastAsia="仿宋" w:cs="Times New Roman"/>
          <w:b/>
          <w:bCs/>
          <w:sz w:val="24"/>
          <w:szCs w:val="24"/>
        </w:rPr>
      </w:pPr>
      <w:r>
        <w:rPr>
          <w:rFonts w:hint="eastAsia" w:ascii="仿宋" w:hAnsi="仿宋" w:eastAsia="仿宋" w:cs="Times New Roman"/>
          <w:b/>
          <w:bCs/>
          <w:sz w:val="24"/>
          <w:szCs w:val="24"/>
        </w:rPr>
        <w:t>（二）保密信息的载体</w:t>
      </w:r>
    </w:p>
    <w:p w14:paraId="5B021A45">
      <w:pPr>
        <w:spacing w:line="400" w:lineRule="exact"/>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保密信息载体是指承载保密信息内容的物品，包括但不限于书面、文件、电子文档、磁盘、</w:t>
      </w:r>
      <w:r>
        <w:rPr>
          <w:rFonts w:ascii="仿宋" w:hAnsi="仿宋" w:eastAsia="仿宋" w:cs="Times New Roman"/>
          <w:sz w:val="24"/>
          <w:szCs w:val="24"/>
        </w:rPr>
        <w:t>CD、电子信息数据或其他任何形式的载体。</w:t>
      </w:r>
    </w:p>
    <w:p w14:paraId="7AB6A7FF">
      <w:pPr>
        <w:spacing w:line="400" w:lineRule="exact"/>
        <w:ind w:firstLine="482" w:firstLineChars="200"/>
        <w:rPr>
          <w:rFonts w:hint="eastAsia" w:ascii="仿宋" w:hAnsi="仿宋" w:eastAsia="仿宋" w:cs="Times New Roman"/>
          <w:b/>
          <w:bCs/>
          <w:sz w:val="24"/>
          <w:szCs w:val="24"/>
        </w:rPr>
      </w:pPr>
      <w:r>
        <w:rPr>
          <w:rFonts w:hint="eastAsia" w:ascii="仿宋" w:hAnsi="仿宋" w:eastAsia="仿宋" w:cs="Times New Roman"/>
          <w:b/>
          <w:bCs/>
          <w:sz w:val="24"/>
          <w:szCs w:val="24"/>
        </w:rPr>
        <w:t>（三）复制件</w:t>
      </w:r>
    </w:p>
    <w:p w14:paraId="4C57E729">
      <w:pPr>
        <w:spacing w:line="400" w:lineRule="exact"/>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复制件是指保密信息或保密信息载体的复制件，包括任何文件、电子文档、分析，或以任何其他方法获得的保密信息。我方制作的所有复制件应当清楚地标明为保密文件，并且受本承诺书条款的约束。</w:t>
      </w:r>
    </w:p>
    <w:p w14:paraId="634BDDBE">
      <w:pPr>
        <w:spacing w:line="400" w:lineRule="exact"/>
        <w:ind w:firstLine="482" w:firstLineChars="200"/>
        <w:rPr>
          <w:rFonts w:hint="eastAsia" w:ascii="仿宋" w:hAnsi="仿宋" w:eastAsia="仿宋" w:cs="Times New Roman"/>
          <w:b/>
          <w:bCs/>
          <w:sz w:val="24"/>
          <w:szCs w:val="24"/>
        </w:rPr>
      </w:pPr>
      <w:r>
        <w:rPr>
          <w:rFonts w:hint="eastAsia" w:ascii="仿宋" w:hAnsi="仿宋" w:eastAsia="仿宋" w:cs="Times New Roman"/>
          <w:b/>
          <w:bCs/>
          <w:sz w:val="24"/>
          <w:szCs w:val="24"/>
        </w:rPr>
        <w:t>二、保密信息所有权</w:t>
      </w:r>
    </w:p>
    <w:p w14:paraId="7086B7A9">
      <w:pPr>
        <w:spacing w:line="400" w:lineRule="exact"/>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保密信息的所有权归君联公司、管理人所有，我方不享有上述保密信息的所有权。我方对上述保密信息使用方式和程度仅限于在取得管理人事先同意和本承诺中约定的范围内。</w:t>
      </w:r>
    </w:p>
    <w:p w14:paraId="7B40AEF9">
      <w:pPr>
        <w:spacing w:line="400" w:lineRule="exact"/>
        <w:ind w:firstLine="482" w:firstLineChars="200"/>
        <w:rPr>
          <w:rFonts w:hint="eastAsia" w:ascii="仿宋" w:hAnsi="仿宋" w:eastAsia="仿宋" w:cs="Times New Roman"/>
          <w:b/>
          <w:bCs/>
          <w:sz w:val="24"/>
          <w:szCs w:val="24"/>
        </w:rPr>
      </w:pPr>
      <w:r>
        <w:rPr>
          <w:rFonts w:hint="eastAsia" w:ascii="仿宋" w:hAnsi="仿宋" w:eastAsia="仿宋" w:cs="Times New Roman"/>
          <w:b/>
          <w:bCs/>
          <w:sz w:val="24"/>
          <w:szCs w:val="24"/>
        </w:rPr>
        <w:t>三、接触保密信息的人员范围</w:t>
      </w:r>
    </w:p>
    <w:p w14:paraId="7B858BE7">
      <w:pPr>
        <w:spacing w:line="400" w:lineRule="exact"/>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我方承诺接触保密信息的人员为我方直接参与该项目的相关参与人员、我方为该项目聘请的相应专业顾问及协助我方完成交易的其他相关方。</w:t>
      </w:r>
    </w:p>
    <w:p w14:paraId="4D550A17">
      <w:pPr>
        <w:spacing w:line="400" w:lineRule="exact"/>
        <w:ind w:firstLine="482" w:firstLineChars="200"/>
        <w:rPr>
          <w:rFonts w:hint="eastAsia" w:ascii="仿宋" w:hAnsi="仿宋" w:eastAsia="仿宋" w:cs="Times New Roman"/>
          <w:b/>
          <w:bCs/>
          <w:sz w:val="24"/>
          <w:szCs w:val="24"/>
        </w:rPr>
      </w:pPr>
      <w:r>
        <w:rPr>
          <w:rFonts w:hint="eastAsia" w:ascii="仿宋" w:hAnsi="仿宋" w:eastAsia="仿宋" w:cs="Times New Roman"/>
          <w:b/>
          <w:bCs/>
          <w:sz w:val="24"/>
          <w:szCs w:val="24"/>
        </w:rPr>
        <w:t>四、保密义务</w:t>
      </w:r>
    </w:p>
    <w:p w14:paraId="5270E0DB">
      <w:pPr>
        <w:spacing w:line="400" w:lineRule="exact"/>
        <w:ind w:firstLine="480" w:firstLineChars="200"/>
        <w:rPr>
          <w:rFonts w:hint="eastAsia" w:ascii="仿宋" w:hAnsi="仿宋" w:eastAsia="仿宋" w:cs="Times New Roman"/>
          <w:sz w:val="24"/>
          <w:szCs w:val="24"/>
        </w:rPr>
      </w:pPr>
      <w:r>
        <w:rPr>
          <w:rFonts w:ascii="仿宋" w:hAnsi="仿宋" w:eastAsia="仿宋" w:cs="Times New Roman"/>
          <w:sz w:val="24"/>
          <w:szCs w:val="24"/>
        </w:rPr>
        <w:t>1.我方承诺将采取一切合理保密措施，妥善保管君联公司的保密信息，禁止任何与该保密信息无关人员接触或取得该保密信息。</w:t>
      </w:r>
    </w:p>
    <w:p w14:paraId="4F6F1CDB">
      <w:pPr>
        <w:spacing w:line="400" w:lineRule="exact"/>
        <w:ind w:firstLine="480" w:firstLineChars="200"/>
        <w:rPr>
          <w:rFonts w:hint="eastAsia" w:ascii="仿宋" w:hAnsi="仿宋" w:eastAsia="仿宋" w:cs="Times New Roman"/>
          <w:sz w:val="24"/>
          <w:szCs w:val="24"/>
        </w:rPr>
      </w:pPr>
      <w:r>
        <w:rPr>
          <w:rFonts w:ascii="仿宋" w:hAnsi="仿宋" w:eastAsia="仿宋" w:cs="Times New Roman"/>
          <w:sz w:val="24"/>
          <w:szCs w:val="24"/>
        </w:rPr>
        <w:t>2.未经管理人的书面许可，我方承诺不以任何方式将保密信息公布、披露给任何第三方，或许可任何第三方使用上述保密信息。</w:t>
      </w:r>
    </w:p>
    <w:p w14:paraId="74B2DB97">
      <w:pPr>
        <w:spacing w:line="400" w:lineRule="exact"/>
        <w:ind w:firstLine="480" w:firstLineChars="200"/>
        <w:rPr>
          <w:rFonts w:hint="eastAsia" w:ascii="仿宋" w:hAnsi="仿宋" w:eastAsia="仿宋" w:cs="Times New Roman"/>
          <w:sz w:val="24"/>
          <w:szCs w:val="24"/>
        </w:rPr>
      </w:pPr>
      <w:r>
        <w:rPr>
          <w:rFonts w:ascii="仿宋" w:hAnsi="仿宋" w:eastAsia="仿宋" w:cs="Times New Roman"/>
          <w:sz w:val="24"/>
          <w:szCs w:val="24"/>
        </w:rPr>
        <w:t>3.我方有确保有权人士遵守保密信息的义务，就有权人士对保密信息的保密义务承担连带责任。</w:t>
      </w:r>
    </w:p>
    <w:p w14:paraId="0C9F2E7D">
      <w:pPr>
        <w:spacing w:line="400" w:lineRule="exact"/>
        <w:ind w:firstLine="480" w:firstLineChars="200"/>
        <w:rPr>
          <w:rFonts w:hint="eastAsia" w:ascii="仿宋" w:hAnsi="仿宋" w:eastAsia="仿宋" w:cs="Times New Roman"/>
          <w:sz w:val="24"/>
          <w:szCs w:val="24"/>
        </w:rPr>
      </w:pPr>
      <w:r>
        <w:rPr>
          <w:rFonts w:ascii="仿宋" w:hAnsi="仿宋" w:eastAsia="仿宋" w:cs="Times New Roman"/>
          <w:sz w:val="24"/>
          <w:szCs w:val="24"/>
        </w:rPr>
        <w:t>4.我方同意采取一切合理措施对君联公司提供的保密信息予以保密，尽到与保护自身商业秘密相同的最高程度的谨慎注意义务。</w:t>
      </w:r>
    </w:p>
    <w:p w14:paraId="51C723FC">
      <w:pPr>
        <w:spacing w:line="400" w:lineRule="exact"/>
        <w:ind w:firstLine="482" w:firstLineChars="200"/>
        <w:rPr>
          <w:rFonts w:hint="eastAsia" w:ascii="仿宋" w:hAnsi="仿宋" w:eastAsia="仿宋" w:cs="Times New Roman"/>
          <w:b/>
          <w:bCs/>
          <w:sz w:val="24"/>
          <w:szCs w:val="24"/>
        </w:rPr>
      </w:pPr>
      <w:r>
        <w:rPr>
          <w:rFonts w:hint="eastAsia" w:ascii="仿宋" w:hAnsi="仿宋" w:eastAsia="仿宋" w:cs="Times New Roman"/>
          <w:b/>
          <w:bCs/>
          <w:sz w:val="24"/>
          <w:szCs w:val="24"/>
        </w:rPr>
        <w:t>五、声明、保证和承诺</w:t>
      </w:r>
    </w:p>
    <w:p w14:paraId="5FBC6BB0">
      <w:pPr>
        <w:spacing w:line="400" w:lineRule="exact"/>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我方承诺所接触的保密信息将仅为完成该项目目的而使用，不将保密信息用于其他任何场合及交易，也不以任何其他方式滥用保密信息。</w:t>
      </w:r>
    </w:p>
    <w:p w14:paraId="5A7C236A">
      <w:pPr>
        <w:spacing w:line="400" w:lineRule="exact"/>
        <w:ind w:firstLine="482" w:firstLineChars="200"/>
        <w:rPr>
          <w:rFonts w:hint="eastAsia" w:ascii="仿宋" w:hAnsi="仿宋" w:eastAsia="仿宋" w:cs="Times New Roman"/>
          <w:b/>
          <w:bCs/>
          <w:sz w:val="24"/>
          <w:szCs w:val="24"/>
        </w:rPr>
      </w:pPr>
      <w:r>
        <w:rPr>
          <w:rFonts w:hint="eastAsia" w:ascii="仿宋" w:hAnsi="仿宋" w:eastAsia="仿宋" w:cs="Times New Roman"/>
          <w:b/>
          <w:bCs/>
          <w:sz w:val="24"/>
          <w:szCs w:val="24"/>
        </w:rPr>
        <w:t>六、保密信息的返还、销毁或永久删除</w:t>
      </w:r>
    </w:p>
    <w:p w14:paraId="67678999">
      <w:pPr>
        <w:spacing w:line="400" w:lineRule="exact"/>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根据项目的实际需要，管理人有权要求我方将保密信息载体或复制件予以返还、销毁或永久删除。</w:t>
      </w:r>
    </w:p>
    <w:p w14:paraId="0A16A899">
      <w:pPr>
        <w:spacing w:line="400" w:lineRule="exact"/>
        <w:ind w:firstLine="482" w:firstLineChars="200"/>
        <w:rPr>
          <w:rFonts w:hint="eastAsia" w:ascii="仿宋" w:hAnsi="仿宋" w:eastAsia="仿宋" w:cs="Times New Roman"/>
          <w:b/>
          <w:bCs/>
          <w:sz w:val="24"/>
          <w:szCs w:val="24"/>
        </w:rPr>
      </w:pPr>
      <w:r>
        <w:rPr>
          <w:rFonts w:hint="eastAsia" w:ascii="仿宋" w:hAnsi="仿宋" w:eastAsia="仿宋" w:cs="Times New Roman"/>
          <w:b/>
          <w:bCs/>
          <w:sz w:val="24"/>
          <w:szCs w:val="24"/>
        </w:rPr>
        <w:t>七、费用承担</w:t>
      </w:r>
    </w:p>
    <w:p w14:paraId="224EAC48">
      <w:pPr>
        <w:spacing w:line="400" w:lineRule="exact"/>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我方履行本承诺所发生的所有费用均由我方承担。</w:t>
      </w:r>
    </w:p>
    <w:p w14:paraId="3F34108F">
      <w:pPr>
        <w:spacing w:line="400" w:lineRule="exact"/>
        <w:ind w:firstLine="482" w:firstLineChars="200"/>
        <w:rPr>
          <w:rFonts w:hint="eastAsia" w:ascii="仿宋" w:hAnsi="仿宋" w:eastAsia="仿宋" w:cs="Times New Roman"/>
          <w:b/>
          <w:bCs/>
          <w:sz w:val="24"/>
          <w:szCs w:val="24"/>
        </w:rPr>
      </w:pPr>
      <w:r>
        <w:rPr>
          <w:rFonts w:hint="eastAsia" w:ascii="仿宋" w:hAnsi="仿宋" w:eastAsia="仿宋" w:cs="Times New Roman"/>
          <w:b/>
          <w:bCs/>
          <w:sz w:val="24"/>
          <w:szCs w:val="24"/>
        </w:rPr>
        <w:t>八、损失赔偿</w:t>
      </w:r>
    </w:p>
    <w:p w14:paraId="4B6C25F3">
      <w:pPr>
        <w:spacing w:line="400" w:lineRule="exact"/>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若我方违反本承诺未履行保密义务，给君联公司及管理人造成任何损失，我方同意赔偿因我方行为给债务人、债权人及管理人等相关主体造成的全部损失。</w:t>
      </w:r>
    </w:p>
    <w:p w14:paraId="0EF8B99E">
      <w:pPr>
        <w:spacing w:line="400" w:lineRule="exact"/>
        <w:ind w:firstLine="482" w:firstLineChars="200"/>
        <w:rPr>
          <w:rFonts w:hint="eastAsia" w:ascii="仿宋" w:hAnsi="仿宋" w:eastAsia="仿宋" w:cs="Times New Roman"/>
          <w:b/>
          <w:bCs/>
          <w:sz w:val="24"/>
          <w:szCs w:val="24"/>
        </w:rPr>
      </w:pPr>
      <w:r>
        <w:rPr>
          <w:rFonts w:hint="eastAsia" w:ascii="仿宋" w:hAnsi="仿宋" w:eastAsia="仿宋" w:cs="Times New Roman"/>
          <w:b/>
          <w:bCs/>
          <w:sz w:val="24"/>
          <w:szCs w:val="24"/>
        </w:rPr>
        <w:t>九、争议解决</w:t>
      </w:r>
    </w:p>
    <w:p w14:paraId="76F589CF">
      <w:pPr>
        <w:spacing w:line="400" w:lineRule="exact"/>
        <w:ind w:firstLine="480" w:firstLineChars="200"/>
        <w:rPr>
          <w:rFonts w:hint="eastAsia" w:ascii="仿宋" w:hAnsi="仿宋" w:eastAsia="仿宋" w:cs="Times New Roman"/>
          <w:sz w:val="24"/>
          <w:szCs w:val="24"/>
        </w:rPr>
      </w:pPr>
      <w:r>
        <w:rPr>
          <w:rFonts w:hint="eastAsia" w:ascii="仿宋" w:hAnsi="仿宋" w:eastAsia="仿宋" w:cs="Times New Roman"/>
          <w:sz w:val="24"/>
          <w:szCs w:val="24"/>
        </w:rPr>
        <w:t>因本承诺引起或与本承诺有关的一切争议，各方均应友好协商解决；如果不能解决的，任何一方均有权向襄阳市中级人民法院提起诉讼。</w:t>
      </w:r>
    </w:p>
    <w:p w14:paraId="44B4B8DE">
      <w:pPr>
        <w:spacing w:line="400" w:lineRule="exact"/>
        <w:ind w:firstLine="482" w:firstLineChars="200"/>
        <w:rPr>
          <w:rFonts w:hint="eastAsia" w:ascii="仿宋" w:hAnsi="仿宋" w:eastAsia="仿宋" w:cs="Times New Roman"/>
          <w:b/>
          <w:bCs/>
          <w:sz w:val="24"/>
          <w:szCs w:val="24"/>
        </w:rPr>
      </w:pPr>
      <w:r>
        <w:rPr>
          <w:rFonts w:hint="eastAsia" w:ascii="仿宋" w:hAnsi="仿宋" w:eastAsia="仿宋" w:cs="Times New Roman"/>
          <w:b/>
          <w:bCs/>
          <w:sz w:val="24"/>
          <w:szCs w:val="24"/>
        </w:rPr>
        <w:t>十、其他约定</w:t>
      </w:r>
    </w:p>
    <w:p w14:paraId="6425016D">
      <w:pPr>
        <w:spacing w:line="400" w:lineRule="exact"/>
        <w:ind w:firstLine="480" w:firstLineChars="200"/>
        <w:rPr>
          <w:rFonts w:hint="eastAsia" w:ascii="仿宋" w:hAnsi="仿宋" w:eastAsia="仿宋" w:cs="Times New Roman"/>
          <w:sz w:val="24"/>
          <w:szCs w:val="24"/>
        </w:rPr>
      </w:pPr>
      <w:r>
        <w:rPr>
          <w:rFonts w:ascii="仿宋" w:hAnsi="仿宋" w:eastAsia="仿宋" w:cs="Times New Roman"/>
          <w:sz w:val="24"/>
          <w:szCs w:val="24"/>
        </w:rPr>
        <w:t>本承诺经我方盖章（企业法人或非法人组织需盖章并由法定代表人或负责人签字/签章）后生效。本承诺一式两份，均具有同等法律效力。</w:t>
      </w:r>
    </w:p>
    <w:p w14:paraId="4F8B8991">
      <w:pPr>
        <w:jc w:val="right"/>
        <w:rPr>
          <w:rFonts w:hint="eastAsia" w:ascii="仿宋" w:hAnsi="仿宋" w:eastAsia="仿宋" w:cs="Times New Roman"/>
          <w:b/>
          <w:bCs/>
          <w:sz w:val="24"/>
          <w:szCs w:val="24"/>
        </w:rPr>
      </w:pPr>
    </w:p>
    <w:p w14:paraId="39C1B9A0">
      <w:pPr>
        <w:jc w:val="right"/>
        <w:rPr>
          <w:rFonts w:hint="eastAsia" w:ascii="仿宋" w:hAnsi="仿宋" w:eastAsia="仿宋" w:cs="Times New Roman"/>
          <w:b/>
          <w:bCs/>
          <w:sz w:val="24"/>
          <w:szCs w:val="24"/>
        </w:rPr>
      </w:pPr>
    </w:p>
    <w:p w14:paraId="7354B3F9">
      <w:pPr>
        <w:jc w:val="right"/>
        <w:rPr>
          <w:rFonts w:hint="eastAsia" w:ascii="仿宋" w:hAnsi="仿宋" w:eastAsia="仿宋" w:cs="Times New Roman"/>
          <w:b/>
          <w:bCs/>
          <w:sz w:val="24"/>
          <w:szCs w:val="24"/>
        </w:rPr>
      </w:pPr>
      <w:r>
        <w:rPr>
          <w:rFonts w:hint="eastAsia" w:ascii="仿宋" w:hAnsi="仿宋" w:eastAsia="仿宋" w:cs="Times New Roman"/>
          <w:b/>
          <w:bCs/>
          <w:sz w:val="24"/>
          <w:szCs w:val="24"/>
        </w:rPr>
        <w:t>承诺人：______________（公章）</w:t>
      </w:r>
    </w:p>
    <w:p w14:paraId="160A6FFD">
      <w:pPr>
        <w:jc w:val="right"/>
        <w:rPr>
          <w:rFonts w:hint="eastAsia" w:ascii="仿宋" w:hAnsi="仿宋" w:eastAsia="仿宋" w:cs="Times New Roman"/>
          <w:b/>
          <w:bCs/>
          <w:sz w:val="24"/>
          <w:szCs w:val="24"/>
        </w:rPr>
      </w:pPr>
    </w:p>
    <w:p w14:paraId="62D571A8">
      <w:pPr>
        <w:jc w:val="right"/>
        <w:rPr>
          <w:rFonts w:hint="eastAsia" w:ascii="仿宋" w:hAnsi="仿宋" w:eastAsia="仿宋" w:cs="Times New Roman"/>
          <w:b/>
          <w:bCs/>
          <w:sz w:val="24"/>
          <w:szCs w:val="24"/>
        </w:rPr>
      </w:pPr>
      <w:r>
        <w:rPr>
          <w:rFonts w:hint="eastAsia" w:ascii="仿宋" w:hAnsi="仿宋" w:eastAsia="仿宋" w:cs="Times New Roman"/>
          <w:b/>
          <w:bCs/>
          <w:sz w:val="24"/>
          <w:szCs w:val="24"/>
        </w:rPr>
        <w:t>法定代表人或负责人：______________（签字/签章）</w:t>
      </w:r>
    </w:p>
    <w:p w14:paraId="13C73B17">
      <w:pPr>
        <w:jc w:val="right"/>
        <w:rPr>
          <w:rFonts w:hint="eastAsia" w:ascii="仿宋" w:hAnsi="仿宋" w:eastAsia="仿宋" w:cs="Times New Roman"/>
          <w:b/>
          <w:bCs/>
          <w:sz w:val="24"/>
          <w:szCs w:val="24"/>
        </w:rPr>
      </w:pPr>
    </w:p>
    <w:p w14:paraId="54EC9B7F">
      <w:pPr>
        <w:jc w:val="right"/>
        <w:rPr>
          <w:rFonts w:hint="eastAsia" w:ascii="仿宋" w:hAnsi="仿宋" w:eastAsia="仿宋" w:cs="Times New Roman"/>
          <w:b/>
          <w:bCs/>
          <w:sz w:val="24"/>
          <w:szCs w:val="24"/>
        </w:rPr>
      </w:pPr>
    </w:p>
    <w:p w14:paraId="65431EFA">
      <w:pPr>
        <w:jc w:val="right"/>
        <w:rPr>
          <w:rFonts w:hint="eastAsia" w:ascii="仿宋" w:hAnsi="仿宋" w:eastAsia="仿宋" w:cs="Times New Roman"/>
          <w:b/>
          <w:bCs/>
          <w:sz w:val="24"/>
          <w:szCs w:val="24"/>
        </w:rPr>
      </w:pPr>
    </w:p>
    <w:p w14:paraId="372964D4">
      <w:pPr>
        <w:jc w:val="right"/>
        <w:rPr>
          <w:rFonts w:hint="eastAsia" w:ascii="仿宋" w:hAnsi="仿宋" w:eastAsia="仿宋" w:cs="Times New Roman"/>
          <w:b/>
          <w:bCs/>
          <w:sz w:val="24"/>
          <w:szCs w:val="24"/>
        </w:rPr>
      </w:pPr>
      <w:r>
        <w:rPr>
          <w:rFonts w:hint="eastAsia" w:ascii="仿宋" w:hAnsi="仿宋" w:eastAsia="仿宋" w:cs="Times New Roman"/>
          <w:b/>
          <w:bCs/>
          <w:sz w:val="24"/>
          <w:szCs w:val="24"/>
        </w:rPr>
        <w:t>年    月    日</w:t>
      </w:r>
    </w:p>
    <w:p w14:paraId="0A9F56CA">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49C8"/>
    <w:rsid w:val="00251CD4"/>
    <w:rsid w:val="002A7107"/>
    <w:rsid w:val="00627CF2"/>
    <w:rsid w:val="006D3D4A"/>
    <w:rsid w:val="007715B5"/>
    <w:rsid w:val="00903425"/>
    <w:rsid w:val="009E49C8"/>
    <w:rsid w:val="009F045C"/>
    <w:rsid w:val="00C77926"/>
    <w:rsid w:val="00E906D5"/>
    <w:rsid w:val="02996D06"/>
    <w:rsid w:val="189F35B2"/>
    <w:rsid w:val="1EDA27AF"/>
    <w:rsid w:val="2207111A"/>
    <w:rsid w:val="2F350375"/>
    <w:rsid w:val="482C01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Revision"/>
    <w:hidden/>
    <w:unhideWhenUsed/>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1391</Words>
  <Characters>1425</Characters>
  <Lines>10</Lines>
  <Paragraphs>2</Paragraphs>
  <TotalTime>13</TotalTime>
  <ScaleCrop>false</ScaleCrop>
  <LinksUpToDate>false</LinksUpToDate>
  <CharactersWithSpaces>1434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2024-12-05T08:27:00Z</dcterms:created>
  <dc:creator>TC</dc:creator>
  <cp:lastModifiedBy>@xyj</cp:lastModifiedBy>
  <dcterms:modified xsi:type="dcterms:W3CDTF">2025-07-09T03:44:36Z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eyJoZGlkIjoiZDc3ZjUzMzAzNjE5ZTM0YzRkNWVmNDdlZTZiMGRmNjkiLCJ1c2VySWQiOiIzMDgxMjg0OTIifQ==</vt:lpwstr>
  </property>
  <property fmtid="{D5CDD505-2E9C-101B-9397-08002B2CF9AE}" pid="3" name="KSOProductBuildVer">
    <vt:lpwstr>2052-12.1.0.21915</vt:lpwstr>
  </property>
  <property fmtid="{D5CDD505-2E9C-101B-9397-08002B2CF9AE}" pid="4" name="ICV">
    <vt:lpwstr>233F2B5C3E5C466386A580AF8BBF731D_12</vt:lpwstr>
  </property>
</Properties>
</file>