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BE8F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2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  <w:lang w:eastAsia="zh-Hans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  <w:lang w:val="en-US" w:eastAsia="zh-Hans"/>
        </w:rPr>
        <w:t>中晶环境科技股份有限公司破产清算案</w:t>
      </w:r>
    </w:p>
    <w:p w14:paraId="58996581"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580" w:lineRule="exact"/>
        <w:textAlignment w:val="auto"/>
        <w:rPr>
          <w:rFonts w:hint="eastAsia" w:cstheme="minorBidi"/>
          <w:szCs w:val="24"/>
          <w:lang w:val="en-US" w:eastAsia="zh-CN"/>
        </w:rPr>
      </w:pPr>
      <w:r>
        <w:rPr>
          <w:rFonts w:hint="eastAsia" w:cstheme="minorBidi"/>
          <w:szCs w:val="24"/>
          <w:lang w:val="en-US" w:eastAsia="zh-CN"/>
        </w:rPr>
        <w:t>授权委托书</w:t>
      </w:r>
    </w:p>
    <w:p w14:paraId="39F2D919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委托人名称/姓名：</w:t>
      </w:r>
    </w:p>
    <w:p w14:paraId="469D7720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住所地：</w:t>
      </w:r>
    </w:p>
    <w:p w14:paraId="1ACC8C45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法定代表人/负责人姓名：</w:t>
      </w:r>
    </w:p>
    <w:p w14:paraId="0DC0A677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（委托人为个人的，法定代表人/负责人该项信息不用填写）</w:t>
      </w:r>
    </w:p>
    <w:p w14:paraId="2136A0E0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联系电话：                       </w:t>
      </w:r>
    </w:p>
    <w:p w14:paraId="379E75B1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</w:p>
    <w:p w14:paraId="3FC0AAF3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受托人姓名：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</w:rPr>
        <w:t xml:space="preserve">           工作单位：</w:t>
      </w:r>
    </w:p>
    <w:p w14:paraId="582B0CC7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职务：                      证件号码：</w:t>
      </w:r>
    </w:p>
    <w:p w14:paraId="41DF7847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联系电话：                  电子邮箱：</w:t>
      </w:r>
    </w:p>
    <w:p w14:paraId="3F46EC0A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联系地址：</w:t>
      </w:r>
    </w:p>
    <w:p w14:paraId="3F8ABE07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</w:t>
      </w:r>
      <w:r>
        <w:rPr>
          <w:rFonts w:hint="eastAsia" w:ascii="仿宋" w:hAnsi="仿宋" w:eastAsia="仿宋" w:cs="仿宋"/>
          <w:sz w:val="28"/>
          <w:szCs w:val="28"/>
          <w:lang w:val="en-US" w:eastAsia="zh-Hans"/>
        </w:rPr>
        <w:t>如受托人有两位的</w:t>
      </w:r>
      <w:r>
        <w:rPr>
          <w:rFonts w:hint="eastAsia" w:ascii="仿宋" w:hAnsi="仿宋" w:eastAsia="仿宋" w:cs="仿宋"/>
          <w:sz w:val="28"/>
          <w:szCs w:val="28"/>
          <w:lang w:eastAsia="zh-Hans"/>
        </w:rPr>
        <w:t>，</w:t>
      </w:r>
      <w:r>
        <w:rPr>
          <w:rFonts w:hint="eastAsia" w:ascii="仿宋" w:hAnsi="仿宋" w:eastAsia="仿宋" w:cs="仿宋"/>
          <w:sz w:val="28"/>
          <w:szCs w:val="28"/>
          <w:lang w:val="en-US" w:eastAsia="zh-Hans"/>
        </w:rPr>
        <w:t>在此处自行编辑添加</w:t>
      </w:r>
      <w:r>
        <w:rPr>
          <w:rFonts w:hint="eastAsia" w:ascii="仿宋" w:hAnsi="仿宋" w:eastAsia="仿宋" w:cs="仿宋"/>
          <w:sz w:val="28"/>
          <w:szCs w:val="28"/>
          <w:lang w:eastAsia="zh-Hans"/>
        </w:rPr>
        <w:t>，</w:t>
      </w:r>
      <w:r>
        <w:rPr>
          <w:rFonts w:hint="eastAsia" w:ascii="仿宋" w:hAnsi="仿宋" w:eastAsia="仿宋" w:cs="仿宋"/>
          <w:sz w:val="28"/>
          <w:szCs w:val="28"/>
          <w:lang w:val="en-US" w:eastAsia="zh-Hans"/>
        </w:rPr>
        <w:t>格式同上</w:t>
      </w:r>
      <w:r>
        <w:rPr>
          <w:rFonts w:hint="eastAsia" w:ascii="仿宋" w:hAnsi="仿宋" w:eastAsia="仿宋" w:cs="仿宋"/>
          <w:sz w:val="28"/>
          <w:szCs w:val="28"/>
        </w:rPr>
        <w:t>）</w:t>
      </w:r>
    </w:p>
    <w:p w14:paraId="431630D9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" w:hAnsi="仿宋" w:eastAsia="仿宋" w:cs="仿宋"/>
          <w:sz w:val="24"/>
          <w:szCs w:val="24"/>
        </w:rPr>
      </w:pPr>
    </w:p>
    <w:p w14:paraId="0D13FBC0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我（单位）现委托上述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受托</w:t>
      </w:r>
      <w:r>
        <w:rPr>
          <w:rFonts w:hint="eastAsia" w:ascii="仿宋" w:hAnsi="仿宋" w:eastAsia="仿宋" w:cs="仿宋"/>
          <w:sz w:val="28"/>
          <w:szCs w:val="28"/>
        </w:rPr>
        <w:t>人代理我（单位），负责中晶环境科技股份有限公司破产清算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</w:rPr>
        <w:t>案的债权申报及债权人会议相关事宜。</w:t>
      </w:r>
    </w:p>
    <w:p w14:paraId="6F423F45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（单位）授予委托代理人的代理权限包括但不限于：代为申报债权、就债权申报相关事项回答管理人询问、代为提交证据材料并出具承诺或说明、代为签收相关法律文书、代为出席债权人会议并就有关事项发表意见、代为行使表决权等。</w:t>
      </w:r>
    </w:p>
    <w:p w14:paraId="485674DD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仿宋" w:hAnsi="仿宋" w:eastAsia="仿宋" w:cs="仿宋"/>
          <w:bCs/>
          <w:sz w:val="28"/>
          <w:szCs w:val="28"/>
          <w:u w:val="single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上述代理权限自本授权书签发之日生效，至委托事项全部完成时终止。</w:t>
      </w:r>
    </w:p>
    <w:p w14:paraId="1430CD68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特此授权。</w:t>
      </w:r>
    </w:p>
    <w:p w14:paraId="7B6FC8FA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</w:p>
    <w:p w14:paraId="186AB66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委托人（</w:t>
      </w:r>
      <w:r>
        <w:rPr>
          <w:rFonts w:hint="eastAsia" w:ascii="仿宋" w:hAnsi="仿宋" w:eastAsia="仿宋" w:cs="仿宋"/>
          <w:sz w:val="28"/>
          <w:szCs w:val="28"/>
          <w:lang w:val="en-US" w:eastAsia="zh-Hans"/>
        </w:rPr>
        <w:t>盖</w:t>
      </w:r>
      <w:r>
        <w:rPr>
          <w:rFonts w:hint="eastAsia" w:ascii="仿宋" w:hAnsi="仿宋" w:eastAsia="仿宋" w:cs="仿宋"/>
          <w:sz w:val="28"/>
          <w:szCs w:val="28"/>
        </w:rPr>
        <w:t>章/</w:t>
      </w:r>
      <w:r>
        <w:rPr>
          <w:rFonts w:hint="eastAsia" w:ascii="仿宋" w:hAnsi="仿宋" w:eastAsia="仿宋" w:cs="仿宋"/>
          <w:sz w:val="28"/>
          <w:szCs w:val="28"/>
          <w:lang w:val="en-US" w:eastAsia="zh-Hans"/>
        </w:rPr>
        <w:t>签名并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捺</w:t>
      </w:r>
      <w:r>
        <w:rPr>
          <w:rFonts w:hint="eastAsia" w:ascii="仿宋" w:hAnsi="仿宋" w:eastAsia="仿宋" w:cs="仿宋"/>
          <w:sz w:val="28"/>
          <w:szCs w:val="28"/>
          <w:lang w:val="en-US" w:eastAsia="zh-Hans"/>
        </w:rPr>
        <w:t>印</w:t>
      </w:r>
      <w:r>
        <w:rPr>
          <w:rFonts w:hint="eastAsia" w:ascii="仿宋" w:hAnsi="仿宋" w:eastAsia="仿宋" w:cs="仿宋"/>
          <w:sz w:val="28"/>
          <w:szCs w:val="28"/>
        </w:rPr>
        <w:t xml:space="preserve">）：              </w:t>
      </w:r>
    </w:p>
    <w:p w14:paraId="0B86CC6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</w:t>
      </w:r>
      <w:r>
        <w:rPr>
          <w:rFonts w:hint="eastAsia" w:ascii="仿宋" w:hAnsi="仿宋" w:eastAsia="仿宋" w:cs="仿宋"/>
          <w:sz w:val="28"/>
          <w:szCs w:val="28"/>
        </w:rPr>
        <w:t xml:space="preserve">法定代表人（签名）：          </w:t>
      </w:r>
    </w:p>
    <w:p w14:paraId="58471341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firstLine="4480" w:firstLineChars="1600"/>
        <w:jc w:val="right"/>
        <w:textAlignment w:val="auto"/>
        <w:rPr>
          <w:rFonts w:hint="eastAsia" w:ascii="仿宋" w:hAnsi="仿宋" w:eastAsia="仿宋" w:cs="仿宋"/>
          <w:sz w:val="28"/>
          <w:szCs w:val="28"/>
          <w:lang w:val="en-US" w:eastAsia="zh-Hans"/>
        </w:rPr>
      </w:pP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 w14:paraId="4930F8AF">
      <w:pPr>
        <w:spacing w:line="500" w:lineRule="exact"/>
        <w:jc w:val="both"/>
        <w:rPr>
          <w:rFonts w:hint="eastAsia" w:ascii="仿宋" w:hAnsi="仿宋" w:eastAsia="仿宋" w:cs="仿宋"/>
          <w:b/>
          <w:bCs/>
          <w:sz w:val="28"/>
          <w:szCs w:val="28"/>
          <w:lang w:eastAsia="zh-Hans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Hans"/>
        </w:rPr>
        <w:t>注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Hans"/>
        </w:rPr>
        <w:t>：</w:t>
      </w:r>
    </w:p>
    <w:p w14:paraId="2A743735">
      <w:pPr>
        <w:spacing w:line="500" w:lineRule="exact"/>
        <w:ind w:firstLine="560" w:firstLineChars="200"/>
        <w:jc w:val="both"/>
        <w:rPr>
          <w:rFonts w:hint="eastAsia" w:ascii="仿宋" w:hAnsi="仿宋" w:eastAsia="仿宋" w:cs="仿宋"/>
          <w:sz w:val="28"/>
          <w:szCs w:val="28"/>
          <w:highlight w:val="yellow"/>
          <w:lang w:eastAsia="zh-Hans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参照</w:t>
      </w:r>
      <w:r>
        <w:rPr>
          <w:rFonts w:hint="eastAsia" w:ascii="仿宋" w:hAnsi="仿宋" w:eastAsia="仿宋" w:cs="仿宋"/>
          <w:sz w:val="28"/>
          <w:szCs w:val="28"/>
          <w:lang w:eastAsia="zh-Hans"/>
        </w:rPr>
        <w:t>《</w:t>
      </w:r>
      <w:r>
        <w:rPr>
          <w:rFonts w:hint="eastAsia" w:ascii="仿宋" w:hAnsi="仿宋" w:eastAsia="仿宋" w:cs="仿宋"/>
          <w:sz w:val="28"/>
          <w:szCs w:val="28"/>
          <w:lang w:val="en-US" w:eastAsia="zh-Hans"/>
        </w:rPr>
        <w:t>中华人民共和国民事诉讼法</w:t>
      </w:r>
      <w:r>
        <w:rPr>
          <w:rFonts w:hint="eastAsia" w:ascii="仿宋" w:hAnsi="仿宋" w:eastAsia="仿宋" w:cs="仿宋"/>
          <w:sz w:val="28"/>
          <w:szCs w:val="28"/>
          <w:lang w:eastAsia="zh-Hans"/>
        </w:rPr>
        <w:t>》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Hans"/>
        </w:rPr>
        <w:t>第六十一条</w:t>
      </w:r>
      <w:r>
        <w:rPr>
          <w:rFonts w:hint="eastAsia" w:ascii="仿宋" w:hAnsi="仿宋" w:eastAsia="仿宋" w:cs="仿宋"/>
          <w:sz w:val="28"/>
          <w:szCs w:val="28"/>
          <w:lang w:val="en-US" w:eastAsia="zh-Hans"/>
        </w:rPr>
        <w:t>“当事人、法定代理人可以委托一至二人作为诉讼代理人。下列人员可以被委托为诉讼代理人：</w:t>
      </w:r>
      <w:r>
        <w:rPr>
          <w:rFonts w:hint="eastAsia" w:ascii="仿宋" w:hAnsi="仿宋" w:eastAsia="仿宋" w:cs="仿宋"/>
          <w:sz w:val="28"/>
          <w:szCs w:val="28"/>
          <w:lang w:eastAsia="zh-Hans"/>
        </w:rPr>
        <w:t>（</w:t>
      </w:r>
      <w:r>
        <w:rPr>
          <w:rFonts w:hint="eastAsia" w:ascii="仿宋" w:hAnsi="仿宋" w:eastAsia="仿宋" w:cs="仿宋"/>
          <w:sz w:val="28"/>
          <w:szCs w:val="28"/>
          <w:lang w:val="en-US" w:eastAsia="zh-Hans"/>
        </w:rPr>
        <w:t>一</w:t>
      </w:r>
      <w:r>
        <w:rPr>
          <w:rFonts w:hint="eastAsia" w:ascii="仿宋" w:hAnsi="仿宋" w:eastAsia="仿宋" w:cs="仿宋"/>
          <w:sz w:val="28"/>
          <w:szCs w:val="28"/>
          <w:lang w:eastAsia="zh-Hans"/>
        </w:rPr>
        <w:t>）</w:t>
      </w:r>
      <w:r>
        <w:rPr>
          <w:rFonts w:hint="eastAsia" w:ascii="仿宋" w:hAnsi="仿宋" w:eastAsia="仿宋" w:cs="仿宋"/>
          <w:sz w:val="28"/>
          <w:szCs w:val="28"/>
          <w:lang w:val="en-US" w:eastAsia="zh-Hans"/>
        </w:rPr>
        <w:t>律师、基层法律服务工作者</w:t>
      </w:r>
      <w:r>
        <w:rPr>
          <w:rFonts w:hint="eastAsia" w:ascii="仿宋" w:hAnsi="仿宋" w:eastAsia="仿宋" w:cs="仿宋"/>
          <w:sz w:val="28"/>
          <w:szCs w:val="28"/>
          <w:lang w:eastAsia="zh-Hans"/>
        </w:rPr>
        <w:t>；（</w:t>
      </w:r>
      <w:r>
        <w:rPr>
          <w:rFonts w:hint="eastAsia" w:ascii="仿宋" w:hAnsi="仿宋" w:eastAsia="仿宋" w:cs="仿宋"/>
          <w:sz w:val="28"/>
          <w:szCs w:val="28"/>
          <w:lang w:val="en-US" w:eastAsia="zh-Hans"/>
        </w:rPr>
        <w:t>二</w:t>
      </w:r>
      <w:r>
        <w:rPr>
          <w:rFonts w:hint="eastAsia" w:ascii="仿宋" w:hAnsi="仿宋" w:eastAsia="仿宋" w:cs="仿宋"/>
          <w:sz w:val="28"/>
          <w:szCs w:val="28"/>
          <w:lang w:eastAsia="zh-Hans"/>
        </w:rPr>
        <w:t>）</w:t>
      </w:r>
      <w:r>
        <w:rPr>
          <w:rFonts w:hint="eastAsia" w:ascii="仿宋" w:hAnsi="仿宋" w:eastAsia="仿宋" w:cs="仿宋"/>
          <w:sz w:val="28"/>
          <w:szCs w:val="28"/>
          <w:lang w:val="en-US" w:eastAsia="zh-Hans"/>
        </w:rPr>
        <w:t>当事人的近亲属或者工作人员</w:t>
      </w:r>
      <w:r>
        <w:rPr>
          <w:rFonts w:hint="eastAsia" w:ascii="仿宋" w:hAnsi="仿宋" w:eastAsia="仿宋" w:cs="仿宋"/>
          <w:sz w:val="28"/>
          <w:szCs w:val="28"/>
          <w:lang w:eastAsia="zh-Hans"/>
        </w:rPr>
        <w:t>；（</w:t>
      </w:r>
      <w:r>
        <w:rPr>
          <w:rFonts w:hint="eastAsia" w:ascii="仿宋" w:hAnsi="仿宋" w:eastAsia="仿宋" w:cs="仿宋"/>
          <w:sz w:val="28"/>
          <w:szCs w:val="28"/>
          <w:lang w:val="en-US" w:eastAsia="zh-Hans"/>
        </w:rPr>
        <w:t>三</w:t>
      </w:r>
      <w:r>
        <w:rPr>
          <w:rFonts w:hint="eastAsia" w:ascii="仿宋" w:hAnsi="仿宋" w:eastAsia="仿宋" w:cs="仿宋"/>
          <w:sz w:val="28"/>
          <w:szCs w:val="28"/>
          <w:lang w:eastAsia="zh-Hans"/>
        </w:rPr>
        <w:t>）</w:t>
      </w:r>
      <w:r>
        <w:rPr>
          <w:rFonts w:hint="eastAsia" w:ascii="仿宋" w:hAnsi="仿宋" w:eastAsia="仿宋" w:cs="仿宋"/>
          <w:sz w:val="28"/>
          <w:szCs w:val="28"/>
          <w:lang w:val="en-US" w:eastAsia="zh-Hans"/>
        </w:rPr>
        <w:t>当事人所在社区、单位以及有关社会团体推荐的公民。”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以及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Hans"/>
        </w:rPr>
        <w:t>第六十二条</w:t>
      </w:r>
      <w:r>
        <w:rPr>
          <w:rFonts w:hint="eastAsia" w:ascii="仿宋" w:hAnsi="仿宋" w:eastAsia="仿宋" w:cs="仿宋"/>
          <w:sz w:val="28"/>
          <w:szCs w:val="28"/>
          <w:lang w:val="en-US" w:eastAsia="zh-Hans"/>
        </w:rPr>
        <w:t>“委托他人代为诉讼，必须向人民法院提交由委托人签名或者盖章的授权委托书。”的规定</w:t>
      </w:r>
      <w:r>
        <w:rPr>
          <w:rFonts w:hint="eastAsia" w:ascii="仿宋" w:hAnsi="仿宋" w:eastAsia="仿宋" w:cs="仿宋"/>
          <w:sz w:val="28"/>
          <w:szCs w:val="28"/>
          <w:highlight w:val="none"/>
          <w:lang w:eastAsia="zh-Hans"/>
        </w:rPr>
        <w:t>，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Hans"/>
        </w:rPr>
        <w:t>债权人如依照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highlight w:val="none"/>
          <w:lang w:val="en-US" w:eastAsia="zh-Hans"/>
        </w:rPr>
        <w:t>第六十一条第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highlight w:val="none"/>
          <w:lang w:eastAsia="zh-Hans"/>
        </w:rPr>
        <w:t>（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highlight w:val="none"/>
          <w:lang w:val="en-US" w:eastAsia="zh-Hans"/>
        </w:rPr>
        <w:t>三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highlight w:val="none"/>
          <w:lang w:eastAsia="zh-Hans"/>
        </w:rPr>
        <w:t>）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highlight w:val="none"/>
          <w:lang w:val="en-US" w:eastAsia="zh-Hans"/>
        </w:rPr>
        <w:t>项的规定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Hans"/>
        </w:rPr>
        <w:t>委托公民为代理人的</w:t>
      </w:r>
      <w:r>
        <w:rPr>
          <w:rFonts w:hint="eastAsia" w:ascii="仿宋" w:hAnsi="仿宋" w:eastAsia="仿宋" w:cs="仿宋"/>
          <w:sz w:val="28"/>
          <w:szCs w:val="28"/>
          <w:highlight w:val="none"/>
          <w:lang w:eastAsia="zh-Hans"/>
        </w:rPr>
        <w:t>，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Hans"/>
        </w:rPr>
        <w:t>还需提供受托人所在社区</w:t>
      </w:r>
      <w:r>
        <w:rPr>
          <w:rFonts w:hint="eastAsia" w:ascii="仿宋" w:hAnsi="仿宋" w:eastAsia="仿宋" w:cs="仿宋"/>
          <w:sz w:val="28"/>
          <w:szCs w:val="28"/>
          <w:highlight w:val="none"/>
          <w:lang w:eastAsia="zh-Hans"/>
        </w:rPr>
        <w:t>、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Hans"/>
        </w:rPr>
        <w:t>单位以及有关社会团体出具的推荐函</w:t>
      </w:r>
      <w:r>
        <w:rPr>
          <w:rFonts w:hint="eastAsia" w:ascii="仿宋" w:hAnsi="仿宋" w:eastAsia="仿宋" w:cs="仿宋"/>
          <w:sz w:val="28"/>
          <w:szCs w:val="28"/>
          <w:highlight w:val="none"/>
          <w:lang w:eastAsia="zh-Hans"/>
        </w:rPr>
        <w:t>。</w:t>
      </w:r>
    </w:p>
    <w:p w14:paraId="62FB56FC">
      <w:pPr>
        <w:spacing w:line="500" w:lineRule="exact"/>
        <w:jc w:val="both"/>
        <w:rPr>
          <w:rFonts w:hint="eastAsia" w:ascii="华文仿宋" w:hAnsi="华文仿宋" w:eastAsia="华文仿宋" w:cs="华文仿宋"/>
          <w:sz w:val="28"/>
          <w:szCs w:val="28"/>
          <w:lang w:val="en-US" w:eastAsia="zh-Hans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34E4D377-239F-415B-A939-284ADB750AE6}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2" w:fontKey="{5B4CBABC-A524-4840-92F1-E82A68B49F33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7EEEB1AF-AE3C-40EE-BFDC-DD4200137360}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4" w:fontKey="{4AF39249-A49E-47BA-ABC8-AEC1993EFABC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7C5CA23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15BEB48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15BEB48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 xml:space="preserve"> PAGE  \* MERGEFORMAT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3M2Y5NzIzMDFlZjAyY2Q4Njk5ODkyYjFjNzBiNTQifQ=="/>
  </w:docVars>
  <w:rsids>
    <w:rsidRoot w:val="EC7D536C"/>
    <w:rsid w:val="00054BAF"/>
    <w:rsid w:val="000748A1"/>
    <w:rsid w:val="00CF096A"/>
    <w:rsid w:val="07BD32A5"/>
    <w:rsid w:val="0F214C44"/>
    <w:rsid w:val="248F00A1"/>
    <w:rsid w:val="28E6243F"/>
    <w:rsid w:val="4DD805D1"/>
    <w:rsid w:val="567D23AD"/>
    <w:rsid w:val="56A93E19"/>
    <w:rsid w:val="597465CE"/>
    <w:rsid w:val="5C751DBE"/>
    <w:rsid w:val="5F734E19"/>
    <w:rsid w:val="602D6F8D"/>
    <w:rsid w:val="61A1445D"/>
    <w:rsid w:val="64B1466E"/>
    <w:rsid w:val="67D7D1CB"/>
    <w:rsid w:val="6C247337"/>
    <w:rsid w:val="6E2124B1"/>
    <w:rsid w:val="6EA24AE4"/>
    <w:rsid w:val="6F8B18DE"/>
    <w:rsid w:val="6F9F1B4B"/>
    <w:rsid w:val="7FFE7BB8"/>
    <w:rsid w:val="A66EA076"/>
    <w:rsid w:val="D36EA08E"/>
    <w:rsid w:val="EC7D536C"/>
    <w:rsid w:val="EFFA613B"/>
    <w:rsid w:val="FB972A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32"/>
      <w:szCs w:val="3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3"/>
    <w:qFormat/>
    <w:uiPriority w:val="0"/>
    <w:rPr>
      <w:kern w:val="2"/>
      <w:sz w:val="18"/>
      <w:szCs w:val="18"/>
    </w:rPr>
  </w:style>
  <w:style w:type="paragraph" w:customStyle="1" w:styleId="9">
    <w:name w:val="题目"/>
    <w:basedOn w:val="1"/>
    <w:autoRedefine/>
    <w:qFormat/>
    <w:uiPriority w:val="0"/>
    <w:pPr>
      <w:spacing w:before="100" w:beforeLines="100" w:after="100" w:afterLines="100"/>
      <w:ind w:firstLine="0" w:firstLineChars="0"/>
      <w:jc w:val="center"/>
    </w:pPr>
    <w:rPr>
      <w:rFonts w:ascii="Times New Roman" w:hAnsi="Times New Roman" w:eastAsia="方正小标宋简体"/>
      <w:sz w:val="4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596</Words>
  <Characters>596</Characters>
  <Lines>3</Lines>
  <Paragraphs>1</Paragraphs>
  <TotalTime>0</TotalTime>
  <ScaleCrop>false</ScaleCrop>
  <LinksUpToDate>false</LinksUpToDate>
  <CharactersWithSpaces>727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2020-07-25T17:16:00Z</dcterms:created>
  <dc:creator>王祎梦</dc:creator>
  <cp:lastModifiedBy>张</cp:lastModifiedBy>
  <dcterms:modified xsi:type="dcterms:W3CDTF">2025-07-10T04:35:46Z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A868784308AE417C81D52E69B1AF11FA_13</vt:lpwstr>
  </property>
  <property fmtid="{D5CDD505-2E9C-101B-9397-08002B2CF9AE}" pid="4" name="KSOTemplateDocerSaveRecord">
    <vt:lpwstr>eyJoZGlkIjoiNzI1MzljODBiNDliMzEyMzFlZWNlN2EzYjU0N2YzMWEiLCJ1c2VySWQiOiI2NTA4OTk4MDUifQ==</vt:lpwstr>
  </property>
</Properties>
</file>