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AD824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eastAsia="zh-CN"/>
        </w:rPr>
        <w:t>东莞市颖川合聚电子商务有限公司</w:t>
      </w:r>
      <w:r>
        <w:rPr>
          <w:rFonts w:hint="eastAsia" w:ascii="宋体" w:hAnsi="宋体"/>
          <w:b/>
          <w:sz w:val="32"/>
          <w:szCs w:val="32"/>
        </w:rPr>
        <w:t>破产清算案</w:t>
      </w:r>
    </w:p>
    <w:p w14:paraId="6FE2ABD3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债权申报登记表</w:t>
      </w:r>
    </w:p>
    <w:p w14:paraId="65E6BA2E">
      <w:pPr>
        <w:wordWrap w:val="0"/>
        <w:spacing w:line="276" w:lineRule="auto"/>
        <w:ind w:right="-170" w:rightChars="-71"/>
        <w:jc w:val="right"/>
        <w:rPr>
          <w:rFonts w:ascii="宋体" w:hAnsi="宋体"/>
          <w:sz w:val="20"/>
          <w:u w:val="single"/>
        </w:rPr>
      </w:pPr>
      <w:r>
        <w:rPr>
          <w:rFonts w:hint="eastAsia" w:ascii="宋体" w:hAnsi="宋体"/>
          <w:sz w:val="20"/>
        </w:rPr>
        <w:t>债权人编号：</w:t>
      </w:r>
      <w:r>
        <w:rPr>
          <w:rFonts w:hint="eastAsia" w:ascii="宋体" w:hAnsi="宋体"/>
          <w:sz w:val="20"/>
          <w:u w:val="single"/>
        </w:rPr>
        <w:t xml:space="preserve">                    </w:t>
      </w:r>
    </w:p>
    <w:tbl>
      <w:tblPr>
        <w:tblStyle w:val="4"/>
        <w:tblW w:w="11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345"/>
        <w:gridCol w:w="1315"/>
        <w:gridCol w:w="992"/>
        <w:gridCol w:w="2977"/>
        <w:gridCol w:w="3079"/>
      </w:tblGrid>
      <w:tr w14:paraId="7EEF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89" w:type="dxa"/>
            <w:gridSpan w:val="2"/>
            <w:vAlign w:val="center"/>
          </w:tcPr>
          <w:p w14:paraId="5F8172B7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债权人名称/姓名</w:t>
            </w:r>
          </w:p>
        </w:tc>
        <w:tc>
          <w:tcPr>
            <w:tcW w:w="2307" w:type="dxa"/>
            <w:gridSpan w:val="2"/>
            <w:vAlign w:val="center"/>
          </w:tcPr>
          <w:p w14:paraId="041AC7ED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27482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统一社会信用代码/身份证号码</w:t>
            </w:r>
          </w:p>
        </w:tc>
        <w:tc>
          <w:tcPr>
            <w:tcW w:w="3079" w:type="dxa"/>
            <w:vAlign w:val="center"/>
          </w:tcPr>
          <w:p w14:paraId="1AC7D2D1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4302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89" w:type="dxa"/>
            <w:gridSpan w:val="2"/>
            <w:vAlign w:val="center"/>
          </w:tcPr>
          <w:p w14:paraId="423840E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法定代表人/负责人</w:t>
            </w:r>
          </w:p>
        </w:tc>
        <w:tc>
          <w:tcPr>
            <w:tcW w:w="2307" w:type="dxa"/>
            <w:gridSpan w:val="2"/>
            <w:vAlign w:val="center"/>
          </w:tcPr>
          <w:p w14:paraId="031DBC9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6D910A7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联系方式</w:t>
            </w:r>
          </w:p>
        </w:tc>
        <w:tc>
          <w:tcPr>
            <w:tcW w:w="3079" w:type="dxa"/>
            <w:vAlign w:val="center"/>
          </w:tcPr>
          <w:p w14:paraId="70608CB1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2A18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14:paraId="4B05DD94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申报债权金额</w:t>
            </w:r>
          </w:p>
        </w:tc>
        <w:tc>
          <w:tcPr>
            <w:tcW w:w="2307" w:type="dxa"/>
            <w:gridSpan w:val="2"/>
            <w:vMerge w:val="restart"/>
            <w:vAlign w:val="center"/>
          </w:tcPr>
          <w:p w14:paraId="3B125986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总金额</w:t>
            </w:r>
          </w:p>
        </w:tc>
        <w:tc>
          <w:tcPr>
            <w:tcW w:w="6056" w:type="dxa"/>
            <w:gridSpan w:val="2"/>
            <w:vAlign w:val="center"/>
          </w:tcPr>
          <w:p w14:paraId="4A012C97"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（大写/人民币）</w:t>
            </w:r>
          </w:p>
        </w:tc>
      </w:tr>
      <w:tr w14:paraId="6D47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 w14:paraId="08BC2EC3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07" w:type="dxa"/>
            <w:gridSpan w:val="2"/>
            <w:vMerge w:val="continue"/>
            <w:vAlign w:val="center"/>
          </w:tcPr>
          <w:p w14:paraId="365A9727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56" w:type="dxa"/>
            <w:gridSpan w:val="2"/>
            <w:vAlign w:val="center"/>
          </w:tcPr>
          <w:p w14:paraId="4C65825E"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（小写/人民币）</w:t>
            </w:r>
          </w:p>
        </w:tc>
      </w:tr>
      <w:tr w14:paraId="49D6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 w14:paraId="5E1A00F8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6A40FEC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本金</w:t>
            </w:r>
          </w:p>
        </w:tc>
        <w:tc>
          <w:tcPr>
            <w:tcW w:w="6056" w:type="dxa"/>
            <w:gridSpan w:val="2"/>
            <w:vAlign w:val="center"/>
          </w:tcPr>
          <w:p w14:paraId="7F03A4CD"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（小写/人民币）</w:t>
            </w:r>
          </w:p>
        </w:tc>
      </w:tr>
      <w:tr w14:paraId="2479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 w14:paraId="3C2327C9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BBA28BB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利息</w:t>
            </w:r>
          </w:p>
        </w:tc>
        <w:tc>
          <w:tcPr>
            <w:tcW w:w="6056" w:type="dxa"/>
            <w:gridSpan w:val="2"/>
            <w:vAlign w:val="center"/>
          </w:tcPr>
          <w:p w14:paraId="1FB95831"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（小写/人民币）</w:t>
            </w:r>
          </w:p>
        </w:tc>
      </w:tr>
      <w:tr w14:paraId="5FB4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 w14:paraId="51882C13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700FC84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其他费用</w:t>
            </w:r>
          </w:p>
        </w:tc>
        <w:tc>
          <w:tcPr>
            <w:tcW w:w="6056" w:type="dxa"/>
            <w:gridSpan w:val="2"/>
            <w:vAlign w:val="center"/>
          </w:tcPr>
          <w:p w14:paraId="2883B499">
            <w:pPr>
              <w:spacing w:line="276" w:lineRule="auto"/>
              <w:jc w:val="righ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（小写/人民币）</w:t>
            </w:r>
          </w:p>
        </w:tc>
      </w:tr>
      <w:tr w14:paraId="0550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14:paraId="1A43CA54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债务人性质</w:t>
            </w:r>
          </w:p>
        </w:tc>
        <w:tc>
          <w:tcPr>
            <w:tcW w:w="2307" w:type="dxa"/>
            <w:gridSpan w:val="2"/>
            <w:vAlign w:val="center"/>
          </w:tcPr>
          <w:p w14:paraId="35B5B489">
            <w:pPr>
              <w:spacing w:line="276" w:lineRule="auto"/>
              <w:ind w:firstLine="400" w:firstLineChars="2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 主债务人</w:t>
            </w:r>
          </w:p>
        </w:tc>
        <w:tc>
          <w:tcPr>
            <w:tcW w:w="6056" w:type="dxa"/>
            <w:gridSpan w:val="2"/>
            <w:vMerge w:val="restart"/>
            <w:vAlign w:val="center"/>
          </w:tcPr>
          <w:p w14:paraId="16DBB234">
            <w:pPr>
              <w:spacing w:line="276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主债务人名称：</w:t>
            </w:r>
          </w:p>
        </w:tc>
      </w:tr>
      <w:tr w14:paraId="1885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 w14:paraId="736DBEAC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5438D321">
            <w:pPr>
              <w:spacing w:line="276" w:lineRule="auto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 担保人</w:t>
            </w:r>
          </w:p>
        </w:tc>
        <w:tc>
          <w:tcPr>
            <w:tcW w:w="6056" w:type="dxa"/>
            <w:gridSpan w:val="2"/>
            <w:vMerge w:val="continue"/>
            <w:vAlign w:val="center"/>
          </w:tcPr>
          <w:p w14:paraId="23088290">
            <w:pPr>
              <w:spacing w:line="276" w:lineRule="auto"/>
              <w:ind w:firstLine="400"/>
              <w:jc w:val="left"/>
              <w:rPr>
                <w:rFonts w:ascii="宋体" w:hAnsi="宋体"/>
                <w:sz w:val="20"/>
              </w:rPr>
            </w:pPr>
          </w:p>
        </w:tc>
      </w:tr>
      <w:tr w14:paraId="041C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14:paraId="5A2C165D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债权有无担保</w:t>
            </w:r>
          </w:p>
        </w:tc>
        <w:tc>
          <w:tcPr>
            <w:tcW w:w="1315" w:type="dxa"/>
            <w:vMerge w:val="restart"/>
            <w:tcBorders>
              <w:right w:val="nil"/>
            </w:tcBorders>
            <w:vAlign w:val="center"/>
          </w:tcPr>
          <w:p w14:paraId="6862E452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4DE0544"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6056" w:type="dxa"/>
            <w:gridSpan w:val="2"/>
            <w:tcBorders>
              <w:left w:val="single" w:color="auto" w:sz="4" w:space="0"/>
            </w:tcBorders>
            <w:vAlign w:val="center"/>
          </w:tcPr>
          <w:p w14:paraId="447CD59F"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担保物：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0"/>
              </w:rPr>
              <w:t>，担保金额：人民币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</w:t>
            </w:r>
            <w:r>
              <w:rPr>
                <w:rFonts w:ascii="宋体" w:hAnsi="宋体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元</w:t>
            </w:r>
          </w:p>
        </w:tc>
      </w:tr>
      <w:tr w14:paraId="2635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 w14:paraId="45ECDEA6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2B265D4C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60206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56" w:type="dxa"/>
            <w:gridSpan w:val="2"/>
            <w:tcBorders>
              <w:left w:val="single" w:color="auto" w:sz="4" w:space="0"/>
            </w:tcBorders>
            <w:vAlign w:val="center"/>
          </w:tcPr>
          <w:p w14:paraId="2218A315"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担保形式：  □保证 </w:t>
            </w: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 xml:space="preserve"> □抵押 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□质押</w:t>
            </w:r>
          </w:p>
        </w:tc>
      </w:tr>
      <w:tr w14:paraId="04C5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 w14:paraId="5E9A97C1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15" w:type="dxa"/>
            <w:vMerge w:val="continue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6BBC9EB4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14631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56" w:type="dxa"/>
            <w:gridSpan w:val="2"/>
            <w:tcBorders>
              <w:left w:val="single" w:color="auto" w:sz="4" w:space="0"/>
            </w:tcBorders>
            <w:vAlign w:val="center"/>
          </w:tcPr>
          <w:p w14:paraId="1D8EA7BC"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担保登记情况：</w:t>
            </w:r>
            <w:r>
              <w:rPr>
                <w:rFonts w:hint="eastAsia" w:ascii="宋体" w:hAnsi="宋体"/>
                <w:sz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</w:rPr>
              <w:t xml:space="preserve">已办理登记 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</w:rPr>
              <w:t xml:space="preserve">未办理登记 </w:t>
            </w:r>
          </w:p>
        </w:tc>
      </w:tr>
      <w:tr w14:paraId="78CA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14:paraId="2BBCA4D5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债权有无经过诉讼/仲裁</w:t>
            </w:r>
          </w:p>
        </w:tc>
        <w:tc>
          <w:tcPr>
            <w:tcW w:w="1315" w:type="dxa"/>
            <w:vMerge w:val="restart"/>
            <w:tcBorders>
              <w:right w:val="nil"/>
            </w:tcBorders>
            <w:vAlign w:val="center"/>
          </w:tcPr>
          <w:p w14:paraId="7F0C4FB3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65A7B71"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83E69CE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受理法院/仲裁机构</w:t>
            </w:r>
          </w:p>
        </w:tc>
        <w:tc>
          <w:tcPr>
            <w:tcW w:w="3079" w:type="dxa"/>
            <w:tcBorders>
              <w:left w:val="single" w:color="auto" w:sz="4" w:space="0"/>
            </w:tcBorders>
            <w:vAlign w:val="center"/>
          </w:tcPr>
          <w:p w14:paraId="7D6DCFCF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65FF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 w14:paraId="01F0CD03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15" w:type="dxa"/>
            <w:vMerge w:val="continue"/>
            <w:tcBorders>
              <w:right w:val="nil"/>
            </w:tcBorders>
            <w:vAlign w:val="center"/>
          </w:tcPr>
          <w:p w14:paraId="0DF5A26B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648A70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631FB191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案号</w:t>
            </w:r>
          </w:p>
        </w:tc>
        <w:tc>
          <w:tcPr>
            <w:tcW w:w="3079" w:type="dxa"/>
            <w:vAlign w:val="center"/>
          </w:tcPr>
          <w:p w14:paraId="51EC016F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7D33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 w14:paraId="242F46F0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15" w:type="dxa"/>
            <w:vMerge w:val="continue"/>
            <w:tcBorders>
              <w:right w:val="nil"/>
            </w:tcBorders>
            <w:vAlign w:val="center"/>
          </w:tcPr>
          <w:p w14:paraId="44C1398F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C9EAA8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56" w:type="dxa"/>
            <w:gridSpan w:val="2"/>
            <w:tcBorders>
              <w:left w:val="single" w:color="auto" w:sz="4" w:space="0"/>
            </w:tcBorders>
            <w:vAlign w:val="center"/>
          </w:tcPr>
          <w:p w14:paraId="343C025A">
            <w:pPr>
              <w:spacing w:line="276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是否已有生效裁决：  □无   </w:t>
            </w: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</w:tr>
      <w:tr w14:paraId="0F4B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 w14:paraId="2AF72A7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15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 w14:paraId="67255E76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5D466">
            <w:pPr>
              <w:spacing w:line="276" w:lineRule="auto"/>
              <w:rPr>
                <w:rFonts w:ascii="宋体" w:hAnsi="宋体"/>
                <w:sz w:val="20"/>
              </w:rPr>
            </w:pPr>
          </w:p>
        </w:tc>
        <w:tc>
          <w:tcPr>
            <w:tcW w:w="6056" w:type="dxa"/>
            <w:gridSpan w:val="2"/>
            <w:tcBorders>
              <w:left w:val="single" w:color="auto" w:sz="4" w:space="0"/>
            </w:tcBorders>
            <w:vAlign w:val="center"/>
          </w:tcPr>
          <w:p w14:paraId="37D20660"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是否申请强制执行：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□无   </w:t>
            </w: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>□有</w:t>
            </w:r>
          </w:p>
        </w:tc>
      </w:tr>
      <w:tr w14:paraId="271A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9" w:type="dxa"/>
            <w:gridSpan w:val="2"/>
            <w:vAlign w:val="center"/>
          </w:tcPr>
          <w:p w14:paraId="5B07A320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是否有连带债权人</w:t>
            </w:r>
          </w:p>
        </w:tc>
        <w:tc>
          <w:tcPr>
            <w:tcW w:w="1315" w:type="dxa"/>
            <w:tcBorders>
              <w:bottom w:val="single" w:color="auto" w:sz="4" w:space="0"/>
              <w:right w:val="nil"/>
            </w:tcBorders>
            <w:vAlign w:val="center"/>
          </w:tcPr>
          <w:p w14:paraId="4F09EE12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</w:tcBorders>
            <w:vAlign w:val="center"/>
          </w:tcPr>
          <w:p w14:paraId="4AFF1483"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vAlign w:val="center"/>
          </w:tcPr>
          <w:p w14:paraId="36C2B59D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连带债权人名称</w:t>
            </w:r>
          </w:p>
        </w:tc>
        <w:tc>
          <w:tcPr>
            <w:tcW w:w="3079" w:type="dxa"/>
            <w:vAlign w:val="center"/>
          </w:tcPr>
          <w:p w14:paraId="66BE2193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17BE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689" w:type="dxa"/>
            <w:gridSpan w:val="2"/>
            <w:vAlign w:val="center"/>
          </w:tcPr>
          <w:p w14:paraId="4D25DE30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是否有连带债务人</w:t>
            </w:r>
          </w:p>
        </w:tc>
        <w:tc>
          <w:tcPr>
            <w:tcW w:w="1315" w:type="dxa"/>
            <w:tcBorders>
              <w:right w:val="nil"/>
            </w:tcBorders>
            <w:vAlign w:val="center"/>
          </w:tcPr>
          <w:p w14:paraId="40C9A42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2ABB91A"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vAlign w:val="center"/>
          </w:tcPr>
          <w:p w14:paraId="60E8C5C1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连带债务人名称</w:t>
            </w:r>
          </w:p>
        </w:tc>
        <w:tc>
          <w:tcPr>
            <w:tcW w:w="3079" w:type="dxa"/>
            <w:vAlign w:val="center"/>
          </w:tcPr>
          <w:p w14:paraId="5CF75680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204A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14:paraId="7D9F7B1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法院受理破产申请前一年内有无接受过债务人的清偿</w:t>
            </w:r>
          </w:p>
        </w:tc>
        <w:tc>
          <w:tcPr>
            <w:tcW w:w="1315" w:type="dxa"/>
            <w:vMerge w:val="restart"/>
            <w:tcBorders>
              <w:right w:val="nil"/>
            </w:tcBorders>
            <w:vAlign w:val="center"/>
          </w:tcPr>
          <w:p w14:paraId="6A42AD26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1AF96BD7"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vAlign w:val="center"/>
          </w:tcPr>
          <w:p w14:paraId="6DAAD332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接受清偿时间</w:t>
            </w:r>
          </w:p>
        </w:tc>
        <w:tc>
          <w:tcPr>
            <w:tcW w:w="3079" w:type="dxa"/>
            <w:vAlign w:val="center"/>
          </w:tcPr>
          <w:p w14:paraId="4D7518EE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66FE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 w14:paraId="58E17FB3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15" w:type="dxa"/>
            <w:vMerge w:val="continue"/>
            <w:tcBorders>
              <w:right w:val="nil"/>
            </w:tcBorders>
            <w:vAlign w:val="center"/>
          </w:tcPr>
          <w:p w14:paraId="5DECCEAA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</w:tcBorders>
            <w:vAlign w:val="center"/>
          </w:tcPr>
          <w:p w14:paraId="60C14B63">
            <w:pPr>
              <w:spacing w:line="276" w:lineRule="auto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27609ED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接受清偿的金额</w:t>
            </w:r>
          </w:p>
        </w:tc>
        <w:tc>
          <w:tcPr>
            <w:tcW w:w="3079" w:type="dxa"/>
            <w:vAlign w:val="center"/>
          </w:tcPr>
          <w:p w14:paraId="3567B7B1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56B1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14:paraId="5ABF3F0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债权成立后有无接受过主债务人或担保人的清偿</w:t>
            </w:r>
          </w:p>
        </w:tc>
        <w:tc>
          <w:tcPr>
            <w:tcW w:w="1315" w:type="dxa"/>
            <w:vMerge w:val="restart"/>
            <w:tcBorders>
              <w:right w:val="nil"/>
            </w:tcBorders>
            <w:vAlign w:val="center"/>
          </w:tcPr>
          <w:p w14:paraId="75E1B273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□无 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6E87EDD8">
            <w:pPr>
              <w:spacing w:line="276" w:lineRule="auto"/>
              <w:ind w:firstLine="200" w:firstLineChars="1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□有 </w:t>
            </w:r>
          </w:p>
        </w:tc>
        <w:tc>
          <w:tcPr>
            <w:tcW w:w="2977" w:type="dxa"/>
            <w:vAlign w:val="center"/>
          </w:tcPr>
          <w:p w14:paraId="6FBC7246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接受清偿时间</w:t>
            </w:r>
          </w:p>
        </w:tc>
        <w:tc>
          <w:tcPr>
            <w:tcW w:w="3079" w:type="dxa"/>
            <w:vAlign w:val="center"/>
          </w:tcPr>
          <w:p w14:paraId="2B78DC8B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16A7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 w14:paraId="75F0AD1E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15" w:type="dxa"/>
            <w:vMerge w:val="continue"/>
            <w:tcBorders>
              <w:right w:val="nil"/>
            </w:tcBorders>
            <w:vAlign w:val="center"/>
          </w:tcPr>
          <w:p w14:paraId="2D2E5DA6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</w:tcBorders>
            <w:vAlign w:val="center"/>
          </w:tcPr>
          <w:p w14:paraId="66CB659F">
            <w:pPr>
              <w:spacing w:line="276" w:lineRule="auto"/>
              <w:rPr>
                <w:rFonts w:ascii="宋体" w:hAnsi="宋体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4066712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接受清偿的金额</w:t>
            </w:r>
          </w:p>
        </w:tc>
        <w:tc>
          <w:tcPr>
            <w:tcW w:w="3079" w:type="dxa"/>
            <w:vAlign w:val="center"/>
          </w:tcPr>
          <w:p w14:paraId="24ACDD01">
            <w:pPr>
              <w:spacing w:line="276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3E26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29D2CB8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18"/>
              </w:rPr>
              <w:t>债权人声明、保证及确认</w:t>
            </w:r>
          </w:p>
        </w:tc>
        <w:tc>
          <w:tcPr>
            <w:tcW w:w="9708" w:type="dxa"/>
            <w:gridSpan w:val="5"/>
            <w:tcBorders>
              <w:bottom w:val="single" w:color="auto" w:sz="4" w:space="0"/>
            </w:tcBorders>
            <w:vAlign w:val="center"/>
          </w:tcPr>
          <w:p w14:paraId="5E92CA59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1.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债权人已全面、完整了解本次债权申报的有关要求并保证提供资料及情况的真实、合法、完整，如因信息不全或信息有误造成任何不利后果，均由债权人自行承担。《债权申报登记表》与《债权申报书》内容不一致的，以《债权申报登记表》为准。</w:t>
            </w:r>
          </w:p>
          <w:p w14:paraId="4069A26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2.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 xml:space="preserve">债权人同意与该案相关的文件按《送达方式及地址确认书》所载 “债权人送达信息”进行送达。如前述送达信息一旦发生变更，保证自变更之日起2日内书面通知管理人。因前述信息变更未及时通知管理人，债权人保证自愿承担由此产生的一切法律后果。  </w:t>
            </w:r>
          </w:p>
          <w:p w14:paraId="2F893798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债权申报通知不构成无效债权（包括但不限于已过诉讼时效的债权等）的重新有效确认。</w:t>
            </w:r>
          </w:p>
        </w:tc>
      </w:tr>
    </w:tbl>
    <w:p w14:paraId="2CD01DD3">
      <w:pPr>
        <w:spacing w:line="360" w:lineRule="auto"/>
        <w:rPr>
          <w:rFonts w:ascii="宋体" w:hAnsi="宋体"/>
          <w:sz w:val="22"/>
          <w:szCs w:val="20"/>
        </w:rPr>
      </w:pPr>
    </w:p>
    <w:p w14:paraId="68637275">
      <w:pPr>
        <w:spacing w:line="360" w:lineRule="auto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sz w:val="22"/>
          <w:szCs w:val="20"/>
        </w:rPr>
        <w:t xml:space="preserve">债权申报人（签章）：                                                            </w:t>
      </w:r>
    </w:p>
    <w:p w14:paraId="1BB3E6E7">
      <w:pPr>
        <w:spacing w:line="360" w:lineRule="auto"/>
        <w:rPr>
          <w:rFonts w:ascii="宋体" w:hAnsi="宋体"/>
          <w:sz w:val="22"/>
          <w:szCs w:val="20"/>
        </w:rPr>
      </w:pPr>
      <w:r>
        <w:rPr>
          <w:rFonts w:hint="eastAsia" w:ascii="宋体" w:hAnsi="宋体"/>
          <w:sz w:val="22"/>
          <w:szCs w:val="20"/>
        </w:rPr>
        <w:t xml:space="preserve">委托代理人（签名）： </w:t>
      </w:r>
      <w:r>
        <w:rPr>
          <w:rFonts w:ascii="宋体" w:hAnsi="宋体"/>
          <w:sz w:val="22"/>
          <w:szCs w:val="20"/>
        </w:rPr>
        <w:t xml:space="preserve">                                               </w:t>
      </w:r>
    </w:p>
    <w:p w14:paraId="4A2AE7B1">
      <w:pPr>
        <w:spacing w:line="360" w:lineRule="auto"/>
        <w:rPr>
          <w:rFonts w:ascii="宋体" w:hAnsi="宋体"/>
          <w:b/>
          <w:bCs/>
          <w:sz w:val="22"/>
          <w:szCs w:val="20"/>
        </w:rPr>
      </w:pPr>
      <w:r>
        <w:rPr>
          <w:rFonts w:hint="eastAsia" w:ascii="宋体" w:hAnsi="宋体"/>
          <w:sz w:val="22"/>
          <w:szCs w:val="20"/>
        </w:rPr>
        <w:t>申报日期：</w:t>
      </w:r>
      <w:r>
        <w:rPr>
          <w:rFonts w:ascii="宋体" w:hAnsi="宋体"/>
          <w:sz w:val="22"/>
          <w:szCs w:val="20"/>
        </w:rPr>
        <w:t xml:space="preserve">    </w:t>
      </w:r>
      <w:r>
        <w:rPr>
          <w:rFonts w:hint="eastAsia" w:ascii="宋体" w:hAnsi="宋体"/>
          <w:sz w:val="22"/>
          <w:szCs w:val="20"/>
        </w:rPr>
        <w:t>年    月    日</w:t>
      </w:r>
    </w:p>
    <w:sectPr>
      <w:pgSz w:w="11900" w:h="16840"/>
      <w:pgMar w:top="720" w:right="720" w:bottom="720" w:left="72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C87114"/>
    <w:rsid w:val="000119CD"/>
    <w:rsid w:val="000161A7"/>
    <w:rsid w:val="00023D63"/>
    <w:rsid w:val="00066650"/>
    <w:rsid w:val="00077180"/>
    <w:rsid w:val="00092CFC"/>
    <w:rsid w:val="000A73AA"/>
    <w:rsid w:val="000D1FFB"/>
    <w:rsid w:val="000F518F"/>
    <w:rsid w:val="00100AF4"/>
    <w:rsid w:val="0010351D"/>
    <w:rsid w:val="001227C7"/>
    <w:rsid w:val="00123174"/>
    <w:rsid w:val="00196A37"/>
    <w:rsid w:val="001979CC"/>
    <w:rsid w:val="001A67C0"/>
    <w:rsid w:val="001C132E"/>
    <w:rsid w:val="001E1F41"/>
    <w:rsid w:val="001F23CF"/>
    <w:rsid w:val="00231239"/>
    <w:rsid w:val="00253144"/>
    <w:rsid w:val="00260971"/>
    <w:rsid w:val="00272123"/>
    <w:rsid w:val="00275129"/>
    <w:rsid w:val="002937DC"/>
    <w:rsid w:val="002A6F43"/>
    <w:rsid w:val="002B40B5"/>
    <w:rsid w:val="002B46BB"/>
    <w:rsid w:val="002C03B2"/>
    <w:rsid w:val="002D436B"/>
    <w:rsid w:val="002D4DA7"/>
    <w:rsid w:val="003023EF"/>
    <w:rsid w:val="003162EB"/>
    <w:rsid w:val="00330457"/>
    <w:rsid w:val="00333B9A"/>
    <w:rsid w:val="003517A4"/>
    <w:rsid w:val="00352131"/>
    <w:rsid w:val="003551FF"/>
    <w:rsid w:val="00356D45"/>
    <w:rsid w:val="003578EF"/>
    <w:rsid w:val="003605FB"/>
    <w:rsid w:val="00380596"/>
    <w:rsid w:val="00391F22"/>
    <w:rsid w:val="003B1BE1"/>
    <w:rsid w:val="003B2D4C"/>
    <w:rsid w:val="003B3D68"/>
    <w:rsid w:val="003B41D7"/>
    <w:rsid w:val="003C14E9"/>
    <w:rsid w:val="003D2593"/>
    <w:rsid w:val="003E448C"/>
    <w:rsid w:val="003F450C"/>
    <w:rsid w:val="003F6A24"/>
    <w:rsid w:val="004308DE"/>
    <w:rsid w:val="00445027"/>
    <w:rsid w:val="004B0163"/>
    <w:rsid w:val="004B2261"/>
    <w:rsid w:val="004D264E"/>
    <w:rsid w:val="004F33CB"/>
    <w:rsid w:val="00504583"/>
    <w:rsid w:val="00506793"/>
    <w:rsid w:val="00513818"/>
    <w:rsid w:val="00520C1F"/>
    <w:rsid w:val="00526444"/>
    <w:rsid w:val="00526830"/>
    <w:rsid w:val="00533E54"/>
    <w:rsid w:val="00534A78"/>
    <w:rsid w:val="00545876"/>
    <w:rsid w:val="00550E02"/>
    <w:rsid w:val="005A0918"/>
    <w:rsid w:val="005B1ED6"/>
    <w:rsid w:val="005B7F84"/>
    <w:rsid w:val="005E3FF3"/>
    <w:rsid w:val="005E6DC7"/>
    <w:rsid w:val="00603D69"/>
    <w:rsid w:val="0061441F"/>
    <w:rsid w:val="0062225E"/>
    <w:rsid w:val="00626BAA"/>
    <w:rsid w:val="006464F9"/>
    <w:rsid w:val="00653296"/>
    <w:rsid w:val="006610C7"/>
    <w:rsid w:val="00683E2D"/>
    <w:rsid w:val="00692B65"/>
    <w:rsid w:val="006A36F5"/>
    <w:rsid w:val="006A4509"/>
    <w:rsid w:val="006A5223"/>
    <w:rsid w:val="006C6FAA"/>
    <w:rsid w:val="006D3B66"/>
    <w:rsid w:val="006F78FF"/>
    <w:rsid w:val="00722F03"/>
    <w:rsid w:val="00737AE3"/>
    <w:rsid w:val="00741AA8"/>
    <w:rsid w:val="00750971"/>
    <w:rsid w:val="007516F1"/>
    <w:rsid w:val="007544B8"/>
    <w:rsid w:val="00771F4D"/>
    <w:rsid w:val="007748F7"/>
    <w:rsid w:val="007C09C3"/>
    <w:rsid w:val="007C287E"/>
    <w:rsid w:val="007F23E9"/>
    <w:rsid w:val="007F3D00"/>
    <w:rsid w:val="008158BC"/>
    <w:rsid w:val="00846615"/>
    <w:rsid w:val="00847898"/>
    <w:rsid w:val="00861F28"/>
    <w:rsid w:val="00863BAA"/>
    <w:rsid w:val="00881688"/>
    <w:rsid w:val="00884725"/>
    <w:rsid w:val="008B0EBE"/>
    <w:rsid w:val="008B239E"/>
    <w:rsid w:val="008B70B9"/>
    <w:rsid w:val="008C2FC3"/>
    <w:rsid w:val="008F3A77"/>
    <w:rsid w:val="008F4A8F"/>
    <w:rsid w:val="0092555A"/>
    <w:rsid w:val="00933136"/>
    <w:rsid w:val="009504CF"/>
    <w:rsid w:val="00961CA8"/>
    <w:rsid w:val="0096248D"/>
    <w:rsid w:val="009706F5"/>
    <w:rsid w:val="00980097"/>
    <w:rsid w:val="00984551"/>
    <w:rsid w:val="00990FE6"/>
    <w:rsid w:val="009B0AE3"/>
    <w:rsid w:val="009B1E32"/>
    <w:rsid w:val="009B56F9"/>
    <w:rsid w:val="009B7803"/>
    <w:rsid w:val="009D1C04"/>
    <w:rsid w:val="009F0659"/>
    <w:rsid w:val="009F1EC1"/>
    <w:rsid w:val="00A15B83"/>
    <w:rsid w:val="00A20F42"/>
    <w:rsid w:val="00A223EB"/>
    <w:rsid w:val="00A27547"/>
    <w:rsid w:val="00A30810"/>
    <w:rsid w:val="00A427DF"/>
    <w:rsid w:val="00A57E9E"/>
    <w:rsid w:val="00A62D76"/>
    <w:rsid w:val="00A643A0"/>
    <w:rsid w:val="00A66C62"/>
    <w:rsid w:val="00A7157A"/>
    <w:rsid w:val="00A74728"/>
    <w:rsid w:val="00A7663F"/>
    <w:rsid w:val="00A9081A"/>
    <w:rsid w:val="00A95059"/>
    <w:rsid w:val="00AA69FF"/>
    <w:rsid w:val="00AA7680"/>
    <w:rsid w:val="00AE3AA8"/>
    <w:rsid w:val="00AE5F21"/>
    <w:rsid w:val="00B06BCD"/>
    <w:rsid w:val="00B11E5B"/>
    <w:rsid w:val="00B3110C"/>
    <w:rsid w:val="00B471C8"/>
    <w:rsid w:val="00B714BD"/>
    <w:rsid w:val="00B77528"/>
    <w:rsid w:val="00B8661E"/>
    <w:rsid w:val="00BB72AF"/>
    <w:rsid w:val="00BC1F7D"/>
    <w:rsid w:val="00C14A71"/>
    <w:rsid w:val="00C15615"/>
    <w:rsid w:val="00C17579"/>
    <w:rsid w:val="00C21536"/>
    <w:rsid w:val="00C24920"/>
    <w:rsid w:val="00C2502C"/>
    <w:rsid w:val="00C26749"/>
    <w:rsid w:val="00C33093"/>
    <w:rsid w:val="00C65D5F"/>
    <w:rsid w:val="00C87114"/>
    <w:rsid w:val="00C90F29"/>
    <w:rsid w:val="00C917C6"/>
    <w:rsid w:val="00CA6009"/>
    <w:rsid w:val="00CB53A6"/>
    <w:rsid w:val="00CB7DC3"/>
    <w:rsid w:val="00CE61E2"/>
    <w:rsid w:val="00D13479"/>
    <w:rsid w:val="00D46F51"/>
    <w:rsid w:val="00D52025"/>
    <w:rsid w:val="00D555D5"/>
    <w:rsid w:val="00D55D8D"/>
    <w:rsid w:val="00D6083B"/>
    <w:rsid w:val="00D63CEB"/>
    <w:rsid w:val="00D872DB"/>
    <w:rsid w:val="00D90C91"/>
    <w:rsid w:val="00D94122"/>
    <w:rsid w:val="00DA4266"/>
    <w:rsid w:val="00DB495F"/>
    <w:rsid w:val="00DC0ADC"/>
    <w:rsid w:val="00DF1A39"/>
    <w:rsid w:val="00DF331C"/>
    <w:rsid w:val="00E04DEF"/>
    <w:rsid w:val="00E04E10"/>
    <w:rsid w:val="00E27613"/>
    <w:rsid w:val="00E35027"/>
    <w:rsid w:val="00E44D5E"/>
    <w:rsid w:val="00E60D66"/>
    <w:rsid w:val="00E70B66"/>
    <w:rsid w:val="00E76EA7"/>
    <w:rsid w:val="00E85E7D"/>
    <w:rsid w:val="00EB2E4B"/>
    <w:rsid w:val="00EB3E1A"/>
    <w:rsid w:val="00EC127A"/>
    <w:rsid w:val="00EC630D"/>
    <w:rsid w:val="00EF2493"/>
    <w:rsid w:val="00F34AC7"/>
    <w:rsid w:val="00F46939"/>
    <w:rsid w:val="00F6245D"/>
    <w:rsid w:val="00F70C11"/>
    <w:rsid w:val="00F900EA"/>
    <w:rsid w:val="00F911B3"/>
    <w:rsid w:val="00FB1FB6"/>
    <w:rsid w:val="00FC691A"/>
    <w:rsid w:val="00FE3369"/>
    <w:rsid w:val="00FE668C"/>
    <w:rsid w:val="00FF27BF"/>
    <w:rsid w:val="00FF3518"/>
    <w:rsid w:val="078F1013"/>
    <w:rsid w:val="0C4D233B"/>
    <w:rsid w:val="1693716E"/>
    <w:rsid w:val="28514D35"/>
    <w:rsid w:val="2CF73315"/>
    <w:rsid w:val="2D90029C"/>
    <w:rsid w:val="311C2415"/>
    <w:rsid w:val="3153783A"/>
    <w:rsid w:val="384522A4"/>
    <w:rsid w:val="53D40610"/>
    <w:rsid w:val="5E1637D7"/>
    <w:rsid w:val="6A1E5446"/>
    <w:rsid w:val="6BA1426D"/>
    <w:rsid w:val="7A2C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675</Characters>
  <Lines>7</Lines>
  <Paragraphs>1</Paragraphs>
  <TotalTime>55</TotalTime>
  <ScaleCrop>false</ScaleCrop>
  <LinksUpToDate>false</LinksUpToDate>
  <CharactersWithSpaces>884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2022-04-15T06:23:00Z</dcterms:created>
  <dc:creator>lin 水</dc:creator>
  <cp:lastModifiedBy>祁颖珊</cp:lastModifiedBy>
  <cp:lastPrinted>2015-09-07T10:51:00Z</cp:lastPrinted>
  <dcterms:modified xsi:type="dcterms:W3CDTF">2025-08-28T02:25:43Z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53451943F2CE490FA4828E5E32AF0829_13</vt:lpwstr>
  </property>
  <property fmtid="{D5CDD505-2E9C-101B-9397-08002B2CF9AE}" pid="4" name="KSOTemplateDocerSaveRecord">
    <vt:lpwstr>eyJoZGlkIjoiNGU5YTk2NWU3OTRhNTU0YjZlNWE0ODExMjY4YzM0MTgiLCJ1c2VySWQiOiIxNDg4MzczNjgzIn0=</vt:lpwstr>
  </property>
</Properties>
</file>