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C176C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26"/>
          <w:rFonts w:hint="eastAsia" w:ascii="宋体" w:hAnsi="宋体" w:eastAsia="宋体" w:cs="宋体"/>
          <w:b w:val="0"/>
          <w:bCs w:val="0"/>
          <w:color w:val="000000" w:themeColor="text1"/>
          <w:spacing w:val="0"/>
          <w:sz w:val="32"/>
          <w:szCs w:val="32"/>
          <w:lang w:val="en-US" w:eastAsia="zh-CN"/>
          <w14:textFill>
            <w14:solidFill>
              <w14:schemeClr w14:val="tx1"/>
            </w14:solidFill>
          </w14:textFill>
        </w:rPr>
      </w:pPr>
      <w:bookmarkStart w:id="1" w:name="_GoBack"/>
      <w:bookmarkEnd w:id="1"/>
      <w:r>
        <w:rPr>
          <w:rStyle w:val="26"/>
          <w:rFonts w:hint="eastAsia" w:ascii="宋体" w:hAnsi="宋体" w:eastAsia="宋体" w:cs="宋体"/>
          <w:b w:val="0"/>
          <w:bCs w:val="0"/>
          <w:color w:val="000000" w:themeColor="text1"/>
          <w:spacing w:val="0"/>
          <w:sz w:val="32"/>
          <w:szCs w:val="32"/>
          <w:lang w:val="en-US" w:eastAsia="zh-CN"/>
          <w14:textFill>
            <w14:solidFill>
              <w14:schemeClr w14:val="tx1"/>
            </w14:solidFill>
          </w14:textFill>
        </w:rPr>
        <w:t>湖南湖大三佳车辆技术装备有限公司、湖南三佳智电汽车研究院有限公司、湖南三佳金属制品有限公司、湖南湖大三佳新能源车辆技术有限公司实质合并破产重整</w:t>
      </w:r>
    </w:p>
    <w:p w14:paraId="21669896">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26"/>
          <w:rFonts w:hint="default" w:ascii="华文中宋" w:hAnsi="华文中宋" w:eastAsia="华文中宋" w:cs="华文中宋"/>
          <w:b w:val="0"/>
          <w:bCs w:val="0"/>
          <w:color w:val="000000" w:themeColor="text1"/>
          <w:spacing w:val="0"/>
          <w:sz w:val="44"/>
          <w:szCs w:val="44"/>
          <w:lang w:val="en-US" w:eastAsia="zh-CN"/>
          <w14:textFill>
            <w14:solidFill>
              <w14:schemeClr w14:val="tx1"/>
            </w14:solidFill>
          </w14:textFill>
        </w:rPr>
      </w:pPr>
      <w:r>
        <w:rPr>
          <w:rStyle w:val="26"/>
          <w:rFonts w:hint="eastAsia" w:ascii="华文中宋" w:hAnsi="华文中宋" w:eastAsia="华文中宋" w:cs="华文中宋"/>
          <w:b w:val="0"/>
          <w:bCs w:val="0"/>
          <w:color w:val="000000" w:themeColor="text1"/>
          <w:spacing w:val="0"/>
          <w:sz w:val="44"/>
          <w:szCs w:val="44"/>
          <w:lang w:val="en-US" w:eastAsia="zh-CN"/>
          <w14:textFill>
            <w14:solidFill>
              <w14:schemeClr w14:val="tx1"/>
            </w14:solidFill>
          </w14:textFill>
        </w:rPr>
        <w:t>关于公开招募和遴选重整投资人的公告（第三次）</w:t>
      </w:r>
    </w:p>
    <w:p w14:paraId="3CA29D1F">
      <w:pPr>
        <w:ind w:firstLine="632"/>
        <w:rPr>
          <w:color w:val="000000" w:themeColor="text1"/>
          <w14:textFill>
            <w14:solidFill>
              <w14:schemeClr w14:val="tx1"/>
            </w14:solidFill>
          </w14:textFill>
        </w:rPr>
      </w:pPr>
    </w:p>
    <w:p w14:paraId="7D3B8E61">
      <w:pPr>
        <w:bidi w:val="0"/>
        <w:rPr>
          <w:rFonts w:hint="eastAsia"/>
          <w:lang w:val="en-US" w:eastAsia="zh-CN"/>
        </w:rPr>
      </w:pPr>
      <w:r>
        <w:rPr>
          <w:rFonts w:hint="eastAsia"/>
          <w:lang w:val="en-US" w:eastAsia="zh-CN"/>
        </w:rPr>
        <w:t>长沙市岳麓区人民法院于2024年12月26日作出（2023）湘 0104破20号民事裁定书，裁定对</w:t>
      </w:r>
      <w:r>
        <w:rPr>
          <w:rFonts w:hint="eastAsia" w:ascii="仿宋" w:hAnsi="仿宋" w:cs="仿宋"/>
          <w:sz w:val="32"/>
          <w:szCs w:val="32"/>
          <w:lang w:val="en-US" w:eastAsia="zh-CN"/>
        </w:rPr>
        <w:t>湖南湖大三佳车辆技术装备有限公司（以下简称“三佳车辆公司”）</w:t>
      </w:r>
      <w:r>
        <w:rPr>
          <w:rFonts w:hint="eastAsia"/>
          <w:lang w:val="en-US" w:eastAsia="zh-CN"/>
        </w:rPr>
        <w:t>、湖南三佳智电汽车研究院有限公司（以下简称三佳智电公司）、湖南三佳金属制品有限公司（以下简称三佳金属公司）、湖南湖大三佳新能源车辆技术有限公司（以下简称三佳新能源公司）进行实质合并破产重整。并于同日作出（2023）湘 0104 破 20 号之二号民事决定书，指定湖南云天律师事务所担任三佳车辆公司、三佳智电公司、三佳金属公司、三佳新能源公司实质合并破产重整后的管理人。实质合并重整后的管理人名称为“湖大三佳系列企业管理人”。</w:t>
      </w:r>
    </w:p>
    <w:p w14:paraId="06FA0BFB">
      <w:pPr>
        <w:bidi w:val="0"/>
        <w:rPr>
          <w:rFonts w:hint="eastAsia"/>
        </w:rPr>
      </w:pPr>
      <w:r>
        <w:rPr>
          <w:rFonts w:hint="eastAsia"/>
        </w:rPr>
        <w:t>为保障全体债权人的清偿率，提升</w:t>
      </w:r>
      <w:r>
        <w:rPr>
          <w:rFonts w:hint="eastAsia"/>
          <w:lang w:val="en-US" w:eastAsia="zh-CN"/>
        </w:rPr>
        <w:t>三佳系列企业</w:t>
      </w:r>
      <w:r>
        <w:rPr>
          <w:rFonts w:hint="eastAsia"/>
        </w:rPr>
        <w:t>财产的偿债价值、实现资源优化配置，</w:t>
      </w:r>
      <w:r>
        <w:t>顺利推进</w:t>
      </w:r>
      <w:r>
        <w:rPr>
          <w:rFonts w:hint="eastAsia"/>
          <w:lang w:val="en-US" w:eastAsia="zh-CN"/>
        </w:rPr>
        <w:t>破产</w:t>
      </w:r>
      <w:r>
        <w:t>工作</w:t>
      </w:r>
      <w:r>
        <w:rPr>
          <w:rFonts w:hint="eastAsia"/>
          <w:lang w:eastAsia="zh-CN"/>
        </w:rPr>
        <w:t>，</w:t>
      </w:r>
      <w:r>
        <w:rPr>
          <w:rFonts w:hint="eastAsia"/>
          <w:lang w:val="en-US" w:eastAsia="zh-CN"/>
        </w:rPr>
        <w:t>管理人向社会公开招募重整投资人。</w:t>
      </w:r>
      <w:r>
        <w:rPr>
          <w:spacing w:val="-7"/>
        </w:rPr>
        <w:t>本次招募以公开、公平、公正、择优为原则，面向全国</w:t>
      </w:r>
      <w:r>
        <w:rPr>
          <w:spacing w:val="-8"/>
        </w:rPr>
        <w:t>招募投资</w:t>
      </w:r>
      <w:r>
        <w:rPr>
          <w:spacing w:val="-7"/>
        </w:rPr>
        <w:t>人。意向投资人向管理人提交参选文件的，视为同意按</w:t>
      </w:r>
      <w:r>
        <w:rPr>
          <w:rFonts w:hint="eastAsia"/>
          <w:spacing w:val="-7"/>
          <w:lang w:val="en-US" w:eastAsia="zh-CN"/>
        </w:rPr>
        <w:t>三佳系列企业</w:t>
      </w:r>
      <w:r>
        <w:rPr>
          <w:spacing w:val="-5"/>
        </w:rPr>
        <w:t>现状进行投资，自行承担相关投资风险。</w:t>
      </w:r>
      <w:r>
        <w:rPr>
          <w:rFonts w:hint="eastAsia"/>
        </w:rPr>
        <w:t>现将</w:t>
      </w:r>
      <w:r>
        <w:rPr>
          <w:rFonts w:hint="eastAsia"/>
          <w:lang w:val="en-US" w:eastAsia="zh-CN"/>
        </w:rPr>
        <w:t>本次</w:t>
      </w:r>
      <w:r>
        <w:rPr>
          <w:rFonts w:hint="eastAsia"/>
        </w:rPr>
        <w:t>招募</w:t>
      </w:r>
      <w:r>
        <w:rPr>
          <w:rFonts w:hint="eastAsia"/>
          <w:lang w:val="en-US" w:eastAsia="zh-CN"/>
        </w:rPr>
        <w:t>和遴选</w:t>
      </w:r>
      <w:r>
        <w:rPr>
          <w:rFonts w:hint="eastAsia"/>
        </w:rPr>
        <w:t>事宜公告如下：</w:t>
      </w:r>
    </w:p>
    <w:p w14:paraId="13D7EDC6">
      <w:pPr>
        <w:pStyle w:val="2"/>
        <w:bidi w:val="0"/>
      </w:pPr>
      <w:r>
        <w:rPr>
          <w:rFonts w:hint="eastAsia"/>
        </w:rPr>
        <w:t>一、</w:t>
      </w:r>
      <w:r>
        <w:rPr>
          <w:rFonts w:hint="eastAsia"/>
          <w:lang w:val="en-US" w:eastAsia="zh-CN"/>
        </w:rPr>
        <w:t>三佳系列企业</w:t>
      </w:r>
      <w:r>
        <w:rPr>
          <w:rFonts w:hint="eastAsia"/>
        </w:rPr>
        <w:t>概况</w:t>
      </w:r>
    </w:p>
    <w:p w14:paraId="0675645F">
      <w:pPr>
        <w:pStyle w:val="3"/>
        <w:bidi w:val="0"/>
        <w:rPr>
          <w:rFonts w:hint="default"/>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工商登记情况</w:t>
      </w:r>
    </w:p>
    <w:p w14:paraId="73BD2CD6">
      <w:pPr>
        <w:pStyle w:val="4"/>
        <w:bidi w:val="0"/>
      </w:pPr>
      <w:r>
        <w:rPr>
          <w:rFonts w:hint="eastAsia"/>
          <w:lang w:val="en-US" w:eastAsia="zh-CN"/>
        </w:rPr>
        <w:t>1.三佳车辆公司</w:t>
      </w:r>
      <w:r>
        <w:t>基本情况</w:t>
      </w:r>
    </w:p>
    <w:p w14:paraId="46F6621A">
      <w:pPr>
        <w:bidi w:val="0"/>
      </w:pPr>
      <w:r>
        <w:rPr>
          <w:rFonts w:hint="eastAsia"/>
          <w:color w:val="000000" w:themeColor="text1"/>
          <w:lang w:val="en-US" w:eastAsia="zh-CN"/>
          <w14:textFill>
            <w14:solidFill>
              <w14:schemeClr w14:val="tx1"/>
            </w14:solidFill>
          </w14:textFill>
        </w:rPr>
        <w:t>三佳车辆公司</w:t>
      </w:r>
      <w:r>
        <w:rPr>
          <w:rFonts w:hint="eastAsia"/>
          <w:color w:val="000000" w:themeColor="text1"/>
          <w14:textFill>
            <w14:solidFill>
              <w14:schemeClr w14:val="tx1"/>
            </w14:solidFill>
          </w14:textFill>
        </w:rPr>
        <w:t>于2001年1月19日经长沙高新技术产业开发区管理委员会登记设立，注册资本为3200万人民币</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实缴出资为</w:t>
      </w:r>
      <w:r>
        <w:rPr>
          <w:rFonts w:hint="eastAsia"/>
          <w:color w:val="000000" w:themeColor="text1"/>
          <w14:textFill>
            <w14:solidFill>
              <w14:schemeClr w14:val="tx1"/>
            </w14:solidFill>
          </w14:textFill>
        </w:rPr>
        <w:t>3200万人民币。</w:t>
      </w:r>
      <w:r>
        <w:rPr>
          <w:rFonts w:hint="eastAsia"/>
          <w:color w:val="000000" w:themeColor="text1"/>
          <w:lang w:val="en-US" w:eastAsia="zh-CN"/>
          <w14:textFill>
            <w14:solidFill>
              <w14:schemeClr w14:val="tx1"/>
            </w14:solidFill>
          </w14:textFill>
        </w:rPr>
        <w:t>统一社会信用代码：9143010072252093XC。2010年7月15日至2023年2月15日，法定代表人为刘林峰；2023年2月16日，</w:t>
      </w:r>
      <w:r>
        <w:rPr>
          <w:rFonts w:hint="eastAsia"/>
          <w:color w:val="000000" w:themeColor="text1"/>
          <w14:textFill>
            <w14:solidFill>
              <w14:schemeClr w14:val="tx1"/>
            </w14:solidFill>
          </w14:textFill>
        </w:rPr>
        <w:t>法定代表人</w:t>
      </w:r>
      <w:r>
        <w:rPr>
          <w:rFonts w:hint="eastAsia"/>
          <w:color w:val="000000" w:themeColor="text1"/>
          <w:lang w:val="en-US" w:eastAsia="zh-CN"/>
          <w14:textFill>
            <w14:solidFill>
              <w14:schemeClr w14:val="tx1"/>
            </w14:solidFill>
          </w14:textFill>
        </w:rPr>
        <w:t>变更</w:t>
      </w:r>
      <w:r>
        <w:rPr>
          <w:rFonts w:hint="eastAsia"/>
          <w:color w:val="000000" w:themeColor="text1"/>
          <w14:textFill>
            <w14:solidFill>
              <w14:schemeClr w14:val="tx1"/>
            </w14:solidFill>
          </w14:textFill>
        </w:rPr>
        <w:t>为马瑞。登记股东为刘林峰、广东星地联合科技有限公司、湖南大学科技园有限公司、郭孔辉、深圳市聚英荟科技有限公司、惠州市群智园林绿化工程有限公司、长沙市科技风险投资管理有限公司、杨理欣、周省秀、谢晖。公司注册地为长沙高新开发区林语路326号湖南三佳智电汽车研究院有限公司1栋厂房101室</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经营范围：汽车零部件及配件制造（不含汽车发动机制造）；模具、新能源车整车、新能源汽车零配件、工程机械、通用零部件、改装汽车、生产专用车辆的制造</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w:t>
      </w:r>
    </w:p>
    <w:p w14:paraId="0095D099">
      <w:pPr>
        <w:pStyle w:val="4"/>
        <w:bidi w:val="0"/>
        <w:rPr>
          <w:rFonts w:hint="default"/>
        </w:rPr>
      </w:pPr>
      <w:r>
        <w:rPr>
          <w:rFonts w:hint="eastAsia"/>
          <w:lang w:val="en-US" w:eastAsia="zh-CN"/>
        </w:rPr>
        <w:t>2.</w:t>
      </w:r>
      <w:r>
        <w:t>三佳智电公司基本情况</w:t>
      </w:r>
    </w:p>
    <w:p w14:paraId="32D78B21">
      <w:pPr>
        <w:bidi w:val="0"/>
        <w:rPr>
          <w:rFonts w:hint="eastAsia"/>
        </w:rPr>
      </w:pPr>
      <w:r>
        <w:rPr>
          <w:rFonts w:hint="eastAsia"/>
        </w:rPr>
        <w:t>三佳智电公司于2018年4月23日经长沙高新技术产业开发区管理委员会登记设立，注册资本为2000万人民币</w:t>
      </w:r>
      <w:r>
        <w:rPr>
          <w:rFonts w:hint="eastAsia"/>
          <w:lang w:eastAsia="zh-CN"/>
        </w:rPr>
        <w:t>，</w:t>
      </w:r>
      <w:r>
        <w:rPr>
          <w:rFonts w:hint="eastAsia"/>
          <w:color w:val="000000" w:themeColor="text1"/>
          <w:lang w:val="en-US" w:eastAsia="zh-CN"/>
          <w14:textFill>
            <w14:solidFill>
              <w14:schemeClr w14:val="tx1"/>
            </w14:solidFill>
          </w14:textFill>
        </w:rPr>
        <w:t>实缴出资为20</w:t>
      </w:r>
      <w:r>
        <w:rPr>
          <w:rFonts w:hint="eastAsia"/>
          <w:color w:val="000000" w:themeColor="text1"/>
          <w14:textFill>
            <w14:solidFill>
              <w14:schemeClr w14:val="tx1"/>
            </w14:solidFill>
          </w14:textFill>
        </w:rPr>
        <w:t>00万人民币</w:t>
      </w:r>
      <w:r>
        <w:rPr>
          <w:rFonts w:hint="eastAsia"/>
        </w:rPr>
        <w:t>。</w:t>
      </w:r>
      <w:r>
        <w:rPr>
          <w:rFonts w:hint="eastAsia"/>
          <w:color w:val="000000" w:themeColor="text1"/>
          <w:lang w:val="en-US" w:eastAsia="zh-CN"/>
          <w14:textFill>
            <w14:solidFill>
              <w14:schemeClr w14:val="tx1"/>
            </w14:solidFill>
          </w14:textFill>
        </w:rPr>
        <w:t>2018年4月23日至2022年2月27日，法定代表人为刘林峰；2022年2月28日，</w:t>
      </w:r>
      <w:r>
        <w:rPr>
          <w:rFonts w:hint="eastAsia"/>
          <w:color w:val="000000" w:themeColor="text1"/>
          <w14:textFill>
            <w14:solidFill>
              <w14:schemeClr w14:val="tx1"/>
            </w14:solidFill>
          </w14:textFill>
        </w:rPr>
        <w:t>法定代表人</w:t>
      </w:r>
      <w:r>
        <w:rPr>
          <w:rFonts w:hint="eastAsia"/>
          <w:color w:val="000000" w:themeColor="text1"/>
          <w:lang w:val="en-US" w:eastAsia="zh-CN"/>
          <w14:textFill>
            <w14:solidFill>
              <w14:schemeClr w14:val="tx1"/>
            </w14:solidFill>
          </w14:textFill>
        </w:rPr>
        <w:t>变更</w:t>
      </w:r>
      <w:r>
        <w:rPr>
          <w:rFonts w:hint="eastAsia"/>
          <w:color w:val="000000" w:themeColor="text1"/>
          <w14:textFill>
            <w14:solidFill>
              <w14:schemeClr w14:val="tx1"/>
            </w14:solidFill>
          </w14:textFill>
        </w:rPr>
        <w:t>为马瑞。</w:t>
      </w:r>
      <w:r>
        <w:rPr>
          <w:rFonts w:hint="eastAsia"/>
        </w:rPr>
        <w:t>登记股东为湖南湖大三佳车辆技术装备有限公司、刘林峰、马瑞。公司注册地为湖南湘江新区东方红街道林语路326号湖南三佳智电汽车研究院有限公司1栋厂房101号2楼201室，统一社会信用代码</w:t>
      </w:r>
      <w:r>
        <w:t>91430100MA4PHGP29Y</w:t>
      </w:r>
      <w:r>
        <w:rPr>
          <w:rFonts w:hint="eastAsia"/>
        </w:rPr>
        <w:t>，经营范围：汽车动力新技术的推广与应用；工程和技术基础科学研究服务；能源技术研究、技术开发服务；新能源技术推广</w:t>
      </w:r>
      <w:r>
        <w:rPr>
          <w:rFonts w:hint="eastAsia"/>
          <w:lang w:val="en-US" w:eastAsia="zh-CN"/>
        </w:rPr>
        <w:t>等</w:t>
      </w:r>
      <w:r>
        <w:rPr>
          <w:rFonts w:hint="eastAsia"/>
        </w:rPr>
        <w:t>。</w:t>
      </w:r>
    </w:p>
    <w:p w14:paraId="39F62268">
      <w:pPr>
        <w:pStyle w:val="4"/>
        <w:bidi w:val="0"/>
        <w:rPr>
          <w:rFonts w:hint="default"/>
        </w:rPr>
      </w:pPr>
      <w:r>
        <w:rPr>
          <w:rFonts w:hint="eastAsia"/>
          <w:lang w:val="en-US" w:eastAsia="zh-CN"/>
        </w:rPr>
        <w:t>3.</w:t>
      </w:r>
      <w:r>
        <w:t>三佳金属公司基本情况</w:t>
      </w:r>
    </w:p>
    <w:p w14:paraId="4FDEA5B5">
      <w:pPr>
        <w:ind w:firstLine="632"/>
        <w:rPr>
          <w:rFonts w:hint="eastAsia"/>
        </w:rPr>
      </w:pPr>
      <w:r>
        <w:rPr>
          <w:rFonts w:hint="eastAsia"/>
          <w:color w:val="000000" w:themeColor="text1"/>
          <w14:textFill>
            <w14:solidFill>
              <w14:schemeClr w14:val="tx1"/>
            </w14:solidFill>
          </w14:textFill>
        </w:rPr>
        <w:t>三佳金属公司于2022年1月13日经长沙高新技术产业开发区管理委员会登记设立，注册资本为2000万人民币</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实缴出资为285万人民币</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2022年1月13日至2023年2月1日，法定代表人为赵群；2023年2月2日，</w:t>
      </w:r>
      <w:r>
        <w:rPr>
          <w:rFonts w:hint="eastAsia"/>
          <w:color w:val="000000" w:themeColor="text1"/>
          <w14:textFill>
            <w14:solidFill>
              <w14:schemeClr w14:val="tx1"/>
            </w14:solidFill>
          </w14:textFill>
        </w:rPr>
        <w:t>法定代表人</w:t>
      </w:r>
      <w:r>
        <w:rPr>
          <w:rFonts w:hint="eastAsia"/>
          <w:color w:val="000000" w:themeColor="text1"/>
          <w:lang w:val="en-US" w:eastAsia="zh-CN"/>
          <w14:textFill>
            <w14:solidFill>
              <w14:schemeClr w14:val="tx1"/>
            </w14:solidFill>
          </w14:textFill>
        </w:rPr>
        <w:t>变更</w:t>
      </w:r>
      <w:r>
        <w:rPr>
          <w:rFonts w:hint="eastAsia"/>
          <w:color w:val="000000" w:themeColor="text1"/>
          <w14:textFill>
            <w14:solidFill>
              <w14:schemeClr w14:val="tx1"/>
            </w14:solidFill>
          </w14:textFill>
        </w:rPr>
        <w:t>为</w:t>
      </w:r>
      <w:r>
        <w:rPr>
          <w:rFonts w:hint="eastAsia"/>
          <w:color w:val="000000" w:themeColor="text1"/>
          <w:lang w:val="en-US" w:eastAsia="zh-CN"/>
          <w14:textFill>
            <w14:solidFill>
              <w14:schemeClr w14:val="tx1"/>
            </w14:solidFill>
          </w14:textFill>
        </w:rPr>
        <w:t>郑义洛</w:t>
      </w:r>
      <w:r>
        <w:rPr>
          <w:rFonts w:hint="eastAsia"/>
          <w:color w:val="000000" w:themeColor="text1"/>
          <w14:textFill>
            <w14:solidFill>
              <w14:schemeClr w14:val="tx1"/>
            </w14:solidFill>
          </w14:textFill>
        </w:rPr>
        <w:t>。登记股东为湖南湖大三佳车辆技术装备有限公司。公司注册地为长沙高新开发区谷苑路186号湖南大学科技园有限公司联合厂房102，统一社会信用代码：</w:t>
      </w:r>
      <w:r>
        <w:rPr>
          <w:color w:val="000000" w:themeColor="text1"/>
          <w14:textFill>
            <w14:solidFill>
              <w14:schemeClr w14:val="tx1"/>
            </w14:solidFill>
          </w14:textFill>
        </w:rPr>
        <w:t>91430100MA7FH0G32W</w:t>
      </w:r>
      <w:r>
        <w:rPr>
          <w:rFonts w:hint="eastAsia"/>
          <w:color w:val="000000" w:themeColor="text1"/>
          <w14:textFill>
            <w14:solidFill>
              <w14:schemeClr w14:val="tx1"/>
            </w14:solidFill>
          </w14:textFill>
        </w:rPr>
        <w:t>，经营范围：一般项目：金属结构制造；金属结构销售；高品质特种钢铁材料销售；新材料技术研发</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w:t>
      </w:r>
    </w:p>
    <w:p w14:paraId="32F77FB4">
      <w:pPr>
        <w:pStyle w:val="4"/>
        <w:bidi w:val="0"/>
        <w:rPr>
          <w:rFonts w:hint="default"/>
        </w:rPr>
      </w:pPr>
      <w:r>
        <w:rPr>
          <w:rFonts w:hint="eastAsia"/>
          <w:lang w:val="en-US" w:eastAsia="zh-CN"/>
        </w:rPr>
        <w:t>4.</w:t>
      </w:r>
      <w:r>
        <w:t>三佳新能源公司基本情况</w:t>
      </w:r>
    </w:p>
    <w:p w14:paraId="39F49B22">
      <w:pPr>
        <w:ind w:firstLine="63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三佳新能源公司于2015年1月15日经长沙高新技术产业开发区管理委员会登记设立，注册资本为5000万人民币</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实缴出资为</w:t>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万人民币。</w:t>
      </w:r>
      <w:r>
        <w:rPr>
          <w:rFonts w:hint="eastAsia"/>
          <w:color w:val="000000" w:themeColor="text1"/>
          <w:lang w:val="en-US" w:eastAsia="zh-CN"/>
          <w14:textFill>
            <w14:solidFill>
              <w14:schemeClr w14:val="tx1"/>
            </w14:solidFill>
          </w14:textFill>
        </w:rPr>
        <w:t>2015年1月15日至2022年3月10日，法定代表人为刘林峰；2022年3月11日至2023年2月26日，法定代表人为张淑兰；2023年2月27日，</w:t>
      </w:r>
      <w:r>
        <w:rPr>
          <w:rFonts w:hint="eastAsia"/>
          <w:color w:val="000000" w:themeColor="text1"/>
          <w14:textFill>
            <w14:solidFill>
              <w14:schemeClr w14:val="tx1"/>
            </w14:solidFill>
          </w14:textFill>
        </w:rPr>
        <w:t>法定代表人</w:t>
      </w:r>
      <w:r>
        <w:rPr>
          <w:rFonts w:hint="eastAsia"/>
          <w:color w:val="000000" w:themeColor="text1"/>
          <w:lang w:val="en-US" w:eastAsia="zh-CN"/>
          <w14:textFill>
            <w14:solidFill>
              <w14:schemeClr w14:val="tx1"/>
            </w14:solidFill>
          </w14:textFill>
        </w:rPr>
        <w:t>变更</w:t>
      </w:r>
      <w:r>
        <w:rPr>
          <w:rFonts w:hint="eastAsia"/>
          <w:color w:val="000000" w:themeColor="text1"/>
          <w14:textFill>
            <w14:solidFill>
              <w14:schemeClr w14:val="tx1"/>
            </w14:solidFill>
          </w14:textFill>
        </w:rPr>
        <w:t>为</w:t>
      </w:r>
      <w:r>
        <w:rPr>
          <w:rFonts w:hint="eastAsia"/>
          <w:color w:val="000000" w:themeColor="text1"/>
          <w:lang w:val="en-US" w:eastAsia="zh-CN"/>
          <w14:textFill>
            <w14:solidFill>
              <w14:schemeClr w14:val="tx1"/>
            </w14:solidFill>
          </w14:textFill>
        </w:rPr>
        <w:t>郑义洛</w:t>
      </w:r>
      <w:r>
        <w:rPr>
          <w:rFonts w:hint="eastAsia"/>
          <w:color w:val="000000" w:themeColor="text1"/>
          <w14:textFill>
            <w14:solidFill>
              <w14:schemeClr w14:val="tx1"/>
            </w14:solidFill>
          </w14:textFill>
        </w:rPr>
        <w:t>。登记股东为湖南湖大三佳车辆技术装备有限公司。公司注册地为长沙高新开发区谷苑路186号湖南大学科技园有限公司联合102厂房南头二、三跨，统一社会信用代码：</w:t>
      </w:r>
      <w:r>
        <w:rPr>
          <w:color w:val="000000" w:themeColor="text1"/>
          <w14:textFill>
            <w14:solidFill>
              <w14:schemeClr w14:val="tx1"/>
            </w14:solidFill>
          </w14:textFill>
        </w:rPr>
        <w:t>914301213294791179</w:t>
      </w:r>
      <w:r>
        <w:rPr>
          <w:rFonts w:hint="eastAsia"/>
          <w:color w:val="000000" w:themeColor="text1"/>
          <w14:textFill>
            <w14:solidFill>
              <w14:schemeClr w14:val="tx1"/>
            </w14:solidFill>
          </w14:textFill>
        </w:rPr>
        <w:t>，经营范围：车辆工程的技术研发；汽车零部件及配件制造（不含汽车发动机制造）；新能源汽车、汽车零配件的销售</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w:t>
      </w:r>
    </w:p>
    <w:p w14:paraId="0017433F">
      <w:pPr>
        <w:pStyle w:val="3"/>
        <w:bidi w:val="0"/>
        <w:rPr>
          <w:rFonts w:hint="default"/>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主要资产情况</w:t>
      </w:r>
    </w:p>
    <w:p w14:paraId="367439E5">
      <w:pPr>
        <w:bidi w:val="0"/>
        <w:rPr>
          <w:rFonts w:hint="eastAsia"/>
          <w:lang w:val="en-US" w:eastAsia="zh-CN"/>
        </w:rPr>
      </w:pPr>
      <w:r>
        <w:rPr>
          <w:rFonts w:hint="eastAsia"/>
          <w:lang w:val="en-US" w:eastAsia="zh-CN"/>
        </w:rPr>
        <w:t>三佳系列企业的主要资产情况如下：</w:t>
      </w:r>
    </w:p>
    <w:p w14:paraId="6CB1BA60">
      <w:pPr>
        <w:bidi w:val="0"/>
        <w:rPr>
          <w:rFonts w:hint="default"/>
          <w:lang w:val="en-US" w:eastAsia="zh-CN"/>
        </w:rPr>
      </w:pPr>
      <w:r>
        <w:rPr>
          <w:rFonts w:hint="eastAsia"/>
          <w:lang w:val="en-US" w:eastAsia="zh-CN"/>
        </w:rPr>
        <w:t>1.建设用地使用权</w:t>
      </w:r>
    </w:p>
    <w:p w14:paraId="7AA17AF4">
      <w:pPr>
        <w:bidi w:val="0"/>
        <w:rPr>
          <w:rFonts w:hint="default"/>
          <w:lang w:val="en-US" w:eastAsia="zh-CN"/>
        </w:rPr>
      </w:pPr>
      <w:r>
        <w:rPr>
          <w:rFonts w:hint="eastAsia"/>
          <w:lang w:val="en-US" w:eastAsia="zh-CN"/>
        </w:rPr>
        <w:t>建设用地使用权对象为工业用地，面积为2.7万平方米，位于高新区雷高路与长延路交汇处西北角，建设用地使用权证：湘（2019）长沙市不动产权第0229403号，使用期限：50年。地上无建筑物。</w:t>
      </w:r>
    </w:p>
    <w:p w14:paraId="7256352A">
      <w:pPr>
        <w:bidi w:val="0"/>
        <w:rPr>
          <w:rFonts w:hint="default"/>
          <w:lang w:val="en-US" w:eastAsia="zh-CN"/>
        </w:rPr>
      </w:pPr>
      <w:r>
        <w:rPr>
          <w:rFonts w:hint="eastAsia"/>
          <w:lang w:val="en-US" w:eastAsia="zh-CN"/>
        </w:rPr>
        <w:t>2.建设用地使用权及地上建筑物</w:t>
      </w:r>
    </w:p>
    <w:p w14:paraId="2B27D0E0">
      <w:pPr>
        <w:bidi w:val="0"/>
        <w:rPr>
          <w:rFonts w:hint="default"/>
          <w:lang w:val="en-US" w:eastAsia="zh-CN"/>
        </w:rPr>
      </w:pPr>
      <w:r>
        <w:rPr>
          <w:rFonts w:hint="eastAsia"/>
          <w:lang w:val="en-US" w:eastAsia="zh-CN"/>
        </w:rPr>
        <w:t>建设用地使用权对象为工业用地，面积约7.3万平方米，位于高新区雷高路与长延路交汇处西北角，使用期限：50年。该土地上建有厂房两栋。一栋为单层厂房，面积约3.1万平方米；一栋为五层厂房，面积约3.8万平方米。2022年取得不动产权证。</w:t>
      </w:r>
    </w:p>
    <w:p w14:paraId="4764A989">
      <w:pPr>
        <w:bidi w:val="0"/>
        <w:rPr>
          <w:rFonts w:hint="default"/>
          <w:lang w:val="en-US" w:eastAsia="zh-CN"/>
        </w:rPr>
      </w:pPr>
      <w:r>
        <w:rPr>
          <w:rFonts w:hint="eastAsia"/>
          <w:lang w:val="en-US" w:eastAsia="zh-CN"/>
        </w:rPr>
        <w:t>3.机器设备</w:t>
      </w:r>
    </w:p>
    <w:p w14:paraId="772BD21E">
      <w:pPr>
        <w:bidi w:val="0"/>
        <w:rPr>
          <w:rFonts w:hint="default"/>
          <w:lang w:val="en-US" w:eastAsia="zh-CN"/>
        </w:rPr>
      </w:pPr>
      <w:r>
        <w:rPr>
          <w:rFonts w:hint="eastAsia"/>
          <w:lang w:val="en-US" w:eastAsia="zh-CN"/>
        </w:rPr>
        <w:t>行车、切割机、控制柜、平磨、摇臂钻床、龙门铣床、数控龙门镗铣床、数控加工中心、龙门式五面体加工中心、感应加热设备等主要设备几十台套。</w:t>
      </w:r>
    </w:p>
    <w:p w14:paraId="5E42E06B">
      <w:pPr>
        <w:bidi w:val="0"/>
        <w:rPr>
          <w:rFonts w:hint="default"/>
          <w:lang w:val="en-US" w:eastAsia="zh-CN"/>
        </w:rPr>
      </w:pPr>
      <w:r>
        <w:rPr>
          <w:rFonts w:hint="eastAsia"/>
          <w:lang w:val="en-US" w:eastAsia="zh-CN"/>
        </w:rPr>
        <w:t>4.存货及应收账款</w:t>
      </w:r>
    </w:p>
    <w:p w14:paraId="6D72A49F">
      <w:pPr>
        <w:bidi w:val="0"/>
        <w:rPr>
          <w:rFonts w:hint="default"/>
          <w:lang w:val="en-US" w:eastAsia="zh-CN"/>
        </w:rPr>
      </w:pPr>
      <w:r>
        <w:rPr>
          <w:rFonts w:hint="eastAsia"/>
          <w:lang w:val="en-US" w:eastAsia="zh-CN"/>
        </w:rPr>
        <w:t>主要包括已发出未验收模具货款、已发出已验收未结算模具货款、已发出验收存在争议模具货款、库存未发出模具、库存生产配件，以及应收账款等。</w:t>
      </w:r>
    </w:p>
    <w:p w14:paraId="6362AFDA">
      <w:pPr>
        <w:pStyle w:val="3"/>
        <w:bidi w:val="0"/>
        <w:rPr>
          <w:rFonts w:hint="default"/>
          <w:lang w:val="en-US" w:eastAsia="zh-CN"/>
        </w:rPr>
      </w:pPr>
      <w:r>
        <w:rPr>
          <w:rFonts w:hint="eastAsia"/>
          <w:lang w:val="en-US" w:eastAsia="zh-CN"/>
        </w:rPr>
        <w:t>（三）主要债务情况</w:t>
      </w:r>
    </w:p>
    <w:p w14:paraId="3E3DB005">
      <w:pPr>
        <w:bidi w:val="0"/>
        <w:rPr>
          <w:rFonts w:hint="eastAsia"/>
        </w:rPr>
      </w:pPr>
      <w:r>
        <w:rPr>
          <w:rFonts w:hint="eastAsia"/>
          <w:lang w:val="en-US" w:eastAsia="zh-CN"/>
        </w:rPr>
        <w:t>第一次债权人会议上，经债权人核查的债权（含第一次债权人会议后提出异议的债权）有：</w:t>
      </w:r>
      <w:r>
        <w:rPr>
          <w:rFonts w:hint="eastAsia"/>
        </w:rPr>
        <w:t>享有优先债权的债权人5家，金额为</w:t>
      </w:r>
      <w:r>
        <w:t>21,478,709.63</w:t>
      </w:r>
      <w:r>
        <w:rPr>
          <w:rFonts w:hint="eastAsia"/>
        </w:rPr>
        <w:t>元；确认普通债权97家，金额</w:t>
      </w:r>
      <w:r>
        <w:rPr>
          <w:rFonts w:hint="eastAsia"/>
          <w:lang w:val="en-US" w:eastAsia="zh-CN"/>
        </w:rPr>
        <w:t>为</w:t>
      </w:r>
      <w:r>
        <w:rPr>
          <w:rFonts w:hint="eastAsia"/>
        </w:rPr>
        <w:t xml:space="preserve"> </w:t>
      </w:r>
      <w:r>
        <w:t>74,378,103.03</w:t>
      </w:r>
      <w:r>
        <w:rPr>
          <w:rFonts w:hint="eastAsia"/>
        </w:rPr>
        <w:t>元；职工债权金额为</w:t>
      </w:r>
      <w:r>
        <w:t>21,206,381.3</w:t>
      </w:r>
      <w:r>
        <w:rPr>
          <w:rFonts w:hint="eastAsia"/>
        </w:rPr>
        <w:t xml:space="preserve"> 元。</w:t>
      </w:r>
    </w:p>
    <w:p w14:paraId="41B046CF">
      <w:pPr>
        <w:bidi w:val="0"/>
        <w:rPr>
          <w:rFonts w:hint="eastAsia"/>
          <w:lang w:val="en-US" w:eastAsia="zh-CN"/>
        </w:rPr>
      </w:pPr>
      <w:r>
        <w:rPr>
          <w:rFonts w:hint="eastAsia"/>
          <w:lang w:val="en-US" w:eastAsia="zh-CN"/>
        </w:rPr>
        <w:t>人民法院裁定合并重整后，新增申报并经初步审核的债权（尚未经债权人会议核查）有：（1）三佳车辆公司新增确认债权5家7010296.66元。其中优先权1家，金额为4,949,197.50元。（2）三佳智电公司初步审核确认债权30家，总金额163,579,975.56。其中优先权3家，金额为153,688,229.85元。普通债权27家，金额为9,891,745.71元。（3）三佳金属公司初步审核确认债权4家，总金额357972.47元。其中优先权1家（国家税务总局湖南湘江新区税务局），金额为35887.47元。</w:t>
      </w:r>
    </w:p>
    <w:p w14:paraId="3EF47923">
      <w:pPr>
        <w:bidi w:val="0"/>
        <w:rPr>
          <w:rFonts w:hint="default"/>
          <w:lang w:val="en-US" w:eastAsia="zh-CN"/>
        </w:rPr>
      </w:pPr>
      <w:r>
        <w:rPr>
          <w:rFonts w:hint="eastAsia"/>
          <w:lang w:val="en-US" w:eastAsia="zh-CN"/>
        </w:rPr>
        <w:t>小结：经管理人初步审核，三佳系列企业的债权总额为288044976.7元。其中，优先权金额为201358405.8元，普通债权金额为86686570.9元。说明：（1）上述债权金额有待债权人会议核查，并经人民法院裁定确认后最终确定。（2）上述优先债权金额仅能在抵押担保财产价值范围内优先受偿，超出担保财产价值部分纳入普通债权。</w:t>
      </w:r>
    </w:p>
    <w:p w14:paraId="1DE65601">
      <w:pPr>
        <w:pStyle w:val="2"/>
        <w:bidi w:val="0"/>
      </w:pPr>
      <w:r>
        <w:rPr>
          <w:rFonts w:hint="eastAsia"/>
          <w:lang w:val="en-US" w:eastAsia="zh-CN"/>
        </w:rPr>
        <w:t>二</w:t>
      </w:r>
      <w:r>
        <w:rPr>
          <w:rFonts w:hint="eastAsia"/>
        </w:rPr>
        <w:t>、</w:t>
      </w:r>
      <w:r>
        <w:t>招募须知</w:t>
      </w:r>
    </w:p>
    <w:p w14:paraId="150C8DB9">
      <w:pPr>
        <w:bidi w:val="0"/>
        <w:rPr>
          <w:spacing w:val="-2"/>
        </w:rPr>
      </w:pPr>
      <w:r>
        <w:rPr>
          <w:rFonts w:hint="eastAsia"/>
          <w:lang w:val="en-US" w:eastAsia="zh-CN"/>
        </w:rPr>
        <w:t>1.</w:t>
      </w:r>
      <w:r>
        <w:t>本公告所述信息仅供</w:t>
      </w:r>
      <w:r>
        <w:rPr>
          <w:rFonts w:hint="eastAsia"/>
          <w:lang w:eastAsia="zh-CN"/>
        </w:rPr>
        <w:t>意向投资人</w:t>
      </w:r>
      <w:r>
        <w:t>参考，并不替代</w:t>
      </w:r>
      <w:r>
        <w:rPr>
          <w:rFonts w:hint="eastAsia"/>
          <w:lang w:eastAsia="zh-CN"/>
        </w:rPr>
        <w:t>意向投资人</w:t>
      </w:r>
      <w:r>
        <w:rPr>
          <w:rFonts w:hint="eastAsia"/>
          <w:lang w:val="en-US" w:eastAsia="zh-CN"/>
        </w:rPr>
        <w:t>的</w:t>
      </w:r>
      <w:r>
        <w:t>尽职调查，</w:t>
      </w:r>
      <w:r>
        <w:rPr>
          <w:spacing w:val="-1"/>
        </w:rPr>
        <w:t>本公告涉及的重整资产以实际情况为准，</w:t>
      </w:r>
      <w:r>
        <w:rPr>
          <w:rFonts w:hint="eastAsia"/>
          <w:spacing w:val="-1"/>
          <w:lang w:val="en-US" w:eastAsia="zh-CN"/>
        </w:rPr>
        <w:t>受理本案的</w:t>
      </w:r>
      <w:r>
        <w:rPr>
          <w:spacing w:val="-1"/>
        </w:rPr>
        <w:t>人民</w:t>
      </w:r>
      <w:r>
        <w:rPr>
          <w:spacing w:val="-2"/>
        </w:rPr>
        <w:t>法院、</w:t>
      </w:r>
      <w:r>
        <w:rPr>
          <w:spacing w:val="-3"/>
        </w:rPr>
        <w:t>管理人</w:t>
      </w:r>
      <w:r>
        <w:t>不承担任何担保责任</w:t>
      </w:r>
      <w:r>
        <w:rPr>
          <w:rFonts w:hint="eastAsia"/>
          <w:lang w:eastAsia="zh-CN"/>
        </w:rPr>
        <w:t>，</w:t>
      </w:r>
      <w:r>
        <w:rPr>
          <w:rFonts w:hint="eastAsia"/>
          <w:lang w:val="en-US" w:eastAsia="zh-CN"/>
        </w:rPr>
        <w:t>包括</w:t>
      </w:r>
      <w:r>
        <w:t>瑕疵担保责任。</w:t>
      </w:r>
      <w:r>
        <w:rPr>
          <w:rFonts w:hint="eastAsia"/>
          <w:lang w:eastAsia="zh-CN"/>
        </w:rPr>
        <w:t>意向投资人</w:t>
      </w:r>
      <w:r>
        <w:t>如需更进一步了解</w:t>
      </w:r>
      <w:r>
        <w:rPr>
          <w:rFonts w:hint="eastAsia"/>
          <w:lang w:val="en-US" w:eastAsia="zh-CN"/>
        </w:rPr>
        <w:t>三佳系列企业</w:t>
      </w:r>
      <w:r>
        <w:t>的有关</w:t>
      </w:r>
      <w:r>
        <w:rPr>
          <w:rFonts w:hint="eastAsia"/>
          <w:lang w:val="en-US" w:eastAsia="zh-CN"/>
        </w:rPr>
        <w:t>资产等</w:t>
      </w:r>
      <w:r>
        <w:t>情况</w:t>
      </w:r>
      <w:r>
        <w:rPr>
          <w:rFonts w:hint="eastAsia"/>
          <w:lang w:eastAsia="zh-CN"/>
        </w:rPr>
        <w:t>，</w:t>
      </w:r>
      <w:r>
        <w:rPr>
          <w:rFonts w:hint="eastAsia"/>
          <w:lang w:val="en-US" w:eastAsia="zh-CN"/>
        </w:rPr>
        <w:t>请与管理人联系查询相关报告。</w:t>
      </w:r>
      <w:r>
        <w:rPr>
          <w:rFonts w:hint="eastAsia"/>
          <w:lang w:eastAsia="zh-CN"/>
        </w:rPr>
        <w:t>意向投资人</w:t>
      </w:r>
      <w:r>
        <w:t>如需开展尽职调查，需向管理人提交报名申请，</w:t>
      </w:r>
      <w:r>
        <w:rPr>
          <w:rFonts w:hint="eastAsia"/>
          <w:lang w:val="en-US" w:eastAsia="zh-CN"/>
        </w:rPr>
        <w:t>在</w:t>
      </w:r>
      <w:r>
        <w:rPr>
          <w:spacing w:val="-2"/>
        </w:rPr>
        <w:t>缴纳</w:t>
      </w:r>
      <w:r>
        <w:rPr>
          <w:rFonts w:hint="eastAsia"/>
          <w:spacing w:val="-2"/>
          <w:lang w:val="en-US" w:eastAsia="zh-CN"/>
        </w:rPr>
        <w:t>招募</w:t>
      </w:r>
      <w:r>
        <w:rPr>
          <w:spacing w:val="-2"/>
        </w:rPr>
        <w:t>保证金后开展尽职调查。</w:t>
      </w:r>
    </w:p>
    <w:p w14:paraId="59CC61B5">
      <w:pPr>
        <w:bidi w:val="0"/>
      </w:pPr>
      <w:r>
        <w:t>2.管理人</w:t>
      </w:r>
      <w:r>
        <w:rPr>
          <w:rFonts w:hint="eastAsia"/>
          <w:lang w:val="en-US" w:eastAsia="zh-CN"/>
        </w:rPr>
        <w:t>有权</w:t>
      </w:r>
      <w:r>
        <w:t>根据重整工作的</w:t>
      </w:r>
      <w:r>
        <w:rPr>
          <w:rFonts w:hint="eastAsia"/>
          <w:lang w:val="en-US" w:eastAsia="zh-CN"/>
        </w:rPr>
        <w:t>进展情况和实际</w:t>
      </w:r>
      <w:r>
        <w:t>需要随时</w:t>
      </w:r>
      <w:r>
        <w:rPr>
          <w:rFonts w:hint="eastAsia"/>
          <w:lang w:val="en-US" w:eastAsia="zh-CN"/>
        </w:rPr>
        <w:t>决定调整、中止、</w:t>
      </w:r>
      <w:r>
        <w:t>终止或继续重整投资人的招募</w:t>
      </w:r>
      <w:r>
        <w:rPr>
          <w:rFonts w:hint="eastAsia"/>
          <w:lang w:eastAsia="zh-CN"/>
        </w:rPr>
        <w:t>，</w:t>
      </w:r>
      <w:r>
        <w:rPr>
          <w:rFonts w:hint="eastAsia"/>
          <w:lang w:val="en-US" w:eastAsia="zh-CN"/>
        </w:rPr>
        <w:t>管理人对此不承担违约或赔偿责任</w:t>
      </w:r>
      <w:r>
        <w:t>。</w:t>
      </w:r>
    </w:p>
    <w:p w14:paraId="06BC031D">
      <w:pPr>
        <w:bidi w:val="0"/>
        <w:rPr>
          <w:rFonts w:hint="eastAsia"/>
          <w:lang w:val="en-US" w:eastAsia="zh-CN"/>
        </w:rPr>
      </w:pPr>
      <w:r>
        <w:rPr>
          <w:rFonts w:hint="eastAsia"/>
          <w:lang w:val="en-US" w:eastAsia="zh-CN"/>
        </w:rPr>
        <w:t>3.三佳系列企业的原股东，如果希望作为投资人参与本次重整，须按照本招募公告要求参与投资人的招募，并接受评标委员会的评审。在经过评标确定重整投资人后，原股东不享有在同等条件下的优先投资的权利。</w:t>
      </w:r>
    </w:p>
    <w:p w14:paraId="12AC1DBF">
      <w:pPr>
        <w:bidi w:val="0"/>
      </w:pPr>
      <w:r>
        <w:rPr>
          <w:rFonts w:hint="eastAsia"/>
          <w:lang w:val="en-US" w:eastAsia="zh-CN"/>
        </w:rPr>
        <w:t>4.</w:t>
      </w:r>
      <w:r>
        <w:t>本公告不构成要约，不具有重整投资协议的约束效力。</w:t>
      </w:r>
    </w:p>
    <w:p w14:paraId="4373AF6A">
      <w:pPr>
        <w:bidi w:val="0"/>
        <w:rPr>
          <w:rFonts w:hint="default"/>
          <w:lang w:val="en-US" w:eastAsia="zh-CN"/>
        </w:rPr>
      </w:pPr>
      <w:r>
        <w:rPr>
          <w:rFonts w:hint="eastAsia"/>
          <w:lang w:val="en-US" w:eastAsia="zh-CN"/>
        </w:rPr>
        <w:t>5.重整投资人投资取得的对象为三佳系列企业的建设用地使用权、建筑物、机器设备、存货等实物资产，以及知识产权等无形资产。三佳系列企业的应收账款不属于本次投资对象，由管理人另行处置。</w:t>
      </w:r>
    </w:p>
    <w:p w14:paraId="73BA4375">
      <w:pPr>
        <w:pStyle w:val="2"/>
        <w:bidi w:val="0"/>
      </w:pPr>
      <w:r>
        <w:rPr>
          <w:rFonts w:hint="eastAsia"/>
          <w:lang w:val="en-US" w:eastAsia="zh-CN"/>
        </w:rPr>
        <w:t>三、意向投资人</w:t>
      </w:r>
      <w:r>
        <w:t>条件</w:t>
      </w:r>
    </w:p>
    <w:p w14:paraId="70DAED8B">
      <w:pPr>
        <w:bidi w:val="0"/>
      </w:pPr>
      <w:bookmarkStart w:id="0" w:name="_Hlk46005084"/>
      <w:r>
        <w:rPr>
          <w:rFonts w:hint="eastAsia"/>
          <w:lang w:eastAsia="zh-CN"/>
        </w:rPr>
        <w:t>意向投资人</w:t>
      </w:r>
      <w:r>
        <w:rPr>
          <w:rFonts w:hint="eastAsia"/>
          <w:lang w:val="en-US" w:eastAsia="zh-CN"/>
        </w:rPr>
        <w:t>须具备的</w:t>
      </w:r>
      <w:r>
        <w:t>基本条件如下：</w:t>
      </w:r>
    </w:p>
    <w:p w14:paraId="558DF38F">
      <w:pPr>
        <w:bidi w:val="0"/>
        <w:rPr>
          <w:rFonts w:hint="default" w:eastAsia="仿宋"/>
          <w:lang w:val="en-US" w:eastAsia="zh-CN"/>
        </w:rPr>
      </w:pPr>
      <w:r>
        <w:rPr>
          <w:rFonts w:hint="eastAsia"/>
          <w:lang w:val="en-US" w:eastAsia="zh-CN"/>
        </w:rPr>
        <w:t>1.</w:t>
      </w:r>
      <w:r>
        <w:rPr>
          <w:rFonts w:hint="eastAsia"/>
          <w:lang w:eastAsia="zh-CN"/>
        </w:rPr>
        <w:t>意向投资人</w:t>
      </w:r>
      <w:r>
        <w:t>应当是依法设立并有效存续的企业法人或非法人组织，具有较高的社会责任感和良好的商业信誉，最近三年</w:t>
      </w:r>
      <w:r>
        <w:rPr>
          <w:rFonts w:hint="eastAsia"/>
          <w:lang w:eastAsia="zh-CN"/>
        </w:rPr>
        <w:t>（</w:t>
      </w:r>
      <w:r>
        <w:rPr>
          <w:rFonts w:hint="eastAsia"/>
          <w:lang w:val="en-US" w:eastAsia="zh-CN"/>
        </w:rPr>
        <w:t>成立时间不足三年的，自成立以来</w:t>
      </w:r>
      <w:r>
        <w:rPr>
          <w:rFonts w:hint="eastAsia"/>
          <w:lang w:eastAsia="zh-CN"/>
        </w:rPr>
        <w:t>）</w:t>
      </w:r>
      <w:r>
        <w:t>无重大违法行为或涉嫌有重大违法行为。</w:t>
      </w:r>
    </w:p>
    <w:p w14:paraId="3EFFE799">
      <w:pPr>
        <w:bidi w:val="0"/>
      </w:pPr>
      <w:r>
        <w:rPr>
          <w:rFonts w:hint="eastAsia"/>
          <w:lang w:val="en-US" w:eastAsia="zh-CN"/>
        </w:rPr>
        <w:t>2.</w:t>
      </w:r>
      <w:r>
        <w:rPr>
          <w:rFonts w:hint="eastAsia"/>
          <w:lang w:eastAsia="zh-CN"/>
        </w:rPr>
        <w:t>意向投资人</w:t>
      </w:r>
      <w:r>
        <w:t>或其实际控制人应具备与</w:t>
      </w:r>
      <w:r>
        <w:rPr>
          <w:rFonts w:hint="eastAsia"/>
          <w:lang w:val="en-US" w:eastAsia="zh-CN"/>
        </w:rPr>
        <w:t>三佳系列企业</w:t>
      </w:r>
      <w:r>
        <w:t>规模相适应的经营和管理能力，拥有</w:t>
      </w:r>
      <w:r>
        <w:rPr>
          <w:rFonts w:hint="eastAsia"/>
          <w:lang w:val="en-US" w:eastAsia="zh-CN"/>
        </w:rPr>
        <w:t>三佳系列企业相关</w:t>
      </w:r>
      <w:r>
        <w:t>行业经营管理经验或并购整合经验者优先考虑。</w:t>
      </w:r>
    </w:p>
    <w:p w14:paraId="6E6B0B74">
      <w:pPr>
        <w:bidi w:val="0"/>
        <w:rPr>
          <w:rFonts w:hint="default" w:eastAsia="仿宋"/>
          <w:lang w:val="en-US" w:eastAsia="zh-CN"/>
        </w:rPr>
      </w:pPr>
      <w:r>
        <w:rPr>
          <w:rFonts w:hint="eastAsia"/>
          <w:lang w:val="en-US" w:eastAsia="zh-CN"/>
        </w:rPr>
        <w:t>3.意向投资人投资总额不低于</w:t>
      </w:r>
      <w:r>
        <w:rPr>
          <w:rFonts w:hint="eastAsia"/>
          <w:b/>
          <w:bCs/>
          <w:lang w:val="en-US" w:eastAsia="zh-CN"/>
        </w:rPr>
        <w:t>一亿陆仟万</w:t>
      </w:r>
      <w:r>
        <w:rPr>
          <w:rFonts w:hint="eastAsia"/>
          <w:lang w:val="en-US" w:eastAsia="zh-CN"/>
        </w:rPr>
        <w:t>元，且应当在重整计划开始执行之日起一个月内完成4000万的出资，重整计划开始执行之日起十二个月内完成投资总额的四分之一的出资，重整计划开始执行之日起十八个月内完成投资总额的四分之一的出资，重整计划开始执行之日起二十四个月内完成所有剩余投资额的出资。</w:t>
      </w:r>
    </w:p>
    <w:p w14:paraId="4887510F">
      <w:pPr>
        <w:bidi w:val="0"/>
      </w:pPr>
      <w:r>
        <w:rPr>
          <w:rFonts w:hint="eastAsia"/>
          <w:lang w:val="en-US" w:eastAsia="zh-CN"/>
        </w:rPr>
        <w:t>4.</w:t>
      </w:r>
      <w:r>
        <w:rPr>
          <w:rFonts w:hint="eastAsia"/>
        </w:rPr>
        <w:t>意向投资人在报名截止日前向</w:t>
      </w:r>
      <w:r>
        <w:rPr>
          <w:rFonts w:hint="eastAsia"/>
          <w:lang w:val="en-US" w:eastAsia="zh-CN"/>
        </w:rPr>
        <w:t>湖大三佳系列企业管理人</w:t>
      </w:r>
      <w:r>
        <w:rPr>
          <w:rFonts w:hint="eastAsia"/>
        </w:rPr>
        <w:t>账户缴纳</w:t>
      </w:r>
      <w:r>
        <w:rPr>
          <w:rFonts w:hint="eastAsia"/>
          <w:lang w:val="en-US" w:eastAsia="zh-CN"/>
        </w:rPr>
        <w:t>招募保证金</w:t>
      </w:r>
      <w:r>
        <w:rPr>
          <w:rFonts w:hint="eastAsia"/>
        </w:rPr>
        <w:t>人民币</w:t>
      </w:r>
      <w:r>
        <w:rPr>
          <w:rFonts w:hint="eastAsia"/>
          <w:lang w:val="en-US" w:eastAsia="zh-CN"/>
        </w:rPr>
        <w:t>24</w:t>
      </w:r>
      <w:r>
        <w:rPr>
          <w:rFonts w:hint="eastAsia"/>
        </w:rPr>
        <w:t>00万元（大写：</w:t>
      </w:r>
      <w:r>
        <w:rPr>
          <w:rFonts w:hint="eastAsia"/>
          <w:lang w:val="en-US" w:eastAsia="zh-CN"/>
        </w:rPr>
        <w:t>贰仟肆佰</w:t>
      </w:r>
      <w:r>
        <w:rPr>
          <w:rFonts w:hint="eastAsia"/>
        </w:rPr>
        <w:t>万元整）。</w:t>
      </w:r>
    </w:p>
    <w:p w14:paraId="53638B2E">
      <w:pPr>
        <w:bidi w:val="0"/>
        <w:rPr>
          <w:rFonts w:hint="default" w:eastAsia="仿宋"/>
          <w:lang w:val="en-US" w:eastAsia="zh-CN"/>
        </w:rPr>
      </w:pPr>
      <w:r>
        <w:rPr>
          <w:rFonts w:hint="eastAsia"/>
          <w:lang w:val="en-US" w:eastAsia="zh-CN"/>
        </w:rPr>
        <w:t>5.</w:t>
      </w:r>
      <w:r>
        <w:t>两个或两个以上的</w:t>
      </w:r>
      <w:r>
        <w:rPr>
          <w:rFonts w:hint="eastAsia"/>
          <w:lang w:eastAsia="zh-CN"/>
        </w:rPr>
        <w:t>意向投资人</w:t>
      </w:r>
      <w:r>
        <w:t>联合参与投资，可在报名时以一个报名人的身份参与招募，其中至少有一个</w:t>
      </w:r>
      <w:r>
        <w:rPr>
          <w:rFonts w:hint="eastAsia"/>
          <w:lang w:eastAsia="zh-CN"/>
        </w:rPr>
        <w:t>意向投资人</w:t>
      </w:r>
      <w:r>
        <w:t>应符合</w:t>
      </w:r>
      <w:r>
        <w:rPr>
          <w:rFonts w:hint="eastAsia"/>
          <w:lang w:val="en-US" w:eastAsia="zh-CN"/>
        </w:rPr>
        <w:t>上述第1、2项</w:t>
      </w:r>
      <w:r>
        <w:t>条件。</w:t>
      </w:r>
      <w:r>
        <w:rPr>
          <w:rFonts w:hint="eastAsia"/>
          <w:lang w:val="en-US" w:eastAsia="zh-CN"/>
        </w:rPr>
        <w:t>联合体须明确其中的产业投资人角色。</w:t>
      </w:r>
    </w:p>
    <w:p w14:paraId="63BBD61E">
      <w:pPr>
        <w:pStyle w:val="2"/>
        <w:bidi w:val="0"/>
        <w:rPr>
          <w:rFonts w:hint="default" w:eastAsia="黑体"/>
          <w:lang w:val="en-US" w:eastAsia="zh-CN"/>
        </w:rPr>
      </w:pPr>
      <w:r>
        <w:rPr>
          <w:rFonts w:hint="eastAsia"/>
          <w:lang w:val="en-US" w:eastAsia="zh-CN"/>
        </w:rPr>
        <w:t>四</w:t>
      </w:r>
      <w:r>
        <w:rPr>
          <w:rFonts w:hint="eastAsia"/>
        </w:rPr>
        <w:t>、</w:t>
      </w:r>
      <w:r>
        <w:t>招募</w:t>
      </w:r>
      <w:bookmarkEnd w:id="0"/>
      <w:r>
        <w:rPr>
          <w:rFonts w:hint="eastAsia"/>
          <w:lang w:val="en-US" w:eastAsia="zh-CN"/>
        </w:rPr>
        <w:t>流程</w:t>
      </w:r>
    </w:p>
    <w:p w14:paraId="1FEC6338">
      <w:pPr>
        <w:pStyle w:val="3"/>
        <w:bidi w:val="0"/>
        <w:rPr>
          <w:rFonts w:hint="eastAsia" w:eastAsia="楷体"/>
          <w:lang w:val="en-US" w:eastAsia="zh-CN"/>
        </w:rPr>
      </w:pPr>
      <w:r>
        <w:rPr>
          <w:rFonts w:hint="eastAsia"/>
        </w:rPr>
        <w:t>（一）</w:t>
      </w:r>
      <w:r>
        <w:t>报名</w:t>
      </w:r>
      <w:r>
        <w:rPr>
          <w:rFonts w:hint="eastAsia"/>
          <w:lang w:val="en-US" w:eastAsia="zh-CN"/>
        </w:rPr>
        <w:t>期限</w:t>
      </w:r>
    </w:p>
    <w:p w14:paraId="5DD53A57">
      <w:pPr>
        <w:bidi w:val="0"/>
        <w:rPr>
          <w:rFonts w:hint="eastAsia"/>
          <w:lang w:val="en-US" w:eastAsia="zh-CN"/>
        </w:rPr>
      </w:pPr>
      <w:r>
        <w:rPr>
          <w:rFonts w:hint="eastAsia"/>
          <w:lang w:val="en-US" w:eastAsia="zh-CN"/>
        </w:rPr>
        <w:t>拟报名的意向投资人应不迟于2025年9月12日17时按照本公告向管理人提交报名材料原件及电子版扫描件；期限届满后，管理人有权视情况决定是否延长报名期限。</w:t>
      </w:r>
    </w:p>
    <w:p w14:paraId="3FF3B376">
      <w:pPr>
        <w:pStyle w:val="3"/>
        <w:bidi w:val="0"/>
        <w:rPr>
          <w:rFonts w:hint="eastAsia"/>
          <w:lang w:val="en-US" w:eastAsia="zh-CN"/>
        </w:rPr>
      </w:pPr>
      <w:r>
        <w:rPr>
          <w:rFonts w:hint="eastAsia"/>
          <w:lang w:val="en-US" w:eastAsia="zh-CN"/>
        </w:rPr>
        <w:t>（二）报名材料</w:t>
      </w:r>
    </w:p>
    <w:p w14:paraId="3698DB7F">
      <w:pPr>
        <w:bidi w:val="0"/>
        <w:rPr>
          <w:rFonts w:ascii="Times New Roman" w:hAnsi="Times New Roman"/>
        </w:rPr>
      </w:pPr>
      <w:r>
        <w:rPr>
          <w:rFonts w:ascii="Times New Roman" w:hAnsi="Times New Roman"/>
        </w:rPr>
        <w:t>（1）报名意向书（见附件</w:t>
      </w:r>
      <w:r>
        <w:rPr>
          <w:rFonts w:hint="eastAsia" w:ascii="Times New Roman" w:hAnsi="Times New Roman"/>
          <w:lang w:val="en-US" w:eastAsia="zh-CN"/>
        </w:rPr>
        <w:t>1</w:t>
      </w:r>
      <w:r>
        <w:rPr>
          <w:rFonts w:ascii="Times New Roman" w:hAnsi="Times New Roman"/>
        </w:rPr>
        <w:t>）</w:t>
      </w:r>
    </w:p>
    <w:p w14:paraId="077E57AE">
      <w:pPr>
        <w:bidi w:val="0"/>
        <w:rPr>
          <w:rFonts w:hint="default" w:ascii="Times New Roman" w:hAnsi="Times New Roman"/>
          <w:lang w:val="en-US" w:eastAsia="zh-CN"/>
        </w:rPr>
      </w:pPr>
      <w:r>
        <w:rPr>
          <w:rFonts w:ascii="Times New Roman" w:hAnsi="Times New Roman"/>
        </w:rPr>
        <w:t>（2）</w:t>
      </w:r>
      <w:r>
        <w:rPr>
          <w:rFonts w:hint="eastAsia" w:ascii="Times New Roman" w:hAnsi="Times New Roman"/>
          <w:lang w:val="en-US" w:eastAsia="zh-CN"/>
        </w:rPr>
        <w:t>报名承诺书（见附件2）</w:t>
      </w:r>
    </w:p>
    <w:p w14:paraId="42C7F9AC">
      <w:pPr>
        <w:bidi w:val="0"/>
        <w:rPr>
          <w:rFonts w:hint="default"/>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报名保密书</w:t>
      </w:r>
      <w:r>
        <w:rPr>
          <w:rFonts w:hint="eastAsia" w:ascii="Times New Roman" w:hAnsi="Times New Roman"/>
          <w:lang w:val="en-US" w:eastAsia="zh-CN"/>
        </w:rPr>
        <w:t>（见附件3）</w:t>
      </w:r>
    </w:p>
    <w:p w14:paraId="3D67FB15">
      <w:pPr>
        <w:bidi w:val="0"/>
      </w:pPr>
      <w:r>
        <w:rPr>
          <w:rFonts w:hint="eastAsia"/>
          <w:lang w:val="en-US" w:eastAsia="zh-CN"/>
        </w:rPr>
        <w:t>（4）</w:t>
      </w:r>
      <w:r>
        <w:rPr>
          <w:rFonts w:hint="eastAsia"/>
          <w:lang w:eastAsia="zh-CN"/>
        </w:rPr>
        <w:t>意向投资人</w:t>
      </w:r>
      <w:r>
        <w:t>简介（含主体资格、股权结构、主营业务、组织机构、资产负债</w:t>
      </w:r>
      <w:r>
        <w:rPr>
          <w:rFonts w:hint="eastAsia"/>
          <w:lang w:val="en-US" w:eastAsia="zh-CN"/>
        </w:rPr>
        <w:t>及其他意向投资人认为需要介绍的</w:t>
      </w:r>
      <w:r>
        <w:t>信息）。</w:t>
      </w:r>
    </w:p>
    <w:p w14:paraId="69BB41CA">
      <w:pPr>
        <w:bidi w:val="0"/>
      </w:pPr>
      <w:r>
        <w:t>（</w:t>
      </w:r>
      <w:r>
        <w:rPr>
          <w:rFonts w:hint="eastAsia"/>
          <w:lang w:val="en-US" w:eastAsia="zh-CN"/>
        </w:rPr>
        <w:t>5</w:t>
      </w:r>
      <w:r>
        <w:t>）企业法人应提供营业执照复印件</w:t>
      </w:r>
      <w:r>
        <w:rPr>
          <w:rFonts w:hint="eastAsia"/>
          <w:lang w:eastAsia="zh-CN"/>
        </w:rPr>
        <w:t>，</w:t>
      </w:r>
      <w:r>
        <w:t>法定代表人或负责人身份证明文件</w:t>
      </w:r>
      <w:r>
        <w:rPr>
          <w:rFonts w:hint="eastAsia"/>
          <w:lang w:eastAsia="zh-CN"/>
        </w:rPr>
        <w:t>（</w:t>
      </w:r>
      <w:r>
        <w:rPr>
          <w:rFonts w:hint="eastAsia"/>
          <w:lang w:val="en-US" w:eastAsia="zh-CN"/>
        </w:rPr>
        <w:t>见附件4</w:t>
      </w:r>
      <w:r>
        <w:rPr>
          <w:rFonts w:hint="eastAsia"/>
          <w:lang w:eastAsia="zh-CN"/>
        </w:rPr>
        <w:t>）</w:t>
      </w:r>
      <w:r>
        <w:rPr>
          <w:rFonts w:hint="eastAsia"/>
          <w:lang w:val="en-US" w:eastAsia="zh-CN"/>
        </w:rPr>
        <w:t>原件</w:t>
      </w:r>
      <w:r>
        <w:rPr>
          <w:rFonts w:hint="eastAsia"/>
          <w:lang w:eastAsia="zh-CN"/>
        </w:rPr>
        <w:t>，</w:t>
      </w:r>
      <w:r>
        <w:t>授权委托书</w:t>
      </w:r>
      <w:r>
        <w:rPr>
          <w:rFonts w:hint="eastAsia"/>
          <w:lang w:val="en-US" w:eastAsia="zh-CN"/>
        </w:rPr>
        <w:t>及代理人身份证明</w:t>
      </w:r>
      <w:r>
        <w:rPr>
          <w:rFonts w:hint="eastAsia"/>
          <w:lang w:eastAsia="zh-CN"/>
        </w:rPr>
        <w:t>（</w:t>
      </w:r>
      <w:r>
        <w:rPr>
          <w:rFonts w:hint="eastAsia"/>
          <w:lang w:val="en-US" w:eastAsia="zh-CN"/>
        </w:rPr>
        <w:t>见附件5，法定代表人或负责人本人无须授权委托书</w:t>
      </w:r>
      <w:r>
        <w:rPr>
          <w:rFonts w:hint="eastAsia"/>
          <w:lang w:eastAsia="zh-CN"/>
        </w:rPr>
        <w:t>）</w:t>
      </w:r>
      <w:r>
        <w:t>原件。</w:t>
      </w:r>
    </w:p>
    <w:p w14:paraId="3B36DE91">
      <w:pPr>
        <w:bidi w:val="0"/>
      </w:pPr>
      <w:r>
        <w:t>对上述报名材料应加盖</w:t>
      </w:r>
      <w:r>
        <w:rPr>
          <w:rFonts w:hint="eastAsia"/>
          <w:lang w:eastAsia="zh-CN"/>
        </w:rPr>
        <w:t>意向投资人</w:t>
      </w:r>
      <w:r>
        <w:t>印章并由其法定代表人或负责人签名。</w:t>
      </w:r>
      <w:r>
        <w:rPr>
          <w:rFonts w:hint="eastAsia"/>
          <w:lang w:eastAsia="zh-CN"/>
        </w:rPr>
        <w:t>意向投资人</w:t>
      </w:r>
      <w:r>
        <w:t>未按本公告要求提交完整报名材料的，管理人有权不予接收。</w:t>
      </w:r>
    </w:p>
    <w:p w14:paraId="5CE1C6A4">
      <w:pPr>
        <w:pStyle w:val="3"/>
        <w:bidi w:val="0"/>
      </w:pPr>
      <w:r>
        <w:rPr>
          <w:rFonts w:hint="eastAsia"/>
          <w:lang w:val="en-US" w:eastAsia="zh-CN"/>
        </w:rPr>
        <w:t>（三）</w:t>
      </w:r>
      <w:r>
        <w:t>报名地点及联系人</w:t>
      </w:r>
    </w:p>
    <w:p w14:paraId="709FE53C">
      <w:pPr>
        <w:bidi w:val="0"/>
        <w:rPr>
          <w:rFonts w:hint="eastAsia"/>
          <w:lang w:val="en-US" w:eastAsia="zh-CN"/>
        </w:rPr>
      </w:pPr>
      <w:r>
        <w:rPr>
          <w:rFonts w:hint="eastAsia"/>
          <w:lang w:val="en-US" w:eastAsia="zh-CN"/>
        </w:rPr>
        <w:t>通讯地址：</w:t>
      </w:r>
      <w:r>
        <w:rPr>
          <w:rFonts w:hint="eastAsia"/>
        </w:rPr>
        <w:t>湖南省长沙市岳麓区雷高路与林语路交叉路口湖南三佳智电汽车研究院有限公司</w:t>
      </w:r>
      <w:r>
        <w:rPr>
          <w:rFonts w:hint="eastAsia"/>
          <w:lang w:val="en-US" w:eastAsia="zh-CN"/>
        </w:rPr>
        <w:t>湖大三佳系列企业管理人办公室；</w:t>
      </w:r>
    </w:p>
    <w:p w14:paraId="3D93B4D3">
      <w:pPr>
        <w:bidi w:val="0"/>
        <w:rPr>
          <w:rFonts w:hint="eastAsia" w:eastAsia="仿宋"/>
          <w:lang w:val="en-US" w:eastAsia="zh-CN"/>
        </w:rPr>
      </w:pPr>
      <w:r>
        <w:rPr>
          <w:rFonts w:hint="eastAsia"/>
          <w:lang w:val="en-US" w:eastAsia="zh-CN"/>
        </w:rPr>
        <w:t>联 系 人：张律师 15388078613</w:t>
      </w:r>
      <w:r>
        <w:rPr>
          <w:rFonts w:hint="eastAsia" w:ascii="Times New Roman" w:hAnsi="Times New Roman" w:eastAsia="仿宋" w:cs="Times New Roman"/>
          <w:color w:val="000000" w:themeColor="text1"/>
          <w:kern w:val="2"/>
          <w:sz w:val="32"/>
          <w:szCs w:val="20"/>
          <w:u w:val="none"/>
          <w14:textFill>
            <w14:solidFill>
              <w14:schemeClr w14:val="tx1"/>
            </w14:solidFill>
          </w14:textFill>
        </w:rPr>
        <w:t>（微信同号）</w:t>
      </w:r>
      <w:r>
        <w:rPr>
          <w:rFonts w:hint="eastAsia" w:ascii="Times New Roman" w:hAnsi="Times New Roman" w:cs="Times New Roman"/>
          <w:color w:val="000000" w:themeColor="text1"/>
          <w:kern w:val="2"/>
          <w:sz w:val="32"/>
          <w:szCs w:val="20"/>
          <w:u w:val="none"/>
          <w:lang w:eastAsia="zh-CN"/>
          <w14:textFill>
            <w14:solidFill>
              <w14:schemeClr w14:val="tx1"/>
            </w14:solidFill>
          </w14:textFill>
        </w:rPr>
        <w:t>。</w:t>
      </w:r>
    </w:p>
    <w:p w14:paraId="3D419BD6">
      <w:pPr>
        <w:bidi w:val="0"/>
        <w:rPr>
          <w:rFonts w:hint="eastAsia"/>
          <w:lang w:val="en-US" w:eastAsia="zh-CN"/>
        </w:rPr>
      </w:pPr>
      <w:r>
        <w:rPr>
          <w:rFonts w:hint="eastAsia"/>
          <w:lang w:val="en-US" w:eastAsia="zh-CN"/>
        </w:rPr>
        <w:t>电子邮箱：</w:t>
      </w:r>
      <w:r>
        <w:rPr>
          <w:rFonts w:hint="eastAsia"/>
          <w:lang w:val="en-US" w:eastAsia="zh-CN"/>
        </w:rPr>
        <w:fldChar w:fldCharType="begin"/>
      </w:r>
      <w:r>
        <w:rPr>
          <w:rFonts w:hint="eastAsia"/>
          <w:lang w:val="en-US" w:eastAsia="zh-CN"/>
        </w:rPr>
        <w:instrText xml:space="preserve"> HYPERLINK "mailto:58776529@qq.com" </w:instrText>
      </w:r>
      <w:r>
        <w:rPr>
          <w:rFonts w:hint="eastAsia"/>
          <w:lang w:val="en-US" w:eastAsia="zh-CN"/>
        </w:rPr>
        <w:fldChar w:fldCharType="separate"/>
      </w:r>
      <w:r>
        <w:rPr>
          <w:rStyle w:val="20"/>
          <w:rFonts w:hint="eastAsia"/>
          <w:lang w:val="en-US" w:eastAsia="zh-CN"/>
        </w:rPr>
        <w:t>58776529@qq.com</w:t>
      </w:r>
      <w:r>
        <w:rPr>
          <w:rFonts w:hint="eastAsia"/>
          <w:lang w:val="en-US" w:eastAsia="zh-CN"/>
        </w:rPr>
        <w:fldChar w:fldCharType="end"/>
      </w:r>
    </w:p>
    <w:p w14:paraId="67F7ED0D">
      <w:pPr>
        <w:pStyle w:val="3"/>
        <w:bidi w:val="0"/>
        <w:rPr>
          <w:rFonts w:hint="eastAsia"/>
          <w:lang w:val="en-US" w:eastAsia="zh-CN"/>
        </w:rPr>
      </w:pPr>
      <w:r>
        <w:rPr>
          <w:rFonts w:hint="eastAsia"/>
          <w:lang w:val="en-US" w:eastAsia="zh-CN"/>
        </w:rPr>
        <w:t>（四）报名条件初步审核</w:t>
      </w:r>
    </w:p>
    <w:p w14:paraId="2D741EBA">
      <w:pPr>
        <w:bidi w:val="0"/>
      </w:pPr>
      <w:r>
        <w:rPr>
          <w:rFonts w:hint="eastAsia" w:ascii="Times New Roman" w:hAnsi="Times New Roman"/>
          <w:lang w:val="en-US" w:eastAsia="zh-CN"/>
        </w:rPr>
        <w:t>管理人将对意向投资人提交的报名材料进行形式审查，审查通过的，即为通过初步筛选；提交的报名材料存在缺失、遗漏的，管理人将通知补正，意向投资人应于2025年</w:t>
      </w:r>
      <w:r>
        <w:rPr>
          <w:rFonts w:hint="eastAsia"/>
          <w:lang w:val="en-US" w:eastAsia="zh-CN"/>
        </w:rPr>
        <w:t>9</w:t>
      </w:r>
      <w:r>
        <w:rPr>
          <w:rFonts w:hint="eastAsia" w:ascii="Times New Roman" w:hAnsi="Times New Roman"/>
          <w:lang w:val="en-US" w:eastAsia="zh-CN"/>
        </w:rPr>
        <w:t>月</w:t>
      </w:r>
      <w:r>
        <w:rPr>
          <w:rFonts w:hint="eastAsia"/>
          <w:lang w:val="en-US" w:eastAsia="zh-CN"/>
        </w:rPr>
        <w:t>16</w:t>
      </w:r>
      <w:r>
        <w:rPr>
          <w:rFonts w:hint="eastAsia" w:ascii="Times New Roman" w:hAnsi="Times New Roman"/>
          <w:lang w:val="en-US" w:eastAsia="zh-CN"/>
        </w:rPr>
        <w:t>日17：00前完成补正。</w:t>
      </w:r>
    </w:p>
    <w:p w14:paraId="11FA9ECC">
      <w:pPr>
        <w:pStyle w:val="3"/>
        <w:bidi w:val="0"/>
        <w:rPr>
          <w:rFonts w:hint="eastAsia"/>
          <w:lang w:val="en-US" w:eastAsia="zh-CN"/>
        </w:rPr>
      </w:pPr>
      <w:r>
        <w:rPr>
          <w:rFonts w:hint="eastAsia"/>
          <w:lang w:val="en-US" w:eastAsia="zh-CN"/>
        </w:rPr>
        <w:t>（五）招募保证金缴纳</w:t>
      </w:r>
    </w:p>
    <w:p w14:paraId="12345696">
      <w:pPr>
        <w:bidi w:val="0"/>
        <w:rPr>
          <w:rFonts w:hint="eastAsia"/>
          <w:lang w:val="en-US" w:eastAsia="zh-CN"/>
        </w:rPr>
      </w:pPr>
      <w:r>
        <w:rPr>
          <w:rFonts w:hint="eastAsia"/>
          <w:lang w:val="en-US" w:eastAsia="zh-CN"/>
        </w:rPr>
        <w:t>意向重整投资人拟参与三佳系列公司重整的，应于报名时向管 理人缴纳招募保证金人民币2400万元（大写：贰仟肆佰</w:t>
      </w:r>
      <w:r>
        <w:rPr>
          <w:rFonts w:hint="eastAsia"/>
        </w:rPr>
        <w:t>万</w:t>
      </w:r>
      <w:r>
        <w:rPr>
          <w:rFonts w:hint="eastAsia"/>
          <w:lang w:val="en-US" w:eastAsia="zh-CN"/>
        </w:rPr>
        <w:t>元）。按期足额缴纳保证金的视为报名成功，方可进行尽职调查等后续流程。</w:t>
      </w:r>
    </w:p>
    <w:p w14:paraId="1140C31B">
      <w:pPr>
        <w:bidi w:val="0"/>
        <w:rPr>
          <w:rFonts w:hint="default"/>
          <w:lang w:val="en-US" w:eastAsia="zh-CN"/>
        </w:rPr>
      </w:pPr>
      <w:r>
        <w:rPr>
          <w:rFonts w:hint="eastAsia"/>
          <w:lang w:val="en-US" w:eastAsia="zh-CN"/>
        </w:rPr>
        <w:t>付款时应备注“重整投资人招募保证金”。</w:t>
      </w:r>
      <w:r>
        <w:rPr>
          <w:rFonts w:hint="eastAsia"/>
        </w:rPr>
        <w:t>管理人指定的银行账户</w:t>
      </w:r>
      <w:r>
        <w:rPr>
          <w:rFonts w:hint="eastAsia"/>
          <w:lang w:val="en-US" w:eastAsia="zh-CN"/>
        </w:rPr>
        <w:t>信息如下：</w:t>
      </w:r>
      <w:r>
        <w:rPr>
          <w:rFonts w:hint="eastAsia"/>
        </w:rPr>
        <w:t>户名：</w:t>
      </w:r>
      <w:r>
        <w:rPr>
          <w:rFonts w:hint="eastAsia"/>
          <w:lang w:val="en-US" w:eastAsia="zh-CN"/>
        </w:rPr>
        <w:t>湖大三佳系列企业管理人</w:t>
      </w:r>
      <w:r>
        <w:rPr>
          <w:rFonts w:hint="eastAsia"/>
        </w:rPr>
        <w:t>；账号：</w:t>
      </w:r>
      <w:r>
        <w:rPr>
          <w:rFonts w:hint="eastAsia"/>
          <w:lang w:val="en-US" w:eastAsia="zh-CN"/>
        </w:rPr>
        <w:t>8111 6010 1300 0703 814</w:t>
      </w:r>
      <w:r>
        <w:rPr>
          <w:rFonts w:hint="eastAsia"/>
        </w:rPr>
        <w:t>；开户行：</w:t>
      </w:r>
      <w:r>
        <w:rPr>
          <w:rFonts w:hint="eastAsia"/>
          <w:lang w:val="en-US" w:eastAsia="zh-CN"/>
        </w:rPr>
        <w:t>中信银行长沙分行营业部</w:t>
      </w:r>
      <w:r>
        <w:rPr>
          <w:rFonts w:hint="eastAsia"/>
          <w:lang w:eastAsia="zh-CN"/>
        </w:rPr>
        <w:t>。</w:t>
      </w:r>
    </w:p>
    <w:p w14:paraId="4BA9DD09">
      <w:pPr>
        <w:pStyle w:val="3"/>
        <w:bidi w:val="0"/>
        <w:rPr>
          <w:rFonts w:hint="default"/>
          <w:lang w:val="en-US" w:eastAsia="zh-CN"/>
        </w:rPr>
      </w:pPr>
      <w:r>
        <w:rPr>
          <w:rFonts w:hint="eastAsia"/>
          <w:lang w:eastAsia="zh-CN"/>
        </w:rPr>
        <w:t>（</w:t>
      </w:r>
      <w:r>
        <w:rPr>
          <w:rFonts w:hint="eastAsia"/>
          <w:lang w:val="en-US" w:eastAsia="zh-CN"/>
        </w:rPr>
        <w:t>六</w:t>
      </w:r>
      <w:r>
        <w:rPr>
          <w:rFonts w:hint="eastAsia"/>
          <w:lang w:eastAsia="zh-CN"/>
        </w:rPr>
        <w:t>）</w:t>
      </w:r>
      <w:r>
        <w:rPr>
          <w:rFonts w:hint="eastAsia"/>
          <w:lang w:val="en-US" w:eastAsia="zh-CN"/>
        </w:rPr>
        <w:t>尽职调查</w:t>
      </w:r>
    </w:p>
    <w:p w14:paraId="168C9928">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经管理人审核确认符合条件的</w:t>
      </w:r>
      <w:r>
        <w:rPr>
          <w:rFonts w:hint="eastAsia"/>
          <w:lang w:val="en-US" w:eastAsia="zh-CN"/>
        </w:rPr>
        <w:t>意向重整投资人在缴纳招募保证金后</w:t>
      </w:r>
      <w:r>
        <w:rPr>
          <w:rFonts w:hint="eastAsia"/>
        </w:rPr>
        <w:t>，如果需要开展尽调的，可向管理人申请查阅债务人基础资料、债权人会议资料、评估报告等。对于</w:t>
      </w:r>
      <w:r>
        <w:rPr>
          <w:rFonts w:hint="eastAsia"/>
          <w:lang w:val="en-US" w:eastAsia="zh-CN"/>
        </w:rPr>
        <w:t>意向投资人</w:t>
      </w:r>
      <w:r>
        <w:rPr>
          <w:rFonts w:hint="eastAsia"/>
        </w:rPr>
        <w:t>所需要的，但未以任何形式公开披露的信息、数据、资料、报告等，</w:t>
      </w:r>
      <w:r>
        <w:rPr>
          <w:rFonts w:hint="eastAsia"/>
          <w:lang w:val="en-US" w:eastAsia="zh-CN"/>
        </w:rPr>
        <w:t>意向投资人</w:t>
      </w:r>
      <w:r>
        <w:rPr>
          <w:rFonts w:hint="eastAsia"/>
        </w:rPr>
        <w:t>需要遵守保密义务，除用作内部分析外，不得泄露给任何第三方或另作他用，否则管理人有权取消其</w:t>
      </w:r>
      <w:r>
        <w:rPr>
          <w:rFonts w:hint="eastAsia"/>
          <w:lang w:val="en-US" w:eastAsia="zh-CN"/>
        </w:rPr>
        <w:t>意向投资人</w:t>
      </w:r>
      <w:r>
        <w:rPr>
          <w:rFonts w:hint="eastAsia"/>
        </w:rPr>
        <w:t>资格并要求赔偿损失。</w:t>
      </w:r>
    </w:p>
    <w:p w14:paraId="7E6D1718">
      <w:pPr>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lang w:val="en-US" w:eastAsia="zh-CN"/>
        </w:rPr>
      </w:pPr>
      <w:r>
        <w:rPr>
          <w:rFonts w:hint="eastAsia" w:ascii="Times New Roman" w:hAnsi="Times New Roman"/>
          <w:lang w:val="en-US" w:eastAsia="zh-CN"/>
        </w:rPr>
        <w:t>重整投资人应在2025年</w:t>
      </w:r>
      <w:r>
        <w:rPr>
          <w:rFonts w:hint="eastAsia"/>
          <w:lang w:val="en-US" w:eastAsia="zh-CN"/>
        </w:rPr>
        <w:t>9</w:t>
      </w:r>
      <w:r>
        <w:rPr>
          <w:rFonts w:hint="eastAsia" w:ascii="Times New Roman" w:hAnsi="Times New Roman"/>
          <w:lang w:val="en-US" w:eastAsia="zh-CN"/>
        </w:rPr>
        <w:t>月</w:t>
      </w:r>
      <w:r>
        <w:rPr>
          <w:rFonts w:hint="eastAsia"/>
          <w:lang w:val="en-US" w:eastAsia="zh-CN"/>
        </w:rPr>
        <w:t>19</w:t>
      </w:r>
      <w:r>
        <w:rPr>
          <w:rFonts w:hint="eastAsia" w:ascii="Times New Roman" w:hAnsi="Times New Roman"/>
          <w:lang w:val="en-US" w:eastAsia="zh-CN"/>
        </w:rPr>
        <w:t>日前完成尽职调查工作。意向投资人开展尽职调查所需的费用由其自行承担。</w:t>
      </w:r>
    </w:p>
    <w:p w14:paraId="1B751F80">
      <w:pPr>
        <w:pStyle w:val="3"/>
        <w:bidi w:val="0"/>
        <w:rPr>
          <w:rFonts w:hint="eastAsia"/>
          <w:lang w:val="en-US" w:eastAsia="zh-CN"/>
        </w:rPr>
      </w:pPr>
      <w:r>
        <w:rPr>
          <w:rFonts w:hint="eastAsia"/>
          <w:lang w:val="en-US" w:eastAsia="zh-CN"/>
        </w:rPr>
        <w:t>（七）提交方案</w:t>
      </w:r>
    </w:p>
    <w:p w14:paraId="645CA46E">
      <w:pPr>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lang w:val="en-US" w:eastAsia="zh-CN"/>
        </w:rPr>
      </w:pPr>
      <w:r>
        <w:rPr>
          <w:rFonts w:hint="eastAsia" w:ascii="Times New Roman" w:hAnsi="Times New Roman"/>
          <w:lang w:val="en-US" w:eastAsia="zh-CN"/>
        </w:rPr>
        <w:t>意向投资人应当于2025年</w:t>
      </w:r>
      <w:r>
        <w:rPr>
          <w:rFonts w:hint="eastAsia"/>
          <w:lang w:val="en-US" w:eastAsia="zh-CN"/>
        </w:rPr>
        <w:t>9</w:t>
      </w:r>
      <w:r>
        <w:rPr>
          <w:rFonts w:hint="eastAsia" w:ascii="Times New Roman" w:hAnsi="Times New Roman"/>
          <w:lang w:val="en-US" w:eastAsia="zh-CN"/>
        </w:rPr>
        <w:t>月</w:t>
      </w:r>
      <w:r>
        <w:rPr>
          <w:rFonts w:hint="eastAsia"/>
          <w:lang w:val="en-US" w:eastAsia="zh-CN"/>
        </w:rPr>
        <w:t>26</w:t>
      </w:r>
      <w:r>
        <w:rPr>
          <w:rFonts w:hint="eastAsia" w:ascii="Times New Roman" w:hAnsi="Times New Roman"/>
          <w:lang w:val="en-US" w:eastAsia="zh-CN"/>
        </w:rPr>
        <w:t>日17：00前向管理人提交书面《重整投资方案》，《重整投资方案》应包含指引（见附件6）中所列要素。</w:t>
      </w:r>
    </w:p>
    <w:p w14:paraId="1E670126">
      <w:pPr>
        <w:pStyle w:val="3"/>
        <w:bidi w:val="0"/>
        <w:rPr>
          <w:rFonts w:hint="default"/>
          <w:lang w:val="en-US" w:eastAsia="zh-CN"/>
        </w:rPr>
      </w:pPr>
      <w:r>
        <w:rPr>
          <w:rFonts w:hint="eastAsia"/>
          <w:lang w:eastAsia="zh-CN"/>
        </w:rPr>
        <w:t>（</w:t>
      </w:r>
      <w:r>
        <w:rPr>
          <w:rFonts w:hint="eastAsia"/>
          <w:lang w:val="en-US" w:eastAsia="zh-CN"/>
        </w:rPr>
        <w:t>八</w:t>
      </w:r>
      <w:r>
        <w:rPr>
          <w:rFonts w:hint="eastAsia"/>
          <w:lang w:eastAsia="zh-CN"/>
        </w:rPr>
        <w:t>）</w:t>
      </w:r>
      <w:r>
        <w:rPr>
          <w:rFonts w:hint="eastAsia"/>
          <w:lang w:val="en-US" w:eastAsia="zh-CN"/>
        </w:rPr>
        <w:t>重整投资人的确定</w:t>
      </w:r>
    </w:p>
    <w:p w14:paraId="0A81C0FD">
      <w:pPr>
        <w:bidi w:val="0"/>
      </w:pPr>
      <w:r>
        <w:t>《重整投资方案》提交后，管理人将</w:t>
      </w:r>
      <w:r>
        <w:rPr>
          <w:rFonts w:hint="eastAsia"/>
          <w:lang w:val="en-US" w:eastAsia="zh-CN"/>
        </w:rPr>
        <w:t>组织由人民法院、管理人负责人、债权人代表、人民法院纪委、职工代表、行业专家等组成评标委员会进行评标，</w:t>
      </w:r>
      <w:r>
        <w:t>管理人将根据</w:t>
      </w:r>
      <w:r>
        <w:rPr>
          <w:rFonts w:hint="eastAsia"/>
          <w:lang w:val="en-US" w:eastAsia="zh-CN"/>
        </w:rPr>
        <w:t>评标</w:t>
      </w:r>
      <w:r>
        <w:t>结果</w:t>
      </w:r>
      <w:r>
        <w:rPr>
          <w:rFonts w:hint="eastAsia"/>
          <w:lang w:val="en-US" w:eastAsia="zh-CN"/>
        </w:rPr>
        <w:t>确定</w:t>
      </w:r>
      <w:r>
        <w:t>中选重整投资人。</w:t>
      </w:r>
    </w:p>
    <w:p w14:paraId="5AEBD9DB">
      <w:pPr>
        <w:bidi w:val="0"/>
        <w:rPr>
          <w:rFonts w:hint="default"/>
          <w:lang w:val="en-US" w:eastAsia="zh-CN"/>
        </w:rPr>
      </w:pPr>
      <w:r>
        <w:t>中选重整投资人应</w:t>
      </w:r>
      <w:r>
        <w:rPr>
          <w:rFonts w:hint="eastAsia"/>
          <w:lang w:val="en-US" w:eastAsia="zh-CN"/>
        </w:rPr>
        <w:t>于确定中选重整投资人之日起五日内与</w:t>
      </w:r>
      <w:r>
        <w:t>管理人签订</w:t>
      </w:r>
      <w:r>
        <w:rPr>
          <w:rFonts w:hint="eastAsia"/>
          <w:lang w:val="en-US" w:eastAsia="zh-CN"/>
        </w:rPr>
        <w:t>根据重整投资方案制作的</w:t>
      </w:r>
      <w:r>
        <w:t>《重整投资协议》</w:t>
      </w:r>
      <w:r>
        <w:rPr>
          <w:rFonts w:hint="eastAsia"/>
          <w:lang w:eastAsia="zh-CN"/>
        </w:rPr>
        <w:t>，</w:t>
      </w:r>
      <w:r>
        <w:rPr>
          <w:rFonts w:hint="eastAsia"/>
          <w:lang w:val="en-US" w:eastAsia="zh-CN"/>
        </w:rPr>
        <w:t>其已经交纳的招募保证金转为投资保证金（不计息），待</w:t>
      </w:r>
      <w:r>
        <w:t>重整计划获得法院裁定批准后转为投资款项。</w:t>
      </w:r>
      <w:r>
        <w:rPr>
          <w:rFonts w:hint="eastAsia"/>
          <w:lang w:val="en-US" w:eastAsia="zh-CN"/>
        </w:rPr>
        <w:t>管理人将根据</w:t>
      </w:r>
      <w:r>
        <w:t>《重整投资方案》</w:t>
      </w:r>
      <w:r>
        <w:rPr>
          <w:rFonts w:hint="eastAsia"/>
          <w:lang w:val="en-US" w:eastAsia="zh-CN"/>
        </w:rPr>
        <w:t>和《重整投资协议》拟定《重整计划草案》，该《重整计划草案》对重整投资人具有约束力。</w:t>
      </w:r>
    </w:p>
    <w:p w14:paraId="050B1D77">
      <w:pPr>
        <w:pageBreakBefore w:val="0"/>
        <w:widowControl w:val="0"/>
        <w:kinsoku/>
        <w:wordWrap/>
        <w:overflowPunct/>
        <w:topLinePunct w:val="0"/>
        <w:autoSpaceDE/>
        <w:autoSpaceDN/>
        <w:bidi w:val="0"/>
        <w:adjustRightInd/>
        <w:snapToGrid/>
        <w:spacing w:line="520" w:lineRule="exact"/>
        <w:textAlignment w:val="auto"/>
        <w:rPr>
          <w:rFonts w:hint="eastAsia"/>
        </w:rPr>
      </w:pPr>
      <w:r>
        <w:t>中选重整投资人</w:t>
      </w:r>
      <w:r>
        <w:rPr>
          <w:rFonts w:hint="eastAsia"/>
          <w:lang w:val="en-US" w:eastAsia="zh-CN"/>
        </w:rPr>
        <w:t>未在指定期限内与管理人签订</w:t>
      </w:r>
      <w:r>
        <w:t>《重整投资协议》</w:t>
      </w:r>
      <w:r>
        <w:rPr>
          <w:rFonts w:hint="eastAsia"/>
          <w:lang w:val="en-US" w:eastAsia="zh-CN"/>
        </w:rPr>
        <w:t>的，所交纳的招募保证金中的1000万元不予退还；但是，</w:t>
      </w:r>
      <w:r>
        <w:t>《重整投资协议》</w:t>
      </w:r>
      <w:r>
        <w:rPr>
          <w:rFonts w:hint="eastAsia"/>
          <w:lang w:val="en-US" w:eastAsia="zh-CN"/>
        </w:rPr>
        <w:t>与</w:t>
      </w:r>
      <w:r>
        <w:t>《重整投资方案》</w:t>
      </w:r>
      <w:r>
        <w:rPr>
          <w:rFonts w:hint="eastAsia"/>
          <w:lang w:val="en-US" w:eastAsia="zh-CN"/>
        </w:rPr>
        <w:t>的实质性条款存在差异的除外。</w:t>
      </w:r>
    </w:p>
    <w:p w14:paraId="2F56521A">
      <w:pPr>
        <w:pStyle w:val="3"/>
        <w:bidi w:val="0"/>
      </w:pPr>
      <w:r>
        <w:t>（</w:t>
      </w:r>
      <w:r>
        <w:rPr>
          <w:rFonts w:hint="eastAsia"/>
          <w:lang w:val="en-US" w:eastAsia="zh-CN"/>
        </w:rPr>
        <w:t>九</w:t>
      </w:r>
      <w:r>
        <w:t>）</w:t>
      </w:r>
      <w:r>
        <w:rPr>
          <w:rFonts w:hint="eastAsia"/>
          <w:lang w:val="en-US" w:eastAsia="zh-CN"/>
        </w:rPr>
        <w:t>招募保证金</w:t>
      </w:r>
      <w:r>
        <w:t>的</w:t>
      </w:r>
      <w:r>
        <w:rPr>
          <w:rFonts w:hint="eastAsia"/>
          <w:lang w:val="en-US" w:eastAsia="zh-CN"/>
        </w:rPr>
        <w:t>退还</w:t>
      </w:r>
    </w:p>
    <w:p w14:paraId="0AC7D791">
      <w:pPr>
        <w:bidi w:val="0"/>
        <w:rPr>
          <w:rFonts w:hint="eastAsia"/>
          <w:lang w:val="en-US" w:eastAsia="zh-CN"/>
        </w:rPr>
      </w:pPr>
      <w:r>
        <w:rPr>
          <w:rFonts w:hint="eastAsia"/>
          <w:lang w:val="en-US" w:eastAsia="zh-CN"/>
        </w:rPr>
        <w:t>在被确定为重整投资人前意向重整投资人向管理人书面表示放 弃投资或者未被最终确认为重整投资人的，招募保证金将在确定重整投资人后30日内无息原路退还。</w:t>
      </w:r>
    </w:p>
    <w:p w14:paraId="2D33C1CA">
      <w:pPr>
        <w:bidi w:val="0"/>
        <w:rPr>
          <w:rFonts w:hint="eastAsia"/>
        </w:rPr>
      </w:pPr>
      <w:r>
        <w:rPr>
          <w:rFonts w:hint="eastAsia"/>
          <w:lang w:val="en-US" w:eastAsia="zh-CN"/>
        </w:rPr>
        <w:t>在签订</w:t>
      </w:r>
      <w:r>
        <w:t>《重整投资协议》</w:t>
      </w:r>
      <w:r>
        <w:rPr>
          <w:rFonts w:hint="eastAsia"/>
          <w:lang w:val="en-US" w:eastAsia="zh-CN"/>
        </w:rPr>
        <w:t>后，重整计划最终未获得法院裁定批准的，投资保证金将在重整失败后30日内无息原路退还。</w:t>
      </w:r>
    </w:p>
    <w:p w14:paraId="4AC101E9">
      <w:pPr>
        <w:pStyle w:val="2"/>
        <w:bidi w:val="0"/>
      </w:pPr>
      <w:r>
        <w:rPr>
          <w:rFonts w:hint="eastAsia"/>
          <w:lang w:val="en-US" w:eastAsia="zh-CN"/>
        </w:rPr>
        <w:t>五</w:t>
      </w:r>
      <w:r>
        <w:rPr>
          <w:rFonts w:hint="eastAsia"/>
        </w:rPr>
        <w:t>、</w:t>
      </w:r>
      <w:r>
        <w:t>其他事项</w:t>
      </w:r>
    </w:p>
    <w:p w14:paraId="06E80D8E">
      <w:pPr>
        <w:bidi w:val="0"/>
      </w:pPr>
      <w:r>
        <w:t>本公告由管理人编制，解释权归属于管理人。</w:t>
      </w:r>
    </w:p>
    <w:p w14:paraId="618CACB5">
      <w:pPr>
        <w:bidi w:val="0"/>
      </w:pPr>
      <w:r>
        <w:rPr>
          <w:rFonts w:hint="eastAsia" w:eastAsia="仿宋"/>
          <w:sz w:val="32"/>
          <w:szCs w:val="32"/>
        </w:rPr>
        <w:t>管理人有权根据需要变更招募事项的有关内容及时间安排，</w:t>
      </w:r>
      <w:r>
        <w:t>有权决定继续、中止或终止</w:t>
      </w:r>
      <w:r>
        <w:rPr>
          <w:rFonts w:hint="eastAsia"/>
          <w:lang w:eastAsia="zh-CN"/>
        </w:rPr>
        <w:t>意向投资人</w:t>
      </w:r>
      <w:r>
        <w:t>招募，</w:t>
      </w:r>
      <w:r>
        <w:rPr>
          <w:rFonts w:hint="eastAsia" w:eastAsia="仿宋"/>
          <w:sz w:val="32"/>
          <w:szCs w:val="32"/>
        </w:rPr>
        <w:t>参与招募的</w:t>
      </w:r>
      <w:r>
        <w:rPr>
          <w:rFonts w:hint="eastAsia"/>
          <w:sz w:val="32"/>
          <w:szCs w:val="32"/>
          <w:lang w:eastAsia="zh-CN"/>
        </w:rPr>
        <w:t>意向投资人</w:t>
      </w:r>
      <w:r>
        <w:rPr>
          <w:rFonts w:hint="eastAsia" w:eastAsia="仿宋"/>
          <w:sz w:val="32"/>
          <w:szCs w:val="32"/>
        </w:rPr>
        <w:t>需无条件接受可能的变化，并根据管理人的安排配合相关招募进程。</w:t>
      </w:r>
    </w:p>
    <w:p w14:paraId="090040C8">
      <w:pPr>
        <w:bidi w:val="0"/>
        <w:rPr>
          <w:rFonts w:eastAsia="仿宋"/>
          <w:sz w:val="32"/>
          <w:szCs w:val="32"/>
        </w:rPr>
      </w:pPr>
      <w:r>
        <w:rPr>
          <w:rFonts w:eastAsia="仿宋"/>
          <w:sz w:val="32"/>
          <w:szCs w:val="32"/>
        </w:rPr>
        <w:t>热忱欢迎社会各界报名参与投资</w:t>
      </w:r>
      <w:r>
        <w:rPr>
          <w:rFonts w:hint="eastAsia"/>
          <w:sz w:val="32"/>
          <w:szCs w:val="32"/>
          <w:lang w:val="en-US" w:eastAsia="zh-CN"/>
        </w:rPr>
        <w:t>本</w:t>
      </w:r>
      <w:r>
        <w:rPr>
          <w:rFonts w:eastAsia="仿宋"/>
          <w:sz w:val="32"/>
          <w:szCs w:val="32"/>
        </w:rPr>
        <w:t>项目。</w:t>
      </w:r>
    </w:p>
    <w:p w14:paraId="250CBB36">
      <w:pPr>
        <w:bidi w:val="0"/>
      </w:pPr>
      <w:r>
        <w:t>特此公告。</w:t>
      </w:r>
    </w:p>
    <w:p w14:paraId="2984B672">
      <w:pPr>
        <w:bidi w:val="0"/>
      </w:pPr>
    </w:p>
    <w:p w14:paraId="08AB8446">
      <w:pPr>
        <w:bidi w:val="0"/>
        <w:jc w:val="right"/>
      </w:pPr>
      <w:r>
        <w:rPr>
          <w:rFonts w:hint="eastAsia"/>
          <w:lang w:val="en-US" w:eastAsia="zh-CN"/>
        </w:rPr>
        <w:t>湖大三佳系列企业管理人</w:t>
      </w:r>
    </w:p>
    <w:p w14:paraId="0ED2B57F">
      <w:pPr>
        <w:bidi w:val="0"/>
        <w:jc w:val="right"/>
      </w:pPr>
      <w:r>
        <w:t>二〇二</w:t>
      </w:r>
      <w:r>
        <w:rPr>
          <w:rFonts w:hint="eastAsia"/>
          <w:lang w:val="en-US" w:eastAsia="zh-CN"/>
        </w:rPr>
        <w:t>五</w:t>
      </w:r>
      <w:r>
        <w:t>年</w:t>
      </w:r>
      <w:r>
        <w:rPr>
          <w:rFonts w:hint="eastAsia"/>
          <w:lang w:val="en-US" w:eastAsia="zh-CN"/>
        </w:rPr>
        <w:t>八</w:t>
      </w:r>
      <w:r>
        <w:t>月</w:t>
      </w:r>
      <w:r>
        <w:rPr>
          <w:rFonts w:hint="eastAsia"/>
          <w:lang w:val="en-US" w:eastAsia="zh-CN"/>
        </w:rPr>
        <w:t>二十八</w:t>
      </w:r>
      <w:r>
        <w:t>日</w:t>
      </w:r>
    </w:p>
    <w:p w14:paraId="7F29FC52">
      <w:pPr>
        <w:bidi w:val="0"/>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247" w:bottom="1134" w:left="1247" w:header="851" w:footer="737" w:gutter="0"/>
      <w:pgBorders>
        <w:top w:val="none" w:sz="0" w:space="0"/>
        <w:left w:val="none" w:sz="0" w:space="0"/>
        <w:bottom w:val="none" w:sz="0" w:space="0"/>
        <w:right w:val="none" w:sz="0" w:space="0"/>
      </w:pgBorders>
      <w:cols w:space="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09CF3">
    <w:pPr>
      <w:pStyle w:val="9"/>
      <w:ind w:right="360" w:firstLine="56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7B27D">
                          <w:pPr>
                            <w:pStyle w:val="9"/>
                            <w:ind w:firstLine="48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47B27D">
                    <w:pPr>
                      <w:pStyle w:val="9"/>
                      <w:ind w:firstLine="48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02301">
    <w:pPr>
      <w:pStyle w:val="9"/>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34626">
                          <w:pPr>
                            <w:pStyle w:val="9"/>
                            <w:ind w:firstLine="48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FE34626">
                    <w:pPr>
                      <w:pStyle w:val="9"/>
                      <w:ind w:firstLine="48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FFE8">
    <w:pPr>
      <w:pStyle w:val="9"/>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5555">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4C82">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9F80">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8"/>
  <w:drawingGridVerticalSpacing w:val="22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117C"/>
    <w:rsid w:val="0001313A"/>
    <w:rsid w:val="00016F41"/>
    <w:rsid w:val="0002334B"/>
    <w:rsid w:val="00024826"/>
    <w:rsid w:val="0003456C"/>
    <w:rsid w:val="00035085"/>
    <w:rsid w:val="00067238"/>
    <w:rsid w:val="00080097"/>
    <w:rsid w:val="000830AB"/>
    <w:rsid w:val="00086693"/>
    <w:rsid w:val="000918CA"/>
    <w:rsid w:val="000A6363"/>
    <w:rsid w:val="000B5094"/>
    <w:rsid w:val="000C368E"/>
    <w:rsid w:val="000C484B"/>
    <w:rsid w:val="000D5061"/>
    <w:rsid w:val="000D526C"/>
    <w:rsid w:val="000E1BC2"/>
    <w:rsid w:val="000E26BD"/>
    <w:rsid w:val="00101A98"/>
    <w:rsid w:val="00105E59"/>
    <w:rsid w:val="00121755"/>
    <w:rsid w:val="00127AD8"/>
    <w:rsid w:val="001379DC"/>
    <w:rsid w:val="00155EE9"/>
    <w:rsid w:val="00160856"/>
    <w:rsid w:val="00161949"/>
    <w:rsid w:val="001652C4"/>
    <w:rsid w:val="001669C0"/>
    <w:rsid w:val="00172A27"/>
    <w:rsid w:val="00174AC8"/>
    <w:rsid w:val="001751F7"/>
    <w:rsid w:val="00181266"/>
    <w:rsid w:val="0018261C"/>
    <w:rsid w:val="001938F0"/>
    <w:rsid w:val="0019791B"/>
    <w:rsid w:val="001A516E"/>
    <w:rsid w:val="001A563F"/>
    <w:rsid w:val="001A74F6"/>
    <w:rsid w:val="001B27BE"/>
    <w:rsid w:val="001B5079"/>
    <w:rsid w:val="001B6FEB"/>
    <w:rsid w:val="001C4745"/>
    <w:rsid w:val="001C7614"/>
    <w:rsid w:val="001D0374"/>
    <w:rsid w:val="001D4ABC"/>
    <w:rsid w:val="001E46AC"/>
    <w:rsid w:val="001E6885"/>
    <w:rsid w:val="001E6DDC"/>
    <w:rsid w:val="001F0278"/>
    <w:rsid w:val="001F5586"/>
    <w:rsid w:val="001F79CF"/>
    <w:rsid w:val="00214333"/>
    <w:rsid w:val="002147C7"/>
    <w:rsid w:val="002166F3"/>
    <w:rsid w:val="00224805"/>
    <w:rsid w:val="00227448"/>
    <w:rsid w:val="0024552B"/>
    <w:rsid w:val="00252BB2"/>
    <w:rsid w:val="002566E7"/>
    <w:rsid w:val="00256786"/>
    <w:rsid w:val="00265A30"/>
    <w:rsid w:val="00271171"/>
    <w:rsid w:val="00272B5C"/>
    <w:rsid w:val="0027306D"/>
    <w:rsid w:val="00276F5C"/>
    <w:rsid w:val="002B1AC0"/>
    <w:rsid w:val="002B1EF3"/>
    <w:rsid w:val="002B4625"/>
    <w:rsid w:val="002B5C74"/>
    <w:rsid w:val="002B68F1"/>
    <w:rsid w:val="002C1F9A"/>
    <w:rsid w:val="002C3766"/>
    <w:rsid w:val="002C498E"/>
    <w:rsid w:val="002D7AA1"/>
    <w:rsid w:val="002E1912"/>
    <w:rsid w:val="002E198A"/>
    <w:rsid w:val="002F468D"/>
    <w:rsid w:val="002F4AA8"/>
    <w:rsid w:val="002F61F5"/>
    <w:rsid w:val="00301B22"/>
    <w:rsid w:val="00302547"/>
    <w:rsid w:val="00315397"/>
    <w:rsid w:val="00315A87"/>
    <w:rsid w:val="00323519"/>
    <w:rsid w:val="00323F31"/>
    <w:rsid w:val="0033175A"/>
    <w:rsid w:val="00331B94"/>
    <w:rsid w:val="003423F5"/>
    <w:rsid w:val="00350290"/>
    <w:rsid w:val="00354E71"/>
    <w:rsid w:val="0035575A"/>
    <w:rsid w:val="003568A1"/>
    <w:rsid w:val="0036022F"/>
    <w:rsid w:val="00361B35"/>
    <w:rsid w:val="0036201D"/>
    <w:rsid w:val="003620A0"/>
    <w:rsid w:val="0036237E"/>
    <w:rsid w:val="00370D7A"/>
    <w:rsid w:val="00371F45"/>
    <w:rsid w:val="00373666"/>
    <w:rsid w:val="00373F53"/>
    <w:rsid w:val="00384429"/>
    <w:rsid w:val="00386FFF"/>
    <w:rsid w:val="003936AA"/>
    <w:rsid w:val="00396D28"/>
    <w:rsid w:val="00397E10"/>
    <w:rsid w:val="003A01A0"/>
    <w:rsid w:val="003A32C3"/>
    <w:rsid w:val="003A409B"/>
    <w:rsid w:val="003A63FC"/>
    <w:rsid w:val="003C18FE"/>
    <w:rsid w:val="003C21D5"/>
    <w:rsid w:val="003C2860"/>
    <w:rsid w:val="003D2AF2"/>
    <w:rsid w:val="003E0F95"/>
    <w:rsid w:val="003E164E"/>
    <w:rsid w:val="003E2367"/>
    <w:rsid w:val="00407146"/>
    <w:rsid w:val="00413BB4"/>
    <w:rsid w:val="004156F9"/>
    <w:rsid w:val="0042771C"/>
    <w:rsid w:val="00434934"/>
    <w:rsid w:val="0043546F"/>
    <w:rsid w:val="00442019"/>
    <w:rsid w:val="00444BF0"/>
    <w:rsid w:val="004475F5"/>
    <w:rsid w:val="00463B94"/>
    <w:rsid w:val="00464A14"/>
    <w:rsid w:val="004700EB"/>
    <w:rsid w:val="00475BFA"/>
    <w:rsid w:val="00475C9A"/>
    <w:rsid w:val="00476B70"/>
    <w:rsid w:val="00476F75"/>
    <w:rsid w:val="00477D24"/>
    <w:rsid w:val="00486175"/>
    <w:rsid w:val="00490AFA"/>
    <w:rsid w:val="00492DA4"/>
    <w:rsid w:val="00493C98"/>
    <w:rsid w:val="00495AFB"/>
    <w:rsid w:val="004A6CF3"/>
    <w:rsid w:val="004B00F5"/>
    <w:rsid w:val="004B5723"/>
    <w:rsid w:val="004B77C6"/>
    <w:rsid w:val="004C06FF"/>
    <w:rsid w:val="004D0458"/>
    <w:rsid w:val="004D0AA1"/>
    <w:rsid w:val="004D4D1E"/>
    <w:rsid w:val="004E17A6"/>
    <w:rsid w:val="004E3545"/>
    <w:rsid w:val="00501D86"/>
    <w:rsid w:val="005078B7"/>
    <w:rsid w:val="00507E36"/>
    <w:rsid w:val="00511D66"/>
    <w:rsid w:val="00512AF3"/>
    <w:rsid w:val="00515895"/>
    <w:rsid w:val="00521D84"/>
    <w:rsid w:val="0052209F"/>
    <w:rsid w:val="005223B7"/>
    <w:rsid w:val="00523B19"/>
    <w:rsid w:val="00527E3F"/>
    <w:rsid w:val="005407EB"/>
    <w:rsid w:val="00540E9F"/>
    <w:rsid w:val="00541E40"/>
    <w:rsid w:val="00541EB5"/>
    <w:rsid w:val="00547EE5"/>
    <w:rsid w:val="00556CD1"/>
    <w:rsid w:val="00573B35"/>
    <w:rsid w:val="00582D09"/>
    <w:rsid w:val="005862A4"/>
    <w:rsid w:val="005975F4"/>
    <w:rsid w:val="005A3404"/>
    <w:rsid w:val="005A3B52"/>
    <w:rsid w:val="005B0E4A"/>
    <w:rsid w:val="005B52FF"/>
    <w:rsid w:val="005B77F6"/>
    <w:rsid w:val="005C3608"/>
    <w:rsid w:val="005C406D"/>
    <w:rsid w:val="005C689C"/>
    <w:rsid w:val="005D13B6"/>
    <w:rsid w:val="005D251B"/>
    <w:rsid w:val="005F6997"/>
    <w:rsid w:val="00611771"/>
    <w:rsid w:val="00611DB4"/>
    <w:rsid w:val="0061309E"/>
    <w:rsid w:val="006165C3"/>
    <w:rsid w:val="00617CD6"/>
    <w:rsid w:val="00622050"/>
    <w:rsid w:val="00625E11"/>
    <w:rsid w:val="006269EA"/>
    <w:rsid w:val="00626F16"/>
    <w:rsid w:val="006270C9"/>
    <w:rsid w:val="00635925"/>
    <w:rsid w:val="006371E2"/>
    <w:rsid w:val="0064319F"/>
    <w:rsid w:val="006435AA"/>
    <w:rsid w:val="00650E6A"/>
    <w:rsid w:val="0067648C"/>
    <w:rsid w:val="0068368B"/>
    <w:rsid w:val="006A5CE4"/>
    <w:rsid w:val="006B3A33"/>
    <w:rsid w:val="006B3B90"/>
    <w:rsid w:val="006B5678"/>
    <w:rsid w:val="006C42E6"/>
    <w:rsid w:val="006C6796"/>
    <w:rsid w:val="006D0109"/>
    <w:rsid w:val="006D2C95"/>
    <w:rsid w:val="006D3321"/>
    <w:rsid w:val="006D5CA8"/>
    <w:rsid w:val="006E1039"/>
    <w:rsid w:val="006E2B39"/>
    <w:rsid w:val="006E4AB9"/>
    <w:rsid w:val="006E702F"/>
    <w:rsid w:val="006F4277"/>
    <w:rsid w:val="007003A1"/>
    <w:rsid w:val="00701D40"/>
    <w:rsid w:val="00706699"/>
    <w:rsid w:val="00713F89"/>
    <w:rsid w:val="00733A7E"/>
    <w:rsid w:val="007370CC"/>
    <w:rsid w:val="00751947"/>
    <w:rsid w:val="00754275"/>
    <w:rsid w:val="0077072B"/>
    <w:rsid w:val="00774B3A"/>
    <w:rsid w:val="007760D5"/>
    <w:rsid w:val="00783392"/>
    <w:rsid w:val="00785485"/>
    <w:rsid w:val="00790AAB"/>
    <w:rsid w:val="007934D8"/>
    <w:rsid w:val="007960A9"/>
    <w:rsid w:val="007A05AB"/>
    <w:rsid w:val="007A42CF"/>
    <w:rsid w:val="007A4467"/>
    <w:rsid w:val="007B24F2"/>
    <w:rsid w:val="007B3B6C"/>
    <w:rsid w:val="007C3D4B"/>
    <w:rsid w:val="007C6E96"/>
    <w:rsid w:val="007D20D9"/>
    <w:rsid w:val="007D236E"/>
    <w:rsid w:val="007D407A"/>
    <w:rsid w:val="007D46F5"/>
    <w:rsid w:val="007D58CA"/>
    <w:rsid w:val="007E543B"/>
    <w:rsid w:val="007E58AC"/>
    <w:rsid w:val="007E725A"/>
    <w:rsid w:val="007E754F"/>
    <w:rsid w:val="008114E7"/>
    <w:rsid w:val="00813607"/>
    <w:rsid w:val="00823C01"/>
    <w:rsid w:val="00824EB6"/>
    <w:rsid w:val="0084252F"/>
    <w:rsid w:val="00851AED"/>
    <w:rsid w:val="0085499C"/>
    <w:rsid w:val="008551D4"/>
    <w:rsid w:val="00855DA7"/>
    <w:rsid w:val="008643DE"/>
    <w:rsid w:val="00864737"/>
    <w:rsid w:val="00867230"/>
    <w:rsid w:val="00891148"/>
    <w:rsid w:val="00893312"/>
    <w:rsid w:val="0089751F"/>
    <w:rsid w:val="008A3CB0"/>
    <w:rsid w:val="008A3D1A"/>
    <w:rsid w:val="008A7C02"/>
    <w:rsid w:val="008B5B9A"/>
    <w:rsid w:val="008C29CD"/>
    <w:rsid w:val="008C3C7B"/>
    <w:rsid w:val="008C7A15"/>
    <w:rsid w:val="008D17CE"/>
    <w:rsid w:val="008D50E1"/>
    <w:rsid w:val="008E36D4"/>
    <w:rsid w:val="008F7A8B"/>
    <w:rsid w:val="00900391"/>
    <w:rsid w:val="00901732"/>
    <w:rsid w:val="00925690"/>
    <w:rsid w:val="009275CF"/>
    <w:rsid w:val="00931CC3"/>
    <w:rsid w:val="0093365D"/>
    <w:rsid w:val="009364E8"/>
    <w:rsid w:val="009464CD"/>
    <w:rsid w:val="00951394"/>
    <w:rsid w:val="0096169C"/>
    <w:rsid w:val="00963120"/>
    <w:rsid w:val="009631E5"/>
    <w:rsid w:val="0097214E"/>
    <w:rsid w:val="00973E35"/>
    <w:rsid w:val="00974A97"/>
    <w:rsid w:val="009825F6"/>
    <w:rsid w:val="0099331F"/>
    <w:rsid w:val="009973ED"/>
    <w:rsid w:val="009A7101"/>
    <w:rsid w:val="009B4F96"/>
    <w:rsid w:val="009C7678"/>
    <w:rsid w:val="009E31B9"/>
    <w:rsid w:val="009E65BF"/>
    <w:rsid w:val="009F440C"/>
    <w:rsid w:val="00A02ECC"/>
    <w:rsid w:val="00A05BD9"/>
    <w:rsid w:val="00A1099E"/>
    <w:rsid w:val="00A135A0"/>
    <w:rsid w:val="00A25195"/>
    <w:rsid w:val="00A34EA6"/>
    <w:rsid w:val="00A51F5F"/>
    <w:rsid w:val="00A54690"/>
    <w:rsid w:val="00A5615B"/>
    <w:rsid w:val="00A61638"/>
    <w:rsid w:val="00A71D22"/>
    <w:rsid w:val="00A81E92"/>
    <w:rsid w:val="00A83AD1"/>
    <w:rsid w:val="00A83C30"/>
    <w:rsid w:val="00A84988"/>
    <w:rsid w:val="00A92AC4"/>
    <w:rsid w:val="00A97916"/>
    <w:rsid w:val="00AA2CF0"/>
    <w:rsid w:val="00AC02C8"/>
    <w:rsid w:val="00AC3DA6"/>
    <w:rsid w:val="00AC73B9"/>
    <w:rsid w:val="00AD10FF"/>
    <w:rsid w:val="00AD771F"/>
    <w:rsid w:val="00AD7C38"/>
    <w:rsid w:val="00AE7BF7"/>
    <w:rsid w:val="00AF1FB0"/>
    <w:rsid w:val="00AF3609"/>
    <w:rsid w:val="00AF40BC"/>
    <w:rsid w:val="00AF529E"/>
    <w:rsid w:val="00B16536"/>
    <w:rsid w:val="00B40F51"/>
    <w:rsid w:val="00B411EC"/>
    <w:rsid w:val="00B41C3A"/>
    <w:rsid w:val="00B4666E"/>
    <w:rsid w:val="00B47EF9"/>
    <w:rsid w:val="00B56CC4"/>
    <w:rsid w:val="00B66C9C"/>
    <w:rsid w:val="00B7625D"/>
    <w:rsid w:val="00B77C61"/>
    <w:rsid w:val="00B97953"/>
    <w:rsid w:val="00BB161E"/>
    <w:rsid w:val="00BB2BC2"/>
    <w:rsid w:val="00BC64E1"/>
    <w:rsid w:val="00BD0AA6"/>
    <w:rsid w:val="00BD3DBD"/>
    <w:rsid w:val="00BF42B4"/>
    <w:rsid w:val="00BF576C"/>
    <w:rsid w:val="00C03163"/>
    <w:rsid w:val="00C073F5"/>
    <w:rsid w:val="00C21E70"/>
    <w:rsid w:val="00C221D0"/>
    <w:rsid w:val="00C228E2"/>
    <w:rsid w:val="00C232C9"/>
    <w:rsid w:val="00C335C4"/>
    <w:rsid w:val="00C33BFE"/>
    <w:rsid w:val="00C36A1B"/>
    <w:rsid w:val="00C5218C"/>
    <w:rsid w:val="00C600BC"/>
    <w:rsid w:val="00C815F9"/>
    <w:rsid w:val="00C844E4"/>
    <w:rsid w:val="00CA2D55"/>
    <w:rsid w:val="00CA6C25"/>
    <w:rsid w:val="00CB3673"/>
    <w:rsid w:val="00CB452A"/>
    <w:rsid w:val="00CC09F3"/>
    <w:rsid w:val="00CC1EC4"/>
    <w:rsid w:val="00CD4DA9"/>
    <w:rsid w:val="00CE3209"/>
    <w:rsid w:val="00CE49D3"/>
    <w:rsid w:val="00CF26ED"/>
    <w:rsid w:val="00D13616"/>
    <w:rsid w:val="00D241DA"/>
    <w:rsid w:val="00D30BC2"/>
    <w:rsid w:val="00D41539"/>
    <w:rsid w:val="00D46E16"/>
    <w:rsid w:val="00D52B6A"/>
    <w:rsid w:val="00D5719D"/>
    <w:rsid w:val="00D60327"/>
    <w:rsid w:val="00D71B4B"/>
    <w:rsid w:val="00D776B2"/>
    <w:rsid w:val="00D813B5"/>
    <w:rsid w:val="00D83942"/>
    <w:rsid w:val="00D84AB6"/>
    <w:rsid w:val="00DA2C5C"/>
    <w:rsid w:val="00DA3C92"/>
    <w:rsid w:val="00DB426C"/>
    <w:rsid w:val="00DC27CD"/>
    <w:rsid w:val="00DC4669"/>
    <w:rsid w:val="00DD2714"/>
    <w:rsid w:val="00DD56D6"/>
    <w:rsid w:val="00DD6F2C"/>
    <w:rsid w:val="00DE459C"/>
    <w:rsid w:val="00DE5822"/>
    <w:rsid w:val="00DE7CF9"/>
    <w:rsid w:val="00DF3DFC"/>
    <w:rsid w:val="00E00D91"/>
    <w:rsid w:val="00E05F2D"/>
    <w:rsid w:val="00E10059"/>
    <w:rsid w:val="00E115DE"/>
    <w:rsid w:val="00E2492C"/>
    <w:rsid w:val="00E26C11"/>
    <w:rsid w:val="00E26F38"/>
    <w:rsid w:val="00E33AB0"/>
    <w:rsid w:val="00E3773C"/>
    <w:rsid w:val="00E50435"/>
    <w:rsid w:val="00E57A7B"/>
    <w:rsid w:val="00E60A6E"/>
    <w:rsid w:val="00E61DB6"/>
    <w:rsid w:val="00E6595B"/>
    <w:rsid w:val="00E72F2F"/>
    <w:rsid w:val="00E91709"/>
    <w:rsid w:val="00EA35FF"/>
    <w:rsid w:val="00EA503C"/>
    <w:rsid w:val="00EA5E1D"/>
    <w:rsid w:val="00EB1A03"/>
    <w:rsid w:val="00EC0D16"/>
    <w:rsid w:val="00EC2E09"/>
    <w:rsid w:val="00EC6306"/>
    <w:rsid w:val="00EC710D"/>
    <w:rsid w:val="00ED089E"/>
    <w:rsid w:val="00EE2A73"/>
    <w:rsid w:val="00EE7576"/>
    <w:rsid w:val="00EF640D"/>
    <w:rsid w:val="00F01B7D"/>
    <w:rsid w:val="00F03914"/>
    <w:rsid w:val="00F03DA6"/>
    <w:rsid w:val="00F05795"/>
    <w:rsid w:val="00F12928"/>
    <w:rsid w:val="00F42AAB"/>
    <w:rsid w:val="00F47671"/>
    <w:rsid w:val="00F544F0"/>
    <w:rsid w:val="00F72810"/>
    <w:rsid w:val="00F77275"/>
    <w:rsid w:val="00F778EE"/>
    <w:rsid w:val="00F81A44"/>
    <w:rsid w:val="00F84853"/>
    <w:rsid w:val="00F865F3"/>
    <w:rsid w:val="00FA1A95"/>
    <w:rsid w:val="00FA1E1D"/>
    <w:rsid w:val="00FA4A20"/>
    <w:rsid w:val="00FB1D51"/>
    <w:rsid w:val="00FB759E"/>
    <w:rsid w:val="00FE1AEF"/>
    <w:rsid w:val="00FF2F5F"/>
    <w:rsid w:val="00FF34F9"/>
    <w:rsid w:val="019422A6"/>
    <w:rsid w:val="01B33DF7"/>
    <w:rsid w:val="01EF4BF9"/>
    <w:rsid w:val="024D71AD"/>
    <w:rsid w:val="029A1B3E"/>
    <w:rsid w:val="02BF3353"/>
    <w:rsid w:val="02E1151B"/>
    <w:rsid w:val="035369D2"/>
    <w:rsid w:val="03E70976"/>
    <w:rsid w:val="044004C3"/>
    <w:rsid w:val="04616BD5"/>
    <w:rsid w:val="04E533D3"/>
    <w:rsid w:val="04FA03E5"/>
    <w:rsid w:val="050821D3"/>
    <w:rsid w:val="05417E51"/>
    <w:rsid w:val="057E066F"/>
    <w:rsid w:val="05830AA8"/>
    <w:rsid w:val="05EF7C03"/>
    <w:rsid w:val="061D7FF1"/>
    <w:rsid w:val="062F6EAA"/>
    <w:rsid w:val="069B6235"/>
    <w:rsid w:val="06A64ADE"/>
    <w:rsid w:val="06D6168F"/>
    <w:rsid w:val="07372F6D"/>
    <w:rsid w:val="075E3501"/>
    <w:rsid w:val="079024DB"/>
    <w:rsid w:val="07A90C9D"/>
    <w:rsid w:val="07EF566A"/>
    <w:rsid w:val="083327AA"/>
    <w:rsid w:val="084762C4"/>
    <w:rsid w:val="086F4868"/>
    <w:rsid w:val="08713341"/>
    <w:rsid w:val="08B52CAD"/>
    <w:rsid w:val="08BA6A96"/>
    <w:rsid w:val="08BF4994"/>
    <w:rsid w:val="08D84396"/>
    <w:rsid w:val="09F2400E"/>
    <w:rsid w:val="0A2A19F9"/>
    <w:rsid w:val="0A91466A"/>
    <w:rsid w:val="0B332B30"/>
    <w:rsid w:val="0B35182A"/>
    <w:rsid w:val="0BAD1F1F"/>
    <w:rsid w:val="0BCA0E4A"/>
    <w:rsid w:val="0C01678A"/>
    <w:rsid w:val="0C2018A1"/>
    <w:rsid w:val="0C997E3A"/>
    <w:rsid w:val="0CB0611F"/>
    <w:rsid w:val="0E1053AA"/>
    <w:rsid w:val="0ED0482B"/>
    <w:rsid w:val="0F1A12E8"/>
    <w:rsid w:val="0F5D561B"/>
    <w:rsid w:val="101E19E4"/>
    <w:rsid w:val="105016E1"/>
    <w:rsid w:val="107A3C70"/>
    <w:rsid w:val="10B73845"/>
    <w:rsid w:val="10ED0E51"/>
    <w:rsid w:val="11292A0B"/>
    <w:rsid w:val="114D192C"/>
    <w:rsid w:val="11A45839"/>
    <w:rsid w:val="11B11DE5"/>
    <w:rsid w:val="11D61580"/>
    <w:rsid w:val="11ED233F"/>
    <w:rsid w:val="11EF1B28"/>
    <w:rsid w:val="123155D0"/>
    <w:rsid w:val="12530F03"/>
    <w:rsid w:val="12565376"/>
    <w:rsid w:val="126F6D7F"/>
    <w:rsid w:val="13076D7C"/>
    <w:rsid w:val="13133F97"/>
    <w:rsid w:val="135E44C2"/>
    <w:rsid w:val="137C6DE4"/>
    <w:rsid w:val="139231D1"/>
    <w:rsid w:val="13D11EDE"/>
    <w:rsid w:val="144B3A15"/>
    <w:rsid w:val="14BA018E"/>
    <w:rsid w:val="15200102"/>
    <w:rsid w:val="155D221B"/>
    <w:rsid w:val="158F74E5"/>
    <w:rsid w:val="15B742DC"/>
    <w:rsid w:val="15F424F4"/>
    <w:rsid w:val="160E21CF"/>
    <w:rsid w:val="16F76055"/>
    <w:rsid w:val="177850BE"/>
    <w:rsid w:val="17946704"/>
    <w:rsid w:val="179F5DE4"/>
    <w:rsid w:val="17D20D3B"/>
    <w:rsid w:val="17F019FC"/>
    <w:rsid w:val="181A30AD"/>
    <w:rsid w:val="181F06C4"/>
    <w:rsid w:val="18455C50"/>
    <w:rsid w:val="18661395"/>
    <w:rsid w:val="18A97BF7"/>
    <w:rsid w:val="19397563"/>
    <w:rsid w:val="194C1736"/>
    <w:rsid w:val="194C3169"/>
    <w:rsid w:val="19A77E00"/>
    <w:rsid w:val="19FA3AE8"/>
    <w:rsid w:val="19FE09CE"/>
    <w:rsid w:val="1AFE6A54"/>
    <w:rsid w:val="1B4F7305"/>
    <w:rsid w:val="1B596C96"/>
    <w:rsid w:val="1C24598A"/>
    <w:rsid w:val="1C730FDE"/>
    <w:rsid w:val="1C7C7373"/>
    <w:rsid w:val="1CE77392"/>
    <w:rsid w:val="1D2356AD"/>
    <w:rsid w:val="1D4313C7"/>
    <w:rsid w:val="1D6F0F46"/>
    <w:rsid w:val="1E7911B8"/>
    <w:rsid w:val="1E9974FD"/>
    <w:rsid w:val="1EAB6314"/>
    <w:rsid w:val="1EC2472F"/>
    <w:rsid w:val="1FE1171B"/>
    <w:rsid w:val="1FEB29FA"/>
    <w:rsid w:val="20111A47"/>
    <w:rsid w:val="204D6312"/>
    <w:rsid w:val="205C30D4"/>
    <w:rsid w:val="205E7DAD"/>
    <w:rsid w:val="20992876"/>
    <w:rsid w:val="20B179F6"/>
    <w:rsid w:val="20B33E6F"/>
    <w:rsid w:val="20E9727E"/>
    <w:rsid w:val="2108648C"/>
    <w:rsid w:val="211E1FEA"/>
    <w:rsid w:val="2125451A"/>
    <w:rsid w:val="215620E3"/>
    <w:rsid w:val="218617B3"/>
    <w:rsid w:val="21C904AF"/>
    <w:rsid w:val="220B7F0B"/>
    <w:rsid w:val="225E0F25"/>
    <w:rsid w:val="22901507"/>
    <w:rsid w:val="22D77F19"/>
    <w:rsid w:val="22DE4559"/>
    <w:rsid w:val="22E72F13"/>
    <w:rsid w:val="23072477"/>
    <w:rsid w:val="230760A3"/>
    <w:rsid w:val="23090406"/>
    <w:rsid w:val="2329689A"/>
    <w:rsid w:val="235F30D0"/>
    <w:rsid w:val="23646E92"/>
    <w:rsid w:val="23A55AD1"/>
    <w:rsid w:val="23F33975"/>
    <w:rsid w:val="24963975"/>
    <w:rsid w:val="25C20505"/>
    <w:rsid w:val="25FC2044"/>
    <w:rsid w:val="260A78FD"/>
    <w:rsid w:val="26141FF5"/>
    <w:rsid w:val="262B289C"/>
    <w:rsid w:val="268A7650"/>
    <w:rsid w:val="26966C75"/>
    <w:rsid w:val="26E34FB2"/>
    <w:rsid w:val="26EB6D7B"/>
    <w:rsid w:val="2784535F"/>
    <w:rsid w:val="28173DFE"/>
    <w:rsid w:val="281D6311"/>
    <w:rsid w:val="2821443E"/>
    <w:rsid w:val="283B0967"/>
    <w:rsid w:val="28662BB7"/>
    <w:rsid w:val="28CA1C5A"/>
    <w:rsid w:val="28ED3EC6"/>
    <w:rsid w:val="290F6B48"/>
    <w:rsid w:val="29943E6C"/>
    <w:rsid w:val="2A5762FE"/>
    <w:rsid w:val="2A8D041D"/>
    <w:rsid w:val="2AFC606F"/>
    <w:rsid w:val="2B0B5D07"/>
    <w:rsid w:val="2B9454DA"/>
    <w:rsid w:val="2BE07DCC"/>
    <w:rsid w:val="2C5C3BD4"/>
    <w:rsid w:val="2CD34217"/>
    <w:rsid w:val="2D0F0418"/>
    <w:rsid w:val="2D6606C8"/>
    <w:rsid w:val="2D893F92"/>
    <w:rsid w:val="2D8C6349"/>
    <w:rsid w:val="2E474078"/>
    <w:rsid w:val="2E5F7112"/>
    <w:rsid w:val="2E6A044B"/>
    <w:rsid w:val="2E70496C"/>
    <w:rsid w:val="2E9467D4"/>
    <w:rsid w:val="2F170801"/>
    <w:rsid w:val="2F5D0EE9"/>
    <w:rsid w:val="301E4BB7"/>
    <w:rsid w:val="30771D61"/>
    <w:rsid w:val="308F6BDE"/>
    <w:rsid w:val="309175C8"/>
    <w:rsid w:val="30A36FF1"/>
    <w:rsid w:val="312010BF"/>
    <w:rsid w:val="313905F0"/>
    <w:rsid w:val="315C7E3B"/>
    <w:rsid w:val="31C8652B"/>
    <w:rsid w:val="31D536E6"/>
    <w:rsid w:val="31E32913"/>
    <w:rsid w:val="321B51B0"/>
    <w:rsid w:val="32CB1EDB"/>
    <w:rsid w:val="32CC2D9E"/>
    <w:rsid w:val="33380434"/>
    <w:rsid w:val="33863895"/>
    <w:rsid w:val="339C7E47"/>
    <w:rsid w:val="33A855B9"/>
    <w:rsid w:val="340216F6"/>
    <w:rsid w:val="34360E17"/>
    <w:rsid w:val="34480B4A"/>
    <w:rsid w:val="351647A5"/>
    <w:rsid w:val="353033D0"/>
    <w:rsid w:val="357444AF"/>
    <w:rsid w:val="35D61C74"/>
    <w:rsid w:val="35EB79DF"/>
    <w:rsid w:val="35F81F9A"/>
    <w:rsid w:val="35F91ABD"/>
    <w:rsid w:val="36750E81"/>
    <w:rsid w:val="36DD7955"/>
    <w:rsid w:val="36E02AB3"/>
    <w:rsid w:val="373D426B"/>
    <w:rsid w:val="37844EE1"/>
    <w:rsid w:val="37991DE9"/>
    <w:rsid w:val="381749CE"/>
    <w:rsid w:val="387D45C9"/>
    <w:rsid w:val="38D17360"/>
    <w:rsid w:val="38D40CD4"/>
    <w:rsid w:val="39113E05"/>
    <w:rsid w:val="39516DB1"/>
    <w:rsid w:val="395F1D81"/>
    <w:rsid w:val="39740540"/>
    <w:rsid w:val="39A005EE"/>
    <w:rsid w:val="39C640E9"/>
    <w:rsid w:val="3A046823"/>
    <w:rsid w:val="3A0A3573"/>
    <w:rsid w:val="3A0C5560"/>
    <w:rsid w:val="3AF0339C"/>
    <w:rsid w:val="3B0152DB"/>
    <w:rsid w:val="3B336829"/>
    <w:rsid w:val="3B7C7A57"/>
    <w:rsid w:val="3BAE1BDB"/>
    <w:rsid w:val="3BEC189D"/>
    <w:rsid w:val="3C4F6F1A"/>
    <w:rsid w:val="3C685C0E"/>
    <w:rsid w:val="3D08216F"/>
    <w:rsid w:val="3D564329"/>
    <w:rsid w:val="3D673FB3"/>
    <w:rsid w:val="3DB72040"/>
    <w:rsid w:val="3DC94AAA"/>
    <w:rsid w:val="3DD86C2E"/>
    <w:rsid w:val="3DE44FEE"/>
    <w:rsid w:val="3DF112BD"/>
    <w:rsid w:val="3E212579"/>
    <w:rsid w:val="3E3B58CE"/>
    <w:rsid w:val="3E956F59"/>
    <w:rsid w:val="3F262E2A"/>
    <w:rsid w:val="3F7722E4"/>
    <w:rsid w:val="3F8F3AD1"/>
    <w:rsid w:val="40057FF5"/>
    <w:rsid w:val="400A3B24"/>
    <w:rsid w:val="401E5CEF"/>
    <w:rsid w:val="402661E4"/>
    <w:rsid w:val="402D7572"/>
    <w:rsid w:val="40596E50"/>
    <w:rsid w:val="408F7768"/>
    <w:rsid w:val="40C72A04"/>
    <w:rsid w:val="40F44F80"/>
    <w:rsid w:val="413A754B"/>
    <w:rsid w:val="413B151C"/>
    <w:rsid w:val="41525E96"/>
    <w:rsid w:val="41785801"/>
    <w:rsid w:val="41876BDD"/>
    <w:rsid w:val="42281822"/>
    <w:rsid w:val="42A02B8C"/>
    <w:rsid w:val="43EF76A9"/>
    <w:rsid w:val="44F17D02"/>
    <w:rsid w:val="450870C4"/>
    <w:rsid w:val="45161868"/>
    <w:rsid w:val="45992FB4"/>
    <w:rsid w:val="464265FE"/>
    <w:rsid w:val="46FB60AD"/>
    <w:rsid w:val="47466ECC"/>
    <w:rsid w:val="474901DB"/>
    <w:rsid w:val="47840FD0"/>
    <w:rsid w:val="47980D79"/>
    <w:rsid w:val="480C3F11"/>
    <w:rsid w:val="485853A8"/>
    <w:rsid w:val="48671C0E"/>
    <w:rsid w:val="48EE1869"/>
    <w:rsid w:val="49254004"/>
    <w:rsid w:val="492A6C75"/>
    <w:rsid w:val="49D56585"/>
    <w:rsid w:val="4A510B93"/>
    <w:rsid w:val="4A743E13"/>
    <w:rsid w:val="4A8F273E"/>
    <w:rsid w:val="4AB82691"/>
    <w:rsid w:val="4B0E7FA0"/>
    <w:rsid w:val="4B7652EC"/>
    <w:rsid w:val="4BFF129C"/>
    <w:rsid w:val="4C295587"/>
    <w:rsid w:val="4C3B35D8"/>
    <w:rsid w:val="4D057181"/>
    <w:rsid w:val="4D2E027D"/>
    <w:rsid w:val="4D381304"/>
    <w:rsid w:val="4DA81040"/>
    <w:rsid w:val="4DC0562C"/>
    <w:rsid w:val="4DED4FBB"/>
    <w:rsid w:val="4DF70154"/>
    <w:rsid w:val="4E9609D8"/>
    <w:rsid w:val="4EBE5B78"/>
    <w:rsid w:val="4ED662E2"/>
    <w:rsid w:val="4EF54E71"/>
    <w:rsid w:val="4EFB7DBA"/>
    <w:rsid w:val="4F18319B"/>
    <w:rsid w:val="4F687D86"/>
    <w:rsid w:val="4F7451A9"/>
    <w:rsid w:val="4FA92DE3"/>
    <w:rsid w:val="4FB355BA"/>
    <w:rsid w:val="4FB52AB1"/>
    <w:rsid w:val="504D0FCF"/>
    <w:rsid w:val="50695969"/>
    <w:rsid w:val="50726F5B"/>
    <w:rsid w:val="507C3C10"/>
    <w:rsid w:val="509E1E67"/>
    <w:rsid w:val="50A17578"/>
    <w:rsid w:val="50AC3ECB"/>
    <w:rsid w:val="51286CDE"/>
    <w:rsid w:val="5144296E"/>
    <w:rsid w:val="51B26DDA"/>
    <w:rsid w:val="5218467E"/>
    <w:rsid w:val="52B51615"/>
    <w:rsid w:val="52D924A1"/>
    <w:rsid w:val="52F944A0"/>
    <w:rsid w:val="530C12BE"/>
    <w:rsid w:val="535525AB"/>
    <w:rsid w:val="537B789F"/>
    <w:rsid w:val="53A771E4"/>
    <w:rsid w:val="53C3775D"/>
    <w:rsid w:val="53E27730"/>
    <w:rsid w:val="54033E2C"/>
    <w:rsid w:val="540D77F4"/>
    <w:rsid w:val="5423646A"/>
    <w:rsid w:val="5448058D"/>
    <w:rsid w:val="54D062C6"/>
    <w:rsid w:val="54EA6D79"/>
    <w:rsid w:val="550C5DC6"/>
    <w:rsid w:val="55792B05"/>
    <w:rsid w:val="558B2810"/>
    <w:rsid w:val="55BA253A"/>
    <w:rsid w:val="55CE2806"/>
    <w:rsid w:val="55D14883"/>
    <w:rsid w:val="55E67C30"/>
    <w:rsid w:val="56007A94"/>
    <w:rsid w:val="56FF545E"/>
    <w:rsid w:val="572B475E"/>
    <w:rsid w:val="57556E2E"/>
    <w:rsid w:val="578D6F8F"/>
    <w:rsid w:val="57B43C7D"/>
    <w:rsid w:val="58070DEE"/>
    <w:rsid w:val="581D00AF"/>
    <w:rsid w:val="581F73CE"/>
    <w:rsid w:val="58C779E0"/>
    <w:rsid w:val="58CB4E38"/>
    <w:rsid w:val="591470C9"/>
    <w:rsid w:val="5A440FEE"/>
    <w:rsid w:val="5AE20B01"/>
    <w:rsid w:val="5B0E14DF"/>
    <w:rsid w:val="5B63572C"/>
    <w:rsid w:val="5BF44030"/>
    <w:rsid w:val="5C0B7A8A"/>
    <w:rsid w:val="5C3F47A3"/>
    <w:rsid w:val="5C79702D"/>
    <w:rsid w:val="5C8E6943"/>
    <w:rsid w:val="5CAD7792"/>
    <w:rsid w:val="5CF10E8B"/>
    <w:rsid w:val="5CFC40FC"/>
    <w:rsid w:val="5DB31041"/>
    <w:rsid w:val="5EB72C64"/>
    <w:rsid w:val="5F8745AA"/>
    <w:rsid w:val="5FA82319"/>
    <w:rsid w:val="6026322E"/>
    <w:rsid w:val="60471B32"/>
    <w:rsid w:val="6051783D"/>
    <w:rsid w:val="60E35BDD"/>
    <w:rsid w:val="613D3483"/>
    <w:rsid w:val="61CB624B"/>
    <w:rsid w:val="6239056C"/>
    <w:rsid w:val="623D1005"/>
    <w:rsid w:val="62693520"/>
    <w:rsid w:val="62E81D5C"/>
    <w:rsid w:val="63351269"/>
    <w:rsid w:val="63E36016"/>
    <w:rsid w:val="644E72C5"/>
    <w:rsid w:val="64721148"/>
    <w:rsid w:val="64A66297"/>
    <w:rsid w:val="64CC14B1"/>
    <w:rsid w:val="651B28CB"/>
    <w:rsid w:val="651B5EE8"/>
    <w:rsid w:val="6569333D"/>
    <w:rsid w:val="657C162B"/>
    <w:rsid w:val="657E1DAD"/>
    <w:rsid w:val="65AD34B6"/>
    <w:rsid w:val="66090D08"/>
    <w:rsid w:val="66653972"/>
    <w:rsid w:val="66710D90"/>
    <w:rsid w:val="66777563"/>
    <w:rsid w:val="66930C7B"/>
    <w:rsid w:val="66CD2BF1"/>
    <w:rsid w:val="67123556"/>
    <w:rsid w:val="67AC07E5"/>
    <w:rsid w:val="67B44A38"/>
    <w:rsid w:val="67B7729A"/>
    <w:rsid w:val="683B7924"/>
    <w:rsid w:val="6869249C"/>
    <w:rsid w:val="686F13AF"/>
    <w:rsid w:val="68FB5BB0"/>
    <w:rsid w:val="69097331"/>
    <w:rsid w:val="69313380"/>
    <w:rsid w:val="693144D5"/>
    <w:rsid w:val="69734585"/>
    <w:rsid w:val="69880765"/>
    <w:rsid w:val="69DF4B8A"/>
    <w:rsid w:val="6A0D4BEC"/>
    <w:rsid w:val="6A5212A6"/>
    <w:rsid w:val="6A533966"/>
    <w:rsid w:val="6AAF1A71"/>
    <w:rsid w:val="6AD5241B"/>
    <w:rsid w:val="6B0E0DE7"/>
    <w:rsid w:val="6B327947"/>
    <w:rsid w:val="6B6A2B79"/>
    <w:rsid w:val="6B893D47"/>
    <w:rsid w:val="6BAE6F0A"/>
    <w:rsid w:val="6C431D5E"/>
    <w:rsid w:val="6C50122A"/>
    <w:rsid w:val="6C81461E"/>
    <w:rsid w:val="6CA5540F"/>
    <w:rsid w:val="6D1C2CFD"/>
    <w:rsid w:val="6D960261"/>
    <w:rsid w:val="6DB2509B"/>
    <w:rsid w:val="6E0614A3"/>
    <w:rsid w:val="6E06271B"/>
    <w:rsid w:val="6EA039EE"/>
    <w:rsid w:val="6EB505AF"/>
    <w:rsid w:val="6EEE0080"/>
    <w:rsid w:val="6EFE3170"/>
    <w:rsid w:val="6F1B4240"/>
    <w:rsid w:val="6F1D7552"/>
    <w:rsid w:val="6F295CBC"/>
    <w:rsid w:val="6F4170BD"/>
    <w:rsid w:val="6F5222A2"/>
    <w:rsid w:val="6F76792A"/>
    <w:rsid w:val="6F846384"/>
    <w:rsid w:val="6F866004"/>
    <w:rsid w:val="6F9206C7"/>
    <w:rsid w:val="6FB333A0"/>
    <w:rsid w:val="6FDB4CA9"/>
    <w:rsid w:val="6FE25E34"/>
    <w:rsid w:val="70351201"/>
    <w:rsid w:val="70A0117C"/>
    <w:rsid w:val="70AB053A"/>
    <w:rsid w:val="70C01CCB"/>
    <w:rsid w:val="71242C68"/>
    <w:rsid w:val="712B2274"/>
    <w:rsid w:val="71D5168B"/>
    <w:rsid w:val="720476CF"/>
    <w:rsid w:val="725A290A"/>
    <w:rsid w:val="726C71D7"/>
    <w:rsid w:val="72D46ED9"/>
    <w:rsid w:val="72D725E0"/>
    <w:rsid w:val="72F2174C"/>
    <w:rsid w:val="738E2274"/>
    <w:rsid w:val="73A22C99"/>
    <w:rsid w:val="7453073E"/>
    <w:rsid w:val="74BD4E9C"/>
    <w:rsid w:val="7575029A"/>
    <w:rsid w:val="758F5C4A"/>
    <w:rsid w:val="76074C6A"/>
    <w:rsid w:val="761B7D0F"/>
    <w:rsid w:val="761D7E30"/>
    <w:rsid w:val="76C57838"/>
    <w:rsid w:val="76DD59DF"/>
    <w:rsid w:val="76F8629C"/>
    <w:rsid w:val="77053DD5"/>
    <w:rsid w:val="77560455"/>
    <w:rsid w:val="778F5351"/>
    <w:rsid w:val="782F2E44"/>
    <w:rsid w:val="785F2F41"/>
    <w:rsid w:val="78674AF4"/>
    <w:rsid w:val="786B4299"/>
    <w:rsid w:val="78D54FF4"/>
    <w:rsid w:val="78F70315"/>
    <w:rsid w:val="79273E57"/>
    <w:rsid w:val="793B353A"/>
    <w:rsid w:val="7A1826A5"/>
    <w:rsid w:val="7A8A0103"/>
    <w:rsid w:val="7A8B0D66"/>
    <w:rsid w:val="7AB042E2"/>
    <w:rsid w:val="7AE6002B"/>
    <w:rsid w:val="7B247BEC"/>
    <w:rsid w:val="7B3D3E06"/>
    <w:rsid w:val="7B774804"/>
    <w:rsid w:val="7B9933D3"/>
    <w:rsid w:val="7B9D6653"/>
    <w:rsid w:val="7BBE6686"/>
    <w:rsid w:val="7C1F136E"/>
    <w:rsid w:val="7C77447F"/>
    <w:rsid w:val="7CBE2792"/>
    <w:rsid w:val="7CE57769"/>
    <w:rsid w:val="7CF03671"/>
    <w:rsid w:val="7CF23EA5"/>
    <w:rsid w:val="7D374932"/>
    <w:rsid w:val="7D430EE0"/>
    <w:rsid w:val="7D7353E3"/>
    <w:rsid w:val="7D7A2A9D"/>
    <w:rsid w:val="7DAE0397"/>
    <w:rsid w:val="7DC33D92"/>
    <w:rsid w:val="7E074E02"/>
    <w:rsid w:val="7EB4799E"/>
    <w:rsid w:val="7EBA3DAD"/>
    <w:rsid w:val="7F227EA2"/>
    <w:rsid w:val="7F5C6908"/>
    <w:rsid w:val="7FB77D39"/>
    <w:rsid w:val="7FC067BA"/>
    <w:rsid w:val="7FF4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72"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link w:val="22"/>
    <w:qFormat/>
    <w:uiPriority w:val="0"/>
    <w:pPr>
      <w:keepNext/>
      <w:keepLines/>
      <w:jc w:val="left"/>
      <w:outlineLvl w:val="0"/>
    </w:pPr>
    <w:rPr>
      <w:rFonts w:eastAsia="黑体"/>
      <w:bCs/>
      <w:kern w:val="44"/>
      <w:szCs w:val="44"/>
    </w:rPr>
  </w:style>
  <w:style w:type="paragraph" w:styleId="3">
    <w:name w:val="heading 2"/>
    <w:basedOn w:val="1"/>
    <w:next w:val="1"/>
    <w:link w:val="28"/>
    <w:qFormat/>
    <w:uiPriority w:val="0"/>
    <w:pPr>
      <w:ind w:firstLine="881"/>
      <w:jc w:val="left"/>
      <w:outlineLvl w:val="1"/>
    </w:pPr>
    <w:rPr>
      <w:rFonts w:hint="eastAsia" w:ascii="宋体" w:hAnsi="宋体" w:eastAsia="楷体"/>
      <w:kern w:val="0"/>
      <w:szCs w:val="36"/>
    </w:rPr>
  </w:style>
  <w:style w:type="paragraph" w:styleId="4">
    <w:name w:val="heading 3"/>
    <w:basedOn w:val="1"/>
    <w:next w:val="1"/>
    <w:unhideWhenUsed/>
    <w:qFormat/>
    <w:uiPriority w:val="0"/>
    <w:pPr>
      <w:keepNext/>
      <w:keepLines/>
      <w:ind w:firstLine="600"/>
      <w:jc w:val="left"/>
      <w:outlineLvl w:val="2"/>
    </w:pPr>
    <w:rPr>
      <w:rFonts w:ascii="Times New Roman" w:hAnsi="Times New Roman"/>
      <w:b/>
    </w:rPr>
  </w:style>
  <w:style w:type="paragraph" w:styleId="5">
    <w:name w:val="heading 4"/>
    <w:basedOn w:val="1"/>
    <w:next w:val="1"/>
    <w:unhideWhenUsed/>
    <w:qFormat/>
    <w:uiPriority w:val="0"/>
    <w:pPr>
      <w:keepNext/>
      <w:keepLines/>
      <w:spacing w:before="120" w:beforeLines="0" w:beforeAutospacing="0" w:afterLines="0" w:afterAutospacing="0" w:line="440" w:lineRule="exact"/>
      <w:outlineLvl w:val="3"/>
    </w:pPr>
    <w:rPr>
      <w:rFonts w:ascii="Arial" w:hAnsi="Arial" w:eastAsia="楷体"/>
      <w:sz w:val="24"/>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semiHidden/>
    <w:qFormat/>
    <w:uiPriority w:val="0"/>
    <w:rPr>
      <w:rFonts w:ascii="仿宋" w:hAnsi="仿宋" w:eastAsia="仿宋" w:cs="仿宋"/>
      <w:sz w:val="31"/>
      <w:szCs w:val="31"/>
      <w:lang w:val="en-US" w:eastAsia="en-US" w:bidi="ar-SA"/>
    </w:rPr>
  </w:style>
  <w:style w:type="paragraph" w:styleId="8">
    <w:name w:val="Balloon Text"/>
    <w:basedOn w:val="1"/>
    <w:link w:val="23"/>
    <w:qFormat/>
    <w:uiPriority w:val="0"/>
    <w:rPr>
      <w:sz w:val="18"/>
    </w:rPr>
  </w:style>
  <w:style w:type="paragraph" w:styleId="9">
    <w:name w:val="footer"/>
    <w:basedOn w:val="1"/>
    <w:link w:val="24"/>
    <w:qFormat/>
    <w:uiPriority w:val="99"/>
    <w:pPr>
      <w:tabs>
        <w:tab w:val="center" w:pos="4153"/>
        <w:tab w:val="right" w:pos="8306"/>
      </w:tabs>
      <w:snapToGrid w:val="0"/>
      <w:spacing w:line="240" w:lineRule="exact"/>
      <w:ind w:firstLine="0" w:firstLineChars="0"/>
      <w:jc w:val="left"/>
    </w:pPr>
    <w:rPr>
      <w:sz w:val="24"/>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sz w:val="18"/>
    </w:rPr>
  </w:style>
  <w:style w:type="paragraph" w:styleId="11">
    <w:name w:val="footnote text"/>
    <w:basedOn w:val="1"/>
    <w:qFormat/>
    <w:uiPriority w:val="99"/>
    <w:pPr>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autoRedefine/>
    <w:qFormat/>
    <w:uiPriority w:val="0"/>
  </w:style>
  <w:style w:type="character" w:styleId="18">
    <w:name w:val="FollowedHyperlink"/>
    <w:basedOn w:val="15"/>
    <w:autoRedefine/>
    <w:qFormat/>
    <w:uiPriority w:val="0"/>
    <w:rPr>
      <w:color w:val="000000"/>
      <w:u w:val="none"/>
    </w:rPr>
  </w:style>
  <w:style w:type="character" w:styleId="19">
    <w:name w:val="Emphasis"/>
    <w:basedOn w:val="15"/>
    <w:autoRedefine/>
    <w:qFormat/>
    <w:uiPriority w:val="0"/>
    <w:rPr>
      <w:i/>
    </w:rPr>
  </w:style>
  <w:style w:type="character" w:styleId="20">
    <w:name w:val="Hyperlink"/>
    <w:qFormat/>
    <w:uiPriority w:val="0"/>
    <w:rPr>
      <w:color w:val="0563C1"/>
      <w:u w:val="single"/>
    </w:rPr>
  </w:style>
  <w:style w:type="paragraph" w:customStyle="1" w:styleId="21">
    <w:name w:val="样式 首行缩进:  2 字符"/>
    <w:basedOn w:val="1"/>
    <w:autoRedefine/>
    <w:qFormat/>
    <w:uiPriority w:val="0"/>
    <w:pPr>
      <w:ind w:firstLine="480"/>
    </w:pPr>
    <w:rPr>
      <w:rFonts w:ascii="Calibri" w:hAnsi="Calibri" w:cs="宋体"/>
    </w:rPr>
  </w:style>
  <w:style w:type="character" w:customStyle="1" w:styleId="22">
    <w:name w:val="标题 1 字符"/>
    <w:link w:val="2"/>
    <w:qFormat/>
    <w:uiPriority w:val="0"/>
    <w:rPr>
      <w:rFonts w:ascii="Times New Roman" w:hAnsi="Times New Roman" w:eastAsia="黑体"/>
      <w:bCs/>
      <w:kern w:val="44"/>
      <w:sz w:val="32"/>
      <w:szCs w:val="44"/>
    </w:rPr>
  </w:style>
  <w:style w:type="character" w:customStyle="1" w:styleId="23">
    <w:name w:val="批注框文本 字符"/>
    <w:link w:val="8"/>
    <w:autoRedefine/>
    <w:qFormat/>
    <w:uiPriority w:val="0"/>
    <w:rPr>
      <w:kern w:val="2"/>
      <w:sz w:val="18"/>
    </w:rPr>
  </w:style>
  <w:style w:type="character" w:customStyle="1" w:styleId="24">
    <w:name w:val="页脚 字符"/>
    <w:link w:val="9"/>
    <w:autoRedefine/>
    <w:qFormat/>
    <w:uiPriority w:val="99"/>
    <w:rPr>
      <w:rFonts w:ascii="Times New Roman" w:hAnsi="Times New Roman" w:eastAsia="仿宋"/>
      <w:kern w:val="2"/>
      <w:sz w:val="24"/>
    </w:rPr>
  </w:style>
  <w:style w:type="character" w:customStyle="1" w:styleId="25">
    <w:name w:val="页眉 字符"/>
    <w:link w:val="10"/>
    <w:qFormat/>
    <w:uiPriority w:val="99"/>
    <w:rPr>
      <w:kern w:val="2"/>
      <w:sz w:val="18"/>
    </w:rPr>
  </w:style>
  <w:style w:type="character" w:customStyle="1" w:styleId="26">
    <w:name w:val="NormalCharacter"/>
    <w:qFormat/>
    <w:uiPriority w:val="0"/>
  </w:style>
  <w:style w:type="character" w:customStyle="1" w:styleId="27">
    <w:name w:val="ca-6"/>
    <w:basedOn w:val="15"/>
    <w:qFormat/>
    <w:uiPriority w:val="0"/>
  </w:style>
  <w:style w:type="character" w:customStyle="1" w:styleId="28">
    <w:name w:val="标题 2 字符"/>
    <w:basedOn w:val="15"/>
    <w:link w:val="3"/>
    <w:autoRedefine/>
    <w:qFormat/>
    <w:uiPriority w:val="0"/>
    <w:rPr>
      <w:rFonts w:ascii="宋体" w:hAnsi="宋体" w:eastAsia="楷体"/>
      <w:sz w:val="32"/>
      <w:szCs w:val="36"/>
    </w:rPr>
  </w:style>
  <w:style w:type="paragraph" w:customStyle="1" w:styleId="29">
    <w:name w:val="修订1"/>
    <w:hidden/>
    <w:unhideWhenUsed/>
    <w:qFormat/>
    <w:uiPriority w:val="99"/>
    <w:rPr>
      <w:rFonts w:ascii="Times New Roman" w:hAnsi="Times New Roman" w:eastAsia="仿宋" w:cs="Times New Roman"/>
      <w:kern w:val="2"/>
      <w:sz w:val="32"/>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paragraph" w:customStyle="1" w:styleId="32">
    <w:name w:val="4"/>
    <w:basedOn w:val="1"/>
    <w:autoRedefine/>
    <w:qFormat/>
    <w:uiPriority w:val="0"/>
    <w:pPr>
      <w:spacing w:line="520" w:lineRule="exact"/>
      <w:ind w:firstLine="560" w:firstLineChars="200"/>
    </w:pPr>
    <w:rPr>
      <w:rFonts w:ascii="仿宋" w:hAnsi="仿宋" w:eastAsia="仿宋"/>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A586A-3D84-40C8-9F34-8CD4843C3F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4889</Words>
  <Characters>5337</Characters>
  <Lines>84</Lines>
  <Paragraphs>23</Paragraphs>
  <TotalTime>32</TotalTime>
  <ScaleCrop>false</ScaleCrop>
  <LinksUpToDate>false</LinksUpToDate>
  <CharactersWithSpaces>5353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2023-09-19T07:52:00Z</dcterms:created>
  <dc:creator>番茄花园</dc:creator>
  <cp:lastModifiedBy>Xu </cp:lastModifiedBy>
  <cp:lastPrinted>2022-03-11T08:50:00Z</cp:lastPrinted>
  <dcterms:modified xsi:type="dcterms:W3CDTF">2025-08-28T08:57:28Z</dcterms:modified>
  <dc:title>文书格式二：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504F3126E62C4A17A89F4AFBB0BE079E_13</vt:lpwstr>
  </property>
  <property fmtid="{D5CDD505-2E9C-101B-9397-08002B2CF9AE}" pid="4" name="KSOTemplateDocerSaveRecord">
    <vt:lpwstr>eyJoZGlkIjoiMzEwNTM5NzYwMDRjMzkwZTVkZjY2ODkwMGIxNGU0OTUiLCJ1c2VySWQiOiIyMDkwMzk1OTQifQ==</vt:lpwstr>
  </property>
</Properties>
</file>