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B56C1" w14:textId="77777777" w:rsidR="00232655" w:rsidRPr="0096088E" w:rsidRDefault="00232655" w:rsidP="0096088E">
      <w:pPr>
        <w:spacing w:line="400" w:lineRule="exact"/>
        <w:jc w:val="center"/>
        <w:rPr>
          <w:rFonts w:ascii="华文中宋" w:eastAsia="华文中宋" w:hAnsi="华文中宋" w:hint="eastAsia"/>
          <w:b/>
          <w:bCs/>
          <w:sz w:val="28"/>
          <w:szCs w:val="28"/>
        </w:rPr>
      </w:pPr>
      <w:r w:rsidRPr="0096088E">
        <w:rPr>
          <w:rFonts w:ascii="华文中宋" w:eastAsia="华文中宋" w:hAnsi="华文中宋" w:hint="eastAsia"/>
          <w:b/>
          <w:bCs/>
          <w:sz w:val="28"/>
          <w:szCs w:val="28"/>
        </w:rPr>
        <w:t>北京利民洪春商贸中心</w:t>
      </w:r>
    </w:p>
    <w:p w14:paraId="16E36825" w14:textId="1BDB810D" w:rsidR="002D05B2" w:rsidRPr="0096088E" w:rsidRDefault="00E01E77" w:rsidP="0096088E">
      <w:pPr>
        <w:spacing w:line="400" w:lineRule="exact"/>
        <w:jc w:val="center"/>
        <w:rPr>
          <w:rFonts w:ascii="仿宋" w:eastAsia="仿宋" w:hAnsi="仿宋" w:hint="eastAsia"/>
          <w:sz w:val="28"/>
          <w:szCs w:val="28"/>
        </w:rPr>
      </w:pPr>
      <w:r>
        <w:rPr>
          <w:rFonts w:ascii="华文中宋" w:eastAsia="华文中宋" w:hAnsi="华文中宋" w:hint="eastAsia"/>
          <w:b/>
          <w:bCs/>
          <w:sz w:val="28"/>
          <w:szCs w:val="28"/>
        </w:rPr>
        <w:t>破产</w:t>
      </w:r>
      <w:r w:rsidR="002D05B2" w:rsidRPr="0096088E">
        <w:rPr>
          <w:rFonts w:ascii="华文中宋" w:eastAsia="华文中宋" w:hAnsi="华文中宋" w:hint="eastAsia"/>
          <w:b/>
          <w:bCs/>
          <w:sz w:val="28"/>
          <w:szCs w:val="28"/>
        </w:rPr>
        <w:t>重整</w:t>
      </w:r>
      <w:r>
        <w:rPr>
          <w:rFonts w:ascii="华文中宋" w:eastAsia="华文中宋" w:hAnsi="华文中宋" w:hint="eastAsia"/>
          <w:b/>
          <w:bCs/>
          <w:sz w:val="28"/>
          <w:szCs w:val="28"/>
        </w:rPr>
        <w:t>案</w:t>
      </w:r>
      <w:r w:rsidR="002D05B2" w:rsidRPr="0096088E">
        <w:rPr>
          <w:rFonts w:ascii="华文中宋" w:eastAsia="华文中宋" w:hAnsi="华文中宋" w:hint="eastAsia"/>
          <w:b/>
          <w:bCs/>
          <w:sz w:val="28"/>
          <w:szCs w:val="28"/>
        </w:rPr>
        <w:t>意向投资人招募公告</w:t>
      </w:r>
      <w:r w:rsidR="002D05B2" w:rsidRPr="0096088E">
        <w:rPr>
          <w:rFonts w:ascii="仿宋" w:eastAsia="仿宋" w:hAnsi="仿宋"/>
          <w:sz w:val="28"/>
          <w:szCs w:val="28"/>
        </w:rPr>
        <w:br/>
      </w:r>
    </w:p>
    <w:p w14:paraId="3FD93699" w14:textId="72406658" w:rsidR="00232655" w:rsidRPr="0096088E" w:rsidRDefault="00232655" w:rsidP="0096088E">
      <w:pPr>
        <w:spacing w:line="400" w:lineRule="exact"/>
        <w:ind w:firstLineChars="200" w:firstLine="480"/>
        <w:rPr>
          <w:rFonts w:ascii="仿宋" w:eastAsia="仿宋" w:hAnsi="仿宋" w:hint="eastAsia"/>
          <w:sz w:val="24"/>
          <w:szCs w:val="28"/>
        </w:rPr>
      </w:pPr>
      <w:r w:rsidRPr="0096088E">
        <w:rPr>
          <w:rFonts w:ascii="仿宋" w:eastAsia="仿宋" w:hAnsi="仿宋" w:hint="eastAsia"/>
          <w:sz w:val="24"/>
          <w:szCs w:val="28"/>
        </w:rPr>
        <w:t>2023年8月30日，北京市第一中级人民法院（下称“一中院”）作出(2023)京01清申219号民事裁定书，受理北京福海工贸集团对北京利民洪春商贸中心的强制清算申请，于2024年1月31日作出指定北京大成律师事务所担任清算组的决定书，清算组负责人为金忠。2025年4月21日，</w:t>
      </w:r>
      <w:r w:rsidR="00680374" w:rsidRPr="0096088E">
        <w:rPr>
          <w:rFonts w:ascii="仿宋" w:eastAsia="仿宋" w:hAnsi="仿宋" w:hint="eastAsia"/>
          <w:sz w:val="24"/>
          <w:szCs w:val="28"/>
        </w:rPr>
        <w:t>一中院</w:t>
      </w:r>
      <w:r w:rsidRPr="0096088E">
        <w:rPr>
          <w:rFonts w:ascii="仿宋" w:eastAsia="仿宋" w:hAnsi="仿宋" w:hint="eastAsia"/>
          <w:sz w:val="24"/>
          <w:szCs w:val="28"/>
        </w:rPr>
        <w:t>作出（2024）京01强清14号民事裁定书，终结北京利民洪春商贸中心强制清算程序。</w:t>
      </w:r>
    </w:p>
    <w:p w14:paraId="1CA34D4D" w14:textId="2625BCC2" w:rsidR="00232655" w:rsidRPr="0096088E" w:rsidRDefault="00680374" w:rsidP="0096088E">
      <w:pPr>
        <w:spacing w:line="400" w:lineRule="exact"/>
        <w:ind w:firstLineChars="200" w:firstLine="480"/>
        <w:rPr>
          <w:rFonts w:ascii="仿宋" w:eastAsia="仿宋" w:hAnsi="仿宋" w:hint="eastAsia"/>
          <w:sz w:val="24"/>
          <w:szCs w:val="28"/>
        </w:rPr>
      </w:pPr>
      <w:r w:rsidRPr="0096088E">
        <w:rPr>
          <w:rFonts w:ascii="仿宋" w:eastAsia="仿宋" w:hAnsi="仿宋" w:hint="eastAsia"/>
          <w:sz w:val="24"/>
          <w:szCs w:val="28"/>
        </w:rPr>
        <w:t>2025年4月21日，一中院作出（2025）京01破申438号民事裁定书，受理北京利民洪春商贸中心清算组对北京利民洪春商贸中心的破产清算申请。2025年5月26日，一中院作出（2025）京01破232号决定书，指定北京大成律师事务所担任管理人的决定书，管理人负责人为金忠。</w:t>
      </w:r>
    </w:p>
    <w:p w14:paraId="191465A9" w14:textId="0E9525F8" w:rsidR="002D05B2" w:rsidRPr="0096088E" w:rsidRDefault="00682B8F" w:rsidP="0096088E">
      <w:pPr>
        <w:spacing w:line="400" w:lineRule="exact"/>
        <w:ind w:firstLineChars="200" w:firstLine="480"/>
        <w:rPr>
          <w:rFonts w:ascii="仿宋" w:eastAsia="仿宋" w:hAnsi="仿宋" w:hint="eastAsia"/>
          <w:sz w:val="24"/>
          <w:szCs w:val="28"/>
        </w:rPr>
      </w:pPr>
      <w:r w:rsidRPr="0096088E">
        <w:rPr>
          <w:rFonts w:ascii="仿宋" w:eastAsia="仿宋" w:hAnsi="仿宋"/>
          <w:sz w:val="24"/>
          <w:szCs w:val="28"/>
        </w:rPr>
        <w:t>在清算过程中，管理人经调查认为，</w:t>
      </w:r>
      <w:r w:rsidRPr="0096088E">
        <w:rPr>
          <w:rFonts w:ascii="仿宋" w:eastAsia="仿宋" w:hAnsi="仿宋" w:hint="eastAsia"/>
          <w:sz w:val="24"/>
          <w:szCs w:val="28"/>
        </w:rPr>
        <w:t>北京利民洪春商贸中心</w:t>
      </w:r>
      <w:r w:rsidRPr="0096088E">
        <w:rPr>
          <w:rFonts w:ascii="仿宋" w:eastAsia="仿宋" w:hAnsi="仿宋"/>
          <w:sz w:val="24"/>
          <w:szCs w:val="28"/>
        </w:rPr>
        <w:t>虽已丧失清偿能力，但其持有的渠道资源等仍具有较高的营运价值，</w:t>
      </w:r>
      <w:r w:rsidRPr="0096088E">
        <w:rPr>
          <w:rFonts w:ascii="仿宋" w:eastAsia="仿宋" w:hAnsi="仿宋" w:hint="eastAsia"/>
          <w:sz w:val="24"/>
          <w:szCs w:val="28"/>
        </w:rPr>
        <w:t>具有</w:t>
      </w:r>
      <w:r w:rsidRPr="0096088E">
        <w:rPr>
          <w:rFonts w:ascii="仿宋" w:eastAsia="仿宋" w:hAnsi="仿宋"/>
          <w:sz w:val="24"/>
          <w:szCs w:val="28"/>
        </w:rPr>
        <w:t>重整</w:t>
      </w:r>
      <w:r w:rsidRPr="0096088E">
        <w:rPr>
          <w:rFonts w:ascii="仿宋" w:eastAsia="仿宋" w:hAnsi="仿宋" w:hint="eastAsia"/>
          <w:sz w:val="24"/>
          <w:szCs w:val="28"/>
        </w:rPr>
        <w:t>的可行性</w:t>
      </w:r>
      <w:r w:rsidRPr="0096088E">
        <w:rPr>
          <w:rFonts w:ascii="仿宋" w:eastAsia="仿宋" w:hAnsi="仿宋"/>
          <w:sz w:val="24"/>
          <w:szCs w:val="28"/>
        </w:rPr>
        <w:t>，</w:t>
      </w:r>
      <w:r w:rsidRPr="0096088E">
        <w:rPr>
          <w:rFonts w:ascii="仿宋" w:eastAsia="仿宋" w:hAnsi="仿宋" w:hint="eastAsia"/>
          <w:sz w:val="24"/>
          <w:szCs w:val="28"/>
        </w:rPr>
        <w:t>若进行破产重整，</w:t>
      </w:r>
      <w:r w:rsidRPr="0096088E">
        <w:rPr>
          <w:rFonts w:ascii="仿宋" w:eastAsia="仿宋" w:hAnsi="仿宋"/>
          <w:sz w:val="24"/>
          <w:szCs w:val="28"/>
        </w:rPr>
        <w:t>更有利于保护债权人的合法权益，维护社会稳定，实现资源优化配置。经报告</w:t>
      </w:r>
      <w:r w:rsidRPr="0096088E">
        <w:rPr>
          <w:rFonts w:ascii="仿宋" w:eastAsia="仿宋" w:hAnsi="仿宋" w:hint="eastAsia"/>
          <w:sz w:val="24"/>
          <w:szCs w:val="28"/>
        </w:rPr>
        <w:t>一中院</w:t>
      </w:r>
      <w:r w:rsidRPr="0096088E">
        <w:rPr>
          <w:rFonts w:ascii="仿宋" w:eastAsia="仿宋" w:hAnsi="仿宋"/>
          <w:sz w:val="24"/>
          <w:szCs w:val="28"/>
        </w:rPr>
        <w:t>，管理人拟依法推动</w:t>
      </w:r>
      <w:r w:rsidRPr="0096088E">
        <w:rPr>
          <w:rFonts w:ascii="仿宋" w:eastAsia="仿宋" w:hAnsi="仿宋" w:hint="eastAsia"/>
          <w:sz w:val="24"/>
          <w:szCs w:val="28"/>
        </w:rPr>
        <w:t>北京利民洪春商贸中心</w:t>
      </w:r>
      <w:r w:rsidRPr="0096088E">
        <w:rPr>
          <w:rFonts w:ascii="仿宋" w:eastAsia="仿宋" w:hAnsi="仿宋"/>
          <w:sz w:val="24"/>
          <w:szCs w:val="28"/>
        </w:rPr>
        <w:t>的破产重整程序。</w:t>
      </w:r>
      <w:r w:rsidR="0096088E" w:rsidRPr="0096088E">
        <w:rPr>
          <w:rFonts w:ascii="仿宋" w:eastAsia="仿宋" w:hAnsi="仿宋" w:hint="eastAsia"/>
          <w:sz w:val="24"/>
          <w:szCs w:val="28"/>
        </w:rPr>
        <w:t>现</w:t>
      </w:r>
      <w:r w:rsidR="002D05B2" w:rsidRPr="0096088E">
        <w:rPr>
          <w:rFonts w:ascii="仿宋" w:eastAsia="仿宋" w:hAnsi="仿宋" w:hint="eastAsia"/>
          <w:sz w:val="24"/>
          <w:szCs w:val="24"/>
        </w:rPr>
        <w:t>管理人依据《中华人民共和国企业破产法》等相关法律法规的规定，面向社会公开招募意向投资人。现将意向投资人招募相关事项公告如下：</w:t>
      </w:r>
      <w:r w:rsidR="002D05B2" w:rsidRPr="0096088E">
        <w:rPr>
          <w:rFonts w:ascii="仿宋" w:eastAsia="仿宋" w:hAnsi="仿宋"/>
          <w:sz w:val="24"/>
          <w:szCs w:val="24"/>
        </w:rPr>
        <w:br/>
      </w:r>
    </w:p>
    <w:p w14:paraId="3E8CBCBE" w14:textId="77777777" w:rsidR="002D05B2" w:rsidRDefault="002D05B2" w:rsidP="0096088E">
      <w:pPr>
        <w:spacing w:line="400" w:lineRule="exact"/>
        <w:rPr>
          <w:rFonts w:ascii="仿宋" w:eastAsia="仿宋" w:hAnsi="仿宋" w:hint="eastAsia"/>
          <w:b/>
          <w:bCs/>
          <w:sz w:val="24"/>
          <w:szCs w:val="24"/>
        </w:rPr>
      </w:pPr>
      <w:r w:rsidRPr="0096088E">
        <w:rPr>
          <w:rFonts w:ascii="仿宋" w:eastAsia="仿宋" w:hAnsi="仿宋" w:hint="eastAsia"/>
          <w:b/>
          <w:bCs/>
          <w:sz w:val="24"/>
          <w:szCs w:val="24"/>
        </w:rPr>
        <w:t>一、债务人基本情况</w:t>
      </w:r>
    </w:p>
    <w:p w14:paraId="176AFBD8" w14:textId="77777777" w:rsidR="00A803C2" w:rsidRPr="00A803C2" w:rsidRDefault="00A803C2" w:rsidP="0096088E">
      <w:pPr>
        <w:spacing w:line="400" w:lineRule="exact"/>
        <w:rPr>
          <w:rFonts w:ascii="仿宋" w:eastAsia="仿宋" w:hAnsi="仿宋" w:hint="eastAsia"/>
          <w:b/>
          <w:bCs/>
          <w:sz w:val="24"/>
          <w:szCs w:val="24"/>
        </w:rPr>
      </w:pPr>
    </w:p>
    <w:p w14:paraId="38318F47" w14:textId="5B3C5A63" w:rsidR="002D05B2" w:rsidRPr="0096088E" w:rsidRDefault="002D05B2" w:rsidP="0096088E">
      <w:pPr>
        <w:spacing w:line="400" w:lineRule="exact"/>
        <w:rPr>
          <w:rFonts w:ascii="仿宋" w:eastAsia="仿宋" w:hAnsi="仿宋" w:hint="eastAsia"/>
          <w:b/>
          <w:bCs/>
          <w:sz w:val="24"/>
          <w:szCs w:val="24"/>
          <w:u w:val="single"/>
        </w:rPr>
      </w:pPr>
      <w:r w:rsidRPr="0096088E">
        <w:rPr>
          <w:rFonts w:ascii="仿宋" w:eastAsia="仿宋" w:hAnsi="仿宋" w:hint="eastAsia"/>
          <w:b/>
          <w:bCs/>
          <w:sz w:val="24"/>
          <w:szCs w:val="24"/>
          <w:u w:val="single"/>
        </w:rPr>
        <w:t>（一）</w:t>
      </w:r>
      <w:r w:rsidR="002879BE" w:rsidRPr="0096088E">
        <w:rPr>
          <w:rFonts w:ascii="仿宋" w:eastAsia="仿宋" w:hAnsi="仿宋" w:hint="eastAsia"/>
          <w:b/>
          <w:bCs/>
          <w:sz w:val="24"/>
          <w:szCs w:val="24"/>
          <w:u w:val="single"/>
        </w:rPr>
        <w:t>企业概况</w:t>
      </w:r>
    </w:p>
    <w:p w14:paraId="05AA8D6D" w14:textId="77777777" w:rsidR="002879BE" w:rsidRPr="0096088E" w:rsidRDefault="002879BE" w:rsidP="0096088E">
      <w:pPr>
        <w:spacing w:line="400" w:lineRule="exact"/>
        <w:ind w:firstLineChars="200" w:firstLine="480"/>
        <w:rPr>
          <w:rFonts w:ascii="仿宋" w:eastAsia="仿宋" w:hAnsi="仿宋" w:cs="仿宋_GB2312" w:hint="eastAsia"/>
          <w:color w:val="000000"/>
          <w:sz w:val="24"/>
          <w:szCs w:val="24"/>
        </w:rPr>
      </w:pPr>
      <w:r w:rsidRPr="0096088E">
        <w:rPr>
          <w:rFonts w:ascii="仿宋" w:eastAsia="仿宋" w:hAnsi="仿宋" w:cs="仿宋_GB2312" w:hint="eastAsia"/>
          <w:color w:val="000000"/>
          <w:sz w:val="24"/>
          <w:szCs w:val="24"/>
        </w:rPr>
        <w:t>北京利民洪春商贸中心（曾用名：大兴县利民肉食品加工厂），1990年2月14日成立，注册资本20万元人民币，实缴资本20万元人民币。企业类型为集体所有制企业。企业注册地址为北京市大兴区旧宫镇西广德村。企业经营范围为销售家庭用品；零售不锈钢制品、五金、建筑材料。企业状态现为存续。公司股东为北京福海兴业工贸有限公司。公司法定代表人为高洪艳。</w:t>
      </w:r>
    </w:p>
    <w:p w14:paraId="7B003F00" w14:textId="77777777" w:rsidR="002879BE" w:rsidRPr="0096088E" w:rsidRDefault="002879BE" w:rsidP="0096088E">
      <w:pPr>
        <w:spacing w:line="400" w:lineRule="exact"/>
        <w:ind w:firstLineChars="200" w:firstLine="480"/>
        <w:rPr>
          <w:rFonts w:ascii="仿宋" w:eastAsia="仿宋" w:hAnsi="仿宋" w:cs="仿宋_GB2312" w:hint="eastAsia"/>
          <w:color w:val="000000"/>
          <w:sz w:val="24"/>
          <w:szCs w:val="24"/>
        </w:rPr>
      </w:pPr>
      <w:r w:rsidRPr="0096088E">
        <w:rPr>
          <w:rFonts w:ascii="仿宋" w:eastAsia="仿宋" w:hAnsi="仿宋" w:cs="仿宋_GB2312" w:hint="eastAsia"/>
          <w:color w:val="000000"/>
          <w:sz w:val="24"/>
          <w:szCs w:val="24"/>
        </w:rPr>
        <w:t>根据清算组调取到的公司工商档案显示，公司1990年1月5日申请注册，成立之初为一个肉食品加工厂，负责人为郭兴国，主要经营范围是火腿肠、红肠等肉食品加工和销售。注册资金肆万元，注册资金由上级部门大兴县军队离退休干部生产经营办公室拨给。企业法人年检报告书1994年度中记载出资情况为大兴县干休所，出资额应投4万元。1997年公司注册资本由肆万元变更登记为贰拾万元。企业法人年检报告书1997年度中记载出资情况为</w:t>
      </w:r>
      <w:bookmarkStart w:id="0" w:name="OLE_LINK4"/>
      <w:r w:rsidRPr="0096088E">
        <w:rPr>
          <w:rFonts w:ascii="仿宋" w:eastAsia="仿宋" w:hAnsi="仿宋" w:cs="仿宋_GB2312" w:hint="eastAsia"/>
          <w:color w:val="000000"/>
          <w:sz w:val="24"/>
          <w:szCs w:val="24"/>
        </w:rPr>
        <w:t>大兴县军队离退休干部休养所</w:t>
      </w:r>
      <w:bookmarkEnd w:id="0"/>
      <w:r w:rsidRPr="0096088E">
        <w:rPr>
          <w:rFonts w:ascii="仿宋" w:eastAsia="仿宋" w:hAnsi="仿宋" w:cs="仿宋_GB2312" w:hint="eastAsia"/>
          <w:color w:val="000000"/>
          <w:sz w:val="24"/>
          <w:szCs w:val="24"/>
        </w:rPr>
        <w:t>，实际出资额20万元。企业法人年检报告书1999年度中记载出资情况</w:t>
      </w:r>
      <w:r w:rsidRPr="0096088E">
        <w:rPr>
          <w:rFonts w:ascii="仿宋" w:eastAsia="仿宋" w:hAnsi="仿宋" w:cs="仿宋_GB2312" w:hint="eastAsia"/>
          <w:color w:val="000000"/>
          <w:sz w:val="24"/>
          <w:szCs w:val="24"/>
        </w:rPr>
        <w:lastRenderedPageBreak/>
        <w:t>为大兴军退生产办公室实际出资4万元，大兴县利民肉食品加工厂实际出资16万元。2001年8月6日，北京市大兴区军队离休退休干部休养所（下称“干休所”）与北京福海工贸集团（下称“福海集团”）签订《企业上级管理部门变更协议》，约定干休所将公司转让给福海工贸。企业法人年检报告书2002年度中记载出资情况：北京福海工贸集团，实际出资额22万元。2014年4月21日公司章程第四条记载，本企业注册资金20万元，由</w:t>
      </w:r>
      <w:bookmarkStart w:id="1" w:name="OLE_LINK3"/>
      <w:r w:rsidRPr="0096088E">
        <w:rPr>
          <w:rFonts w:ascii="仿宋" w:eastAsia="仿宋" w:hAnsi="仿宋" w:cs="仿宋_GB2312" w:hint="eastAsia"/>
          <w:color w:val="000000"/>
          <w:sz w:val="24"/>
          <w:szCs w:val="24"/>
        </w:rPr>
        <w:t>北京福海工贸集团</w:t>
      </w:r>
      <w:bookmarkEnd w:id="1"/>
      <w:r w:rsidRPr="0096088E">
        <w:rPr>
          <w:rFonts w:ascii="仿宋" w:eastAsia="仿宋" w:hAnsi="仿宋" w:cs="仿宋_GB2312" w:hint="eastAsia"/>
          <w:color w:val="000000"/>
          <w:sz w:val="24"/>
          <w:szCs w:val="24"/>
        </w:rPr>
        <w:t>拨款。</w:t>
      </w:r>
    </w:p>
    <w:p w14:paraId="537DC9E0" w14:textId="77777777" w:rsidR="002879BE" w:rsidRPr="0096088E" w:rsidRDefault="002879BE" w:rsidP="0096088E">
      <w:pPr>
        <w:spacing w:line="400" w:lineRule="exact"/>
        <w:ind w:firstLineChars="200" w:firstLine="480"/>
        <w:rPr>
          <w:rFonts w:ascii="仿宋" w:eastAsia="仿宋" w:hAnsi="仿宋" w:cs="仿宋_GB2312" w:hint="eastAsia"/>
          <w:color w:val="000000"/>
          <w:sz w:val="24"/>
          <w:szCs w:val="24"/>
        </w:rPr>
      </w:pPr>
      <w:r w:rsidRPr="0096088E">
        <w:rPr>
          <w:rFonts w:ascii="仿宋" w:eastAsia="仿宋" w:hAnsi="仿宋" w:cs="仿宋_GB2312" w:hint="eastAsia"/>
          <w:color w:val="000000"/>
          <w:sz w:val="24"/>
          <w:szCs w:val="24"/>
        </w:rPr>
        <w:t>鉴于上述工商档案中记载的情况，清算组经与公司法定代表人高洪艳多次会谈，高洪艳向清算组说明：因当时政策原因挂靠在干休所名下，实际为其本人出资，非干休所实际出资。1997年左右，其个人借款增资到20万元。工商信息只代表为了办营业执照，不是实际出资情况。1998年左右，政策不允许军队办企业，所以公司从挂靠干休所改为挂靠福海集团。公司每年按照银行流水的3%向福海集团缴纳管理费，02/03年停止经营后亦停止缴纳管理费。公司早年账册资料已遗失。</w:t>
      </w:r>
    </w:p>
    <w:p w14:paraId="1BB67F5A" w14:textId="77777777" w:rsidR="002879BE" w:rsidRPr="0096088E" w:rsidRDefault="002879BE" w:rsidP="0096088E">
      <w:pPr>
        <w:spacing w:line="400" w:lineRule="exact"/>
        <w:ind w:firstLineChars="200" w:firstLine="480"/>
        <w:rPr>
          <w:rFonts w:ascii="仿宋" w:eastAsia="仿宋" w:hAnsi="仿宋" w:cs="仿宋_GB2312" w:hint="eastAsia"/>
          <w:color w:val="000000"/>
          <w:sz w:val="24"/>
          <w:szCs w:val="24"/>
        </w:rPr>
      </w:pPr>
      <w:r w:rsidRPr="0096088E">
        <w:rPr>
          <w:rFonts w:ascii="仿宋" w:eastAsia="仿宋" w:hAnsi="仿宋" w:cs="仿宋_GB2312" w:hint="eastAsia"/>
          <w:color w:val="000000"/>
          <w:sz w:val="24"/>
          <w:szCs w:val="24"/>
        </w:rPr>
        <w:t>清算组经与北京福海工贸集团的代理律师沟通，北京福海工贸集团未找到福海工贸对公司的出资证明资料。清算组认为根据公司的工商登记材料企业法人年检报告书1997年度中记载出资情况为大兴县军队离退休干部休养所，实际出资额20万元，结合法定代表人的陈述，可以认定公司注册资本20万元已于1997年实缴出资到位，清算组无需向股东追缴出资。</w:t>
      </w:r>
    </w:p>
    <w:p w14:paraId="43406587" w14:textId="77777777" w:rsidR="002879BE" w:rsidRPr="0096088E" w:rsidRDefault="002879BE" w:rsidP="0096088E">
      <w:pPr>
        <w:spacing w:line="400" w:lineRule="exact"/>
        <w:ind w:firstLineChars="200" w:firstLine="480"/>
        <w:rPr>
          <w:rFonts w:ascii="仿宋" w:eastAsia="仿宋" w:hAnsi="仿宋" w:cs="仿宋_GB2312" w:hint="eastAsia"/>
          <w:color w:val="000000"/>
          <w:sz w:val="24"/>
          <w:szCs w:val="24"/>
        </w:rPr>
      </w:pPr>
      <w:r w:rsidRPr="0096088E">
        <w:rPr>
          <w:rFonts w:ascii="仿宋" w:eastAsia="仿宋" w:hAnsi="仿宋" w:cs="仿宋_GB2312" w:hint="eastAsia"/>
          <w:color w:val="000000"/>
          <w:sz w:val="24"/>
          <w:szCs w:val="24"/>
        </w:rPr>
        <w:t>清算组向北京市大兴区退役军人事务局（原大兴县军队离退休干部休养所）致函核实公司的实际出资人及出资情况，但北京市大兴区退役军人事务局并未复函说明，经电话沟通，北京市大兴区退役军人事务局表示时隔太久已无法核实。</w:t>
      </w:r>
    </w:p>
    <w:p w14:paraId="61480D66" w14:textId="77777777" w:rsidR="0096088E" w:rsidRDefault="0096088E" w:rsidP="0096088E">
      <w:pPr>
        <w:spacing w:line="400" w:lineRule="exact"/>
        <w:rPr>
          <w:rFonts w:ascii="仿宋" w:eastAsia="仿宋" w:hAnsi="仿宋" w:hint="eastAsia"/>
          <w:sz w:val="24"/>
          <w:szCs w:val="24"/>
        </w:rPr>
      </w:pPr>
    </w:p>
    <w:p w14:paraId="5AC34CD1" w14:textId="25B9BB02" w:rsidR="002879BE" w:rsidRPr="0096088E" w:rsidRDefault="002879BE" w:rsidP="0096088E">
      <w:pPr>
        <w:spacing w:line="400" w:lineRule="exact"/>
        <w:rPr>
          <w:rFonts w:ascii="仿宋" w:eastAsia="仿宋" w:hAnsi="仿宋" w:hint="eastAsia"/>
          <w:b/>
          <w:bCs/>
          <w:sz w:val="24"/>
          <w:szCs w:val="24"/>
          <w:u w:val="single"/>
        </w:rPr>
      </w:pPr>
      <w:r w:rsidRPr="0096088E">
        <w:rPr>
          <w:rFonts w:ascii="仿宋" w:eastAsia="仿宋" w:hAnsi="仿宋" w:hint="eastAsia"/>
          <w:b/>
          <w:bCs/>
          <w:sz w:val="24"/>
          <w:szCs w:val="24"/>
          <w:u w:val="single"/>
        </w:rPr>
        <w:t>（二）接管状况</w:t>
      </w:r>
    </w:p>
    <w:p w14:paraId="1166CD63" w14:textId="678D72A3" w:rsidR="002879BE" w:rsidRPr="0096088E" w:rsidRDefault="0096088E" w:rsidP="0096088E">
      <w:pPr>
        <w:pStyle w:val="ae"/>
        <w:numPr>
          <w:ilvl w:val="255"/>
          <w:numId w:val="0"/>
        </w:numPr>
        <w:spacing w:before="0" w:beforeAutospacing="0" w:after="0" w:afterAutospacing="0" w:line="400" w:lineRule="exact"/>
        <w:ind w:firstLineChars="200" w:firstLine="480"/>
        <w:jc w:val="both"/>
        <w:rPr>
          <w:rFonts w:ascii="仿宋" w:eastAsia="仿宋" w:hAnsi="仿宋" w:hint="eastAsia"/>
        </w:rPr>
      </w:pPr>
      <w:r>
        <w:rPr>
          <w:rFonts w:ascii="仿宋" w:eastAsia="仿宋" w:hAnsi="仿宋" w:hint="eastAsia"/>
        </w:rPr>
        <w:t>一中</w:t>
      </w:r>
      <w:r w:rsidR="002879BE" w:rsidRPr="0096088E">
        <w:rPr>
          <w:rFonts w:ascii="仿宋" w:eastAsia="仿宋" w:hAnsi="仿宋" w:hint="eastAsia"/>
        </w:rPr>
        <w:t>院于2024年1月31日向公司法定代表人</w:t>
      </w:r>
      <w:r w:rsidR="002879BE" w:rsidRPr="0096088E">
        <w:rPr>
          <w:rFonts w:ascii="仿宋" w:eastAsia="仿宋" w:hAnsi="仿宋" w:cs="仿宋_GB2312" w:hint="eastAsia"/>
          <w:color w:val="000000"/>
        </w:rPr>
        <w:t>高洪艳</w:t>
      </w:r>
      <w:r w:rsidR="002879BE" w:rsidRPr="0096088E">
        <w:rPr>
          <w:rFonts w:ascii="仿宋" w:eastAsia="仿宋" w:hAnsi="仿宋" w:hint="eastAsia"/>
        </w:rPr>
        <w:t>发出通知书，告知法定代表人应当配合清算及移交相关材料的义务。但是法定代表人未予配合。清算组经与法院沟通，于2024年3月21日向公司和法定代表人发出北京利民洪春商贸中心财产移交及接管公告及配合清算义务书，告知公司法定代表人有义务配合清算组完成公司相关资料的交接工作，向清算组移交公司的财产、印章印鉴、账册账簿、证照、文书等资料。其后又经多次沟通协商，法定代表人高洪艳口头答复清算组上述材料均已遗失，清算组未接管到公司任何证照资料。现案件已由清算转入破产程序，破产管理人亦未接管到公司任何证照资料。</w:t>
      </w:r>
    </w:p>
    <w:p w14:paraId="691415F8" w14:textId="77777777" w:rsidR="002879BE" w:rsidRPr="0096088E" w:rsidRDefault="002879BE" w:rsidP="0096088E">
      <w:pPr>
        <w:spacing w:line="400" w:lineRule="exact"/>
        <w:rPr>
          <w:rFonts w:ascii="仿宋" w:eastAsia="仿宋" w:hAnsi="仿宋" w:hint="eastAsia"/>
          <w:sz w:val="24"/>
          <w:szCs w:val="24"/>
        </w:rPr>
      </w:pPr>
    </w:p>
    <w:p w14:paraId="73C59A08" w14:textId="77777777" w:rsidR="002879BE" w:rsidRPr="0096088E" w:rsidRDefault="002879BE" w:rsidP="0096088E">
      <w:pPr>
        <w:spacing w:line="400" w:lineRule="exact"/>
        <w:rPr>
          <w:rFonts w:ascii="仿宋" w:eastAsia="仿宋" w:hAnsi="仿宋" w:hint="eastAsia"/>
          <w:b/>
          <w:bCs/>
          <w:sz w:val="24"/>
          <w:szCs w:val="24"/>
          <w:u w:val="single"/>
        </w:rPr>
      </w:pPr>
      <w:r w:rsidRPr="0096088E">
        <w:rPr>
          <w:rFonts w:ascii="仿宋" w:eastAsia="仿宋" w:hAnsi="仿宋" w:hint="eastAsia"/>
          <w:b/>
          <w:bCs/>
          <w:sz w:val="24"/>
          <w:szCs w:val="24"/>
          <w:u w:val="single"/>
        </w:rPr>
        <w:t>（三）资产状况</w:t>
      </w:r>
    </w:p>
    <w:p w14:paraId="7EB31811" w14:textId="77777777" w:rsidR="002879BE" w:rsidRPr="0096088E" w:rsidRDefault="002879BE" w:rsidP="0096088E">
      <w:pPr>
        <w:pStyle w:val="ae"/>
        <w:numPr>
          <w:ilvl w:val="255"/>
          <w:numId w:val="0"/>
        </w:numPr>
        <w:spacing w:before="0" w:beforeAutospacing="0" w:after="0" w:afterAutospacing="0" w:line="400" w:lineRule="exact"/>
        <w:ind w:firstLineChars="200" w:firstLine="480"/>
        <w:rPr>
          <w:rFonts w:ascii="仿宋" w:eastAsia="仿宋" w:hAnsi="仿宋" w:hint="eastAsia"/>
        </w:rPr>
      </w:pPr>
      <w:r w:rsidRPr="0096088E">
        <w:rPr>
          <w:rFonts w:ascii="仿宋" w:eastAsia="仿宋" w:hAnsi="仿宋" w:hint="eastAsia"/>
        </w:rPr>
        <w:t>经调查，公司的主要资产如下：</w:t>
      </w:r>
    </w:p>
    <w:p w14:paraId="37AF4B6C" w14:textId="77777777" w:rsidR="002879BE" w:rsidRPr="0096088E" w:rsidRDefault="002879BE" w:rsidP="0096088E">
      <w:pPr>
        <w:spacing w:line="400" w:lineRule="exact"/>
        <w:ind w:firstLineChars="200" w:firstLine="480"/>
        <w:rPr>
          <w:rFonts w:ascii="仿宋" w:eastAsia="仿宋" w:hAnsi="仿宋" w:cs="仿宋_GB2312" w:hint="eastAsia"/>
          <w:color w:val="000000"/>
          <w:sz w:val="24"/>
          <w:szCs w:val="24"/>
        </w:rPr>
      </w:pPr>
      <w:r w:rsidRPr="0096088E">
        <w:rPr>
          <w:rFonts w:ascii="仿宋" w:eastAsia="仿宋" w:hAnsi="仿宋" w:cs="仿宋_GB2312" w:hint="eastAsia"/>
          <w:color w:val="000000"/>
          <w:sz w:val="24"/>
          <w:szCs w:val="24"/>
        </w:rPr>
        <w:lastRenderedPageBreak/>
        <w:t>1.银行账户存款。截至2024年3月29日，公司在北京农商银行开立的基本户账户余额为550.06元，公司未开立其他银行账户。</w:t>
      </w:r>
    </w:p>
    <w:p w14:paraId="5AED42D4" w14:textId="4C9EC95F" w:rsidR="002879BE" w:rsidRPr="0096088E" w:rsidRDefault="002879BE" w:rsidP="0096088E">
      <w:pPr>
        <w:widowControl/>
        <w:spacing w:line="400" w:lineRule="exact"/>
        <w:ind w:firstLineChars="200" w:firstLine="480"/>
        <w:rPr>
          <w:rFonts w:ascii="仿宋" w:eastAsia="仿宋" w:hAnsi="仿宋" w:hint="eastAsia"/>
          <w:sz w:val="24"/>
          <w:szCs w:val="24"/>
        </w:rPr>
      </w:pPr>
      <w:r w:rsidRPr="0096088E">
        <w:rPr>
          <w:rFonts w:ascii="仿宋" w:eastAsia="仿宋" w:hAnsi="仿宋" w:cs="仿宋_GB2312" w:hint="eastAsia"/>
          <w:color w:val="000000"/>
          <w:sz w:val="24"/>
          <w:szCs w:val="24"/>
        </w:rPr>
        <w:t>2.车辆。公司名下登记一辆小型轿车，车牌号为京QD6L98，品牌型号为北京现代牌BH7167AY。车辆价值预计在1.5-2万元左右，尚未进行价值评估。公司法定代表人高洪艳向清算组和管理人陈述，该车辆为其个人出资从朋友处购入的二手车，因个人无京牌车指标，故车辆挂名在公司名下供其本人使用至今。</w:t>
      </w:r>
      <w:r w:rsidRPr="0096088E">
        <w:rPr>
          <w:rFonts w:ascii="仿宋" w:eastAsia="仿宋" w:hAnsi="仿宋" w:cs="宋体" w:hint="eastAsia"/>
          <w:b/>
          <w:bCs/>
          <w:kern w:val="0"/>
          <w:sz w:val="24"/>
          <w:szCs w:val="24"/>
          <w:u w:val="single"/>
        </w:rPr>
        <w:t>管理人尚未取得公司名下小轿车的控制权，小轿车仍由法定代表人使用</w:t>
      </w:r>
      <w:r w:rsidR="00BE51C8">
        <w:rPr>
          <w:rFonts w:ascii="仿宋" w:eastAsia="仿宋" w:hAnsi="仿宋" w:cs="宋体" w:hint="eastAsia"/>
          <w:b/>
          <w:bCs/>
          <w:kern w:val="0"/>
          <w:sz w:val="24"/>
          <w:szCs w:val="24"/>
          <w:u w:val="single"/>
        </w:rPr>
        <w:t>，且车辆权属存在争议。</w:t>
      </w:r>
    </w:p>
    <w:p w14:paraId="1B06ED2D" w14:textId="66443672" w:rsidR="002879BE" w:rsidRPr="0096088E" w:rsidRDefault="002879BE" w:rsidP="0096088E">
      <w:pPr>
        <w:widowControl/>
        <w:spacing w:line="400" w:lineRule="exact"/>
        <w:ind w:firstLineChars="200" w:firstLine="480"/>
        <w:rPr>
          <w:rFonts w:ascii="仿宋" w:eastAsia="仿宋" w:hAnsi="仿宋" w:cs="宋体" w:hint="eastAsia"/>
          <w:kern w:val="0"/>
          <w:sz w:val="24"/>
          <w:szCs w:val="24"/>
        </w:rPr>
      </w:pPr>
      <w:r w:rsidRPr="0096088E">
        <w:rPr>
          <w:rFonts w:ascii="仿宋" w:eastAsia="仿宋" w:hAnsi="仿宋" w:cs="宋体" w:hint="eastAsia"/>
          <w:kern w:val="0"/>
          <w:sz w:val="24"/>
          <w:szCs w:val="24"/>
        </w:rPr>
        <w:t>除上述资产外，公司无其他资产（包括不动产、固定资产等）。</w:t>
      </w:r>
    </w:p>
    <w:p w14:paraId="6A971986" w14:textId="77777777" w:rsidR="002879BE" w:rsidRPr="0096088E" w:rsidRDefault="002879BE" w:rsidP="0096088E">
      <w:pPr>
        <w:spacing w:line="400" w:lineRule="exact"/>
        <w:rPr>
          <w:rFonts w:ascii="仿宋" w:eastAsia="仿宋" w:hAnsi="仿宋" w:hint="eastAsia"/>
          <w:sz w:val="24"/>
          <w:szCs w:val="24"/>
        </w:rPr>
      </w:pPr>
    </w:p>
    <w:p w14:paraId="65A91D95" w14:textId="77777777" w:rsidR="002879BE" w:rsidRPr="0096088E" w:rsidRDefault="002879BE" w:rsidP="0096088E">
      <w:pPr>
        <w:spacing w:line="400" w:lineRule="exact"/>
        <w:rPr>
          <w:rFonts w:ascii="仿宋" w:eastAsia="仿宋" w:hAnsi="仿宋" w:hint="eastAsia"/>
          <w:b/>
          <w:bCs/>
          <w:sz w:val="24"/>
          <w:szCs w:val="24"/>
          <w:u w:val="single"/>
        </w:rPr>
      </w:pPr>
      <w:r w:rsidRPr="0096088E">
        <w:rPr>
          <w:rFonts w:ascii="仿宋" w:eastAsia="仿宋" w:hAnsi="仿宋" w:hint="eastAsia"/>
          <w:b/>
          <w:bCs/>
          <w:sz w:val="24"/>
          <w:szCs w:val="24"/>
          <w:u w:val="single"/>
        </w:rPr>
        <w:t>（四）债务状况</w:t>
      </w:r>
    </w:p>
    <w:p w14:paraId="10EF970B" w14:textId="4CFF8DDB" w:rsidR="002879BE" w:rsidRPr="0096088E" w:rsidRDefault="002879BE" w:rsidP="0096088E">
      <w:pPr>
        <w:spacing w:line="400" w:lineRule="exact"/>
        <w:ind w:firstLineChars="200" w:firstLine="480"/>
        <w:rPr>
          <w:rFonts w:ascii="仿宋" w:eastAsia="仿宋" w:hAnsi="仿宋" w:hint="eastAsia"/>
          <w:sz w:val="24"/>
          <w:szCs w:val="28"/>
        </w:rPr>
      </w:pPr>
      <w:r w:rsidRPr="0096088E">
        <w:rPr>
          <w:rFonts w:ascii="仿宋" w:eastAsia="仿宋" w:hAnsi="仿宋" w:hint="eastAsia"/>
          <w:sz w:val="24"/>
          <w:szCs w:val="28"/>
        </w:rPr>
        <w:t>根据管理人核查申报的债权情况，截至2025年7月9日，管理人共收到2位债权人申报债权，债权申报总金额为160,000元。其中自然人王翠连申报一笔普通债权130,000元，北京福海兴业工贸有限公司申报一笔破产费用30,000元。管理人审查确认债权人王翠连的1笔普通债权130,000元，审查不予确认债权人北京福海兴业工贸有限公司的债权30,000元。</w:t>
      </w:r>
    </w:p>
    <w:p w14:paraId="45C0F74A" w14:textId="77777777" w:rsidR="002879BE" w:rsidRPr="0096088E" w:rsidRDefault="002879BE" w:rsidP="0096088E">
      <w:pPr>
        <w:spacing w:line="400" w:lineRule="exact"/>
        <w:rPr>
          <w:rFonts w:ascii="仿宋" w:eastAsia="仿宋" w:hAnsi="仿宋" w:hint="eastAsia"/>
          <w:sz w:val="24"/>
          <w:szCs w:val="24"/>
        </w:rPr>
      </w:pPr>
    </w:p>
    <w:p w14:paraId="1DB3FBB4" w14:textId="57F0E761"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以上情况仅供意向投资人参考，意向投资人应以自行尽职调查的结果作为投资决策的依据。管理人或债务人不对上述情况介绍承担任何责任也不能视为对相关情况的认可或承诺。</w:t>
      </w:r>
      <w:r w:rsidRPr="0096088E">
        <w:rPr>
          <w:rFonts w:ascii="仿宋" w:eastAsia="仿宋" w:hAnsi="仿宋"/>
          <w:sz w:val="24"/>
          <w:szCs w:val="24"/>
        </w:rPr>
        <w:br/>
      </w:r>
    </w:p>
    <w:p w14:paraId="1CCBE888" w14:textId="77777777" w:rsidR="002D05B2" w:rsidRPr="00A803C2" w:rsidRDefault="002D05B2" w:rsidP="0096088E">
      <w:pPr>
        <w:spacing w:line="400" w:lineRule="exact"/>
        <w:rPr>
          <w:rFonts w:ascii="仿宋" w:eastAsia="仿宋" w:hAnsi="仿宋" w:hint="eastAsia"/>
          <w:b/>
          <w:bCs/>
          <w:sz w:val="24"/>
          <w:szCs w:val="24"/>
        </w:rPr>
      </w:pPr>
      <w:r w:rsidRPr="00A803C2">
        <w:rPr>
          <w:rFonts w:ascii="仿宋" w:eastAsia="仿宋" w:hAnsi="仿宋" w:hint="eastAsia"/>
          <w:b/>
          <w:bCs/>
          <w:sz w:val="24"/>
          <w:szCs w:val="24"/>
        </w:rPr>
        <w:t>二、意向投资人资格条件</w:t>
      </w:r>
    </w:p>
    <w:p w14:paraId="55A46F77" w14:textId="209CA9A7"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本次投资人招募意在</w:t>
      </w:r>
      <w:r w:rsidR="002879BE" w:rsidRPr="0096088E">
        <w:rPr>
          <w:rFonts w:ascii="仿宋" w:eastAsia="仿宋" w:hAnsi="仿宋" w:hint="eastAsia"/>
          <w:sz w:val="24"/>
          <w:szCs w:val="24"/>
        </w:rPr>
        <w:t>挽救债务人价值，平衡与保护多方利益相关者，实现企业的优化与重生</w:t>
      </w:r>
      <w:r w:rsidRPr="0096088E">
        <w:rPr>
          <w:rFonts w:ascii="仿宋" w:eastAsia="仿宋" w:hAnsi="仿宋" w:hint="eastAsia"/>
          <w:sz w:val="24"/>
          <w:szCs w:val="24"/>
        </w:rPr>
        <w:t>。结合债务人的实际经营需要，拟报名参与本项目的意向投资人应当符合以下资格条件：</w:t>
      </w:r>
    </w:p>
    <w:p w14:paraId="38715E24" w14:textId="77777777" w:rsidR="00084DDA"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（一）意向投资人</w:t>
      </w:r>
      <w:r w:rsidR="00084DDA" w:rsidRPr="0096088E">
        <w:rPr>
          <w:rFonts w:ascii="仿宋" w:eastAsia="仿宋" w:hAnsi="仿宋"/>
          <w:sz w:val="24"/>
          <w:szCs w:val="24"/>
        </w:rPr>
        <w:t>应为具备完全民事行为能力的自然人；</w:t>
      </w:r>
    </w:p>
    <w:p w14:paraId="2054FBB4" w14:textId="66101F72" w:rsidR="002D05B2" w:rsidRPr="0096088E" w:rsidRDefault="00084DDA"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（二）</w:t>
      </w:r>
      <w:r w:rsidRPr="0096088E">
        <w:rPr>
          <w:rFonts w:ascii="仿宋" w:eastAsia="仿宋" w:hAnsi="仿宋"/>
          <w:sz w:val="24"/>
          <w:szCs w:val="24"/>
        </w:rPr>
        <w:t>意向投资人</w:t>
      </w:r>
      <w:r w:rsidRPr="0096088E">
        <w:rPr>
          <w:rFonts w:ascii="仿宋" w:eastAsia="仿宋" w:hAnsi="仿宋" w:hint="eastAsia"/>
          <w:sz w:val="24"/>
          <w:szCs w:val="24"/>
        </w:rPr>
        <w:t>应当</w:t>
      </w:r>
      <w:r w:rsidRPr="0096088E">
        <w:rPr>
          <w:rFonts w:ascii="仿宋" w:eastAsia="仿宋" w:hAnsi="仿宋"/>
          <w:sz w:val="24"/>
          <w:szCs w:val="24"/>
        </w:rPr>
        <w:t>具有较高的社会责任和良好的商业信誉；承诺近三年（自2022年</w:t>
      </w:r>
      <w:r w:rsidRPr="0096088E">
        <w:rPr>
          <w:rFonts w:ascii="仿宋" w:eastAsia="仿宋" w:hAnsi="仿宋" w:hint="eastAsia"/>
          <w:sz w:val="24"/>
          <w:szCs w:val="24"/>
        </w:rPr>
        <w:t>8</w:t>
      </w:r>
      <w:r w:rsidRPr="0096088E">
        <w:rPr>
          <w:rFonts w:ascii="仿宋" w:eastAsia="仿宋" w:hAnsi="仿宋"/>
          <w:sz w:val="24"/>
          <w:szCs w:val="24"/>
        </w:rPr>
        <w:t>月</w:t>
      </w:r>
      <w:r w:rsidRPr="0096088E">
        <w:rPr>
          <w:rFonts w:ascii="仿宋" w:eastAsia="仿宋" w:hAnsi="仿宋" w:hint="eastAsia"/>
          <w:sz w:val="24"/>
          <w:szCs w:val="24"/>
        </w:rPr>
        <w:t>30</w:t>
      </w:r>
      <w:r w:rsidRPr="0096088E">
        <w:rPr>
          <w:rFonts w:ascii="仿宋" w:eastAsia="仿宋" w:hAnsi="仿宋"/>
          <w:sz w:val="24"/>
          <w:szCs w:val="24"/>
        </w:rPr>
        <w:t>日起算）无重大违法行为或涉嫌重大违法行为、无未结的被立案调查事项，未被人民法院列入限制高消费、失信被执行人名单，未被列入经营异常名录，不属于失信联合惩戒对象。</w:t>
      </w:r>
    </w:p>
    <w:p w14:paraId="55F3B4B7" w14:textId="3071ACC7"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w:t>
      </w:r>
      <w:r w:rsidR="00084DDA" w:rsidRPr="0096088E">
        <w:rPr>
          <w:rFonts w:ascii="仿宋" w:eastAsia="仿宋" w:hAnsi="仿宋" w:hint="eastAsia"/>
          <w:sz w:val="24"/>
          <w:szCs w:val="24"/>
        </w:rPr>
        <w:t>三</w:t>
      </w:r>
      <w:r w:rsidRPr="0096088E">
        <w:rPr>
          <w:rFonts w:ascii="仿宋" w:eastAsia="仿宋" w:hAnsi="仿宋" w:hint="eastAsia"/>
          <w:sz w:val="24"/>
          <w:szCs w:val="24"/>
        </w:rPr>
        <w:t>）意向投资人具备确定性的投资资金来源，能出具资信证明或其他履约能力证明，并在合理时间支付保证金、债权清偿资金，且保证其资金来源合法合规。</w:t>
      </w:r>
    </w:p>
    <w:p w14:paraId="0168BB08" w14:textId="14A1DCB4"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w:t>
      </w:r>
      <w:r w:rsidR="00084DDA" w:rsidRPr="0096088E">
        <w:rPr>
          <w:rFonts w:ascii="仿宋" w:eastAsia="仿宋" w:hAnsi="仿宋" w:hint="eastAsia"/>
          <w:sz w:val="24"/>
          <w:szCs w:val="24"/>
        </w:rPr>
        <w:t>四</w:t>
      </w:r>
      <w:r w:rsidRPr="0096088E">
        <w:rPr>
          <w:rFonts w:ascii="仿宋" w:eastAsia="仿宋" w:hAnsi="仿宋" w:hint="eastAsia"/>
          <w:sz w:val="24"/>
          <w:szCs w:val="24"/>
        </w:rPr>
        <w:t>）管理人根据重整工作需要认为意向投资人应符合的其他条件。</w:t>
      </w:r>
      <w:r w:rsidRPr="0096088E">
        <w:rPr>
          <w:rFonts w:ascii="仿宋" w:eastAsia="仿宋" w:hAnsi="仿宋"/>
          <w:sz w:val="24"/>
          <w:szCs w:val="24"/>
        </w:rPr>
        <w:br/>
      </w:r>
    </w:p>
    <w:p w14:paraId="29DBE09F" w14:textId="77777777" w:rsidR="002D05B2" w:rsidRDefault="002D05B2" w:rsidP="0096088E">
      <w:pPr>
        <w:spacing w:line="400" w:lineRule="exact"/>
        <w:rPr>
          <w:rFonts w:ascii="仿宋" w:eastAsia="仿宋" w:hAnsi="仿宋" w:hint="eastAsia"/>
          <w:b/>
          <w:bCs/>
          <w:sz w:val="24"/>
          <w:szCs w:val="24"/>
        </w:rPr>
      </w:pPr>
      <w:r w:rsidRPr="00A803C2">
        <w:rPr>
          <w:rFonts w:ascii="仿宋" w:eastAsia="仿宋" w:hAnsi="仿宋" w:hint="eastAsia"/>
          <w:b/>
          <w:bCs/>
          <w:sz w:val="24"/>
          <w:szCs w:val="24"/>
        </w:rPr>
        <w:t>三、报名须知</w:t>
      </w:r>
    </w:p>
    <w:p w14:paraId="07260AF0" w14:textId="77777777" w:rsidR="00A803C2" w:rsidRPr="00A803C2" w:rsidRDefault="00A803C2" w:rsidP="0096088E">
      <w:pPr>
        <w:spacing w:line="400" w:lineRule="exact"/>
        <w:rPr>
          <w:rFonts w:ascii="仿宋" w:eastAsia="仿宋" w:hAnsi="仿宋" w:hint="eastAsia"/>
          <w:b/>
          <w:bCs/>
          <w:sz w:val="24"/>
          <w:szCs w:val="24"/>
        </w:rPr>
      </w:pPr>
    </w:p>
    <w:p w14:paraId="3E2C1EB4" w14:textId="77777777" w:rsidR="00084DDA"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（一）报名时间</w:t>
      </w:r>
    </w:p>
    <w:p w14:paraId="3B5887EC" w14:textId="510A171A"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自本公告发布之日起至</w:t>
      </w:r>
      <w:r w:rsidRPr="0096088E">
        <w:rPr>
          <w:rFonts w:ascii="仿宋" w:eastAsia="仿宋" w:hAnsi="仿宋"/>
          <w:sz w:val="24"/>
          <w:szCs w:val="24"/>
        </w:rPr>
        <w:t>2025</w:t>
      </w:r>
      <w:r w:rsidRPr="0096088E">
        <w:rPr>
          <w:rFonts w:ascii="仿宋" w:eastAsia="仿宋" w:hAnsi="仿宋" w:hint="eastAsia"/>
          <w:sz w:val="24"/>
          <w:szCs w:val="24"/>
        </w:rPr>
        <w:t>年</w:t>
      </w:r>
      <w:r w:rsidR="00084DDA" w:rsidRPr="0096088E">
        <w:rPr>
          <w:rFonts w:ascii="仿宋" w:eastAsia="仿宋" w:hAnsi="仿宋" w:hint="eastAsia"/>
          <w:sz w:val="24"/>
          <w:szCs w:val="24"/>
        </w:rPr>
        <w:t>9</w:t>
      </w:r>
      <w:r w:rsidRPr="0096088E">
        <w:rPr>
          <w:rFonts w:ascii="仿宋" w:eastAsia="仿宋" w:hAnsi="仿宋" w:hint="eastAsia"/>
          <w:sz w:val="24"/>
          <w:szCs w:val="24"/>
        </w:rPr>
        <w:t>月</w:t>
      </w:r>
      <w:r w:rsidR="00BE51C8">
        <w:rPr>
          <w:rFonts w:ascii="仿宋" w:eastAsia="仿宋" w:hAnsi="仿宋" w:hint="eastAsia"/>
          <w:sz w:val="24"/>
          <w:szCs w:val="24"/>
        </w:rPr>
        <w:t>1</w:t>
      </w:r>
      <w:r w:rsidRPr="0096088E">
        <w:rPr>
          <w:rFonts w:ascii="仿宋" w:eastAsia="仿宋" w:hAnsi="仿宋" w:hint="eastAsia"/>
          <w:sz w:val="24"/>
          <w:szCs w:val="24"/>
        </w:rPr>
        <w:t>日</w:t>
      </w:r>
      <w:r w:rsidR="00084DDA" w:rsidRPr="0096088E">
        <w:rPr>
          <w:rFonts w:ascii="仿宋" w:eastAsia="仿宋" w:hAnsi="仿宋" w:hint="eastAsia"/>
          <w:sz w:val="24"/>
          <w:szCs w:val="24"/>
        </w:rPr>
        <w:t>10</w:t>
      </w:r>
      <w:r w:rsidRPr="0096088E">
        <w:rPr>
          <w:rFonts w:ascii="仿宋" w:eastAsia="仿宋" w:hAnsi="仿宋" w:hint="eastAsia"/>
          <w:sz w:val="24"/>
          <w:szCs w:val="24"/>
        </w:rPr>
        <w:t>时截止。期限届满后，管理人有权视情况决定是否延长报名期限。</w:t>
      </w:r>
      <w:r w:rsidRPr="0096088E">
        <w:rPr>
          <w:rFonts w:ascii="仿宋" w:eastAsia="仿宋" w:hAnsi="仿宋"/>
          <w:sz w:val="24"/>
          <w:szCs w:val="24"/>
        </w:rPr>
        <w:br/>
      </w:r>
    </w:p>
    <w:p w14:paraId="4E633131" w14:textId="5112678A"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（二）报名需要提交的材料</w:t>
      </w:r>
    </w:p>
    <w:p w14:paraId="4E62F114" w14:textId="40BBE243"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sz w:val="24"/>
          <w:szCs w:val="24"/>
        </w:rPr>
        <w:t>1</w:t>
      </w:r>
      <w:r w:rsidRPr="0096088E">
        <w:rPr>
          <w:rFonts w:ascii="仿宋" w:eastAsia="仿宋" w:hAnsi="仿宋" w:hint="eastAsia"/>
          <w:sz w:val="24"/>
          <w:szCs w:val="24"/>
        </w:rPr>
        <w:t>．</w:t>
      </w:r>
      <w:r w:rsidR="00470D4E" w:rsidRPr="0096088E">
        <w:rPr>
          <w:rFonts w:ascii="仿宋" w:eastAsia="仿宋" w:hAnsi="仿宋" w:hint="eastAsia"/>
          <w:sz w:val="24"/>
          <w:szCs w:val="24"/>
        </w:rPr>
        <w:t>投资</w:t>
      </w:r>
      <w:r w:rsidRPr="0096088E">
        <w:rPr>
          <w:rFonts w:ascii="仿宋" w:eastAsia="仿宋" w:hAnsi="仿宋" w:hint="eastAsia"/>
          <w:sz w:val="24"/>
          <w:szCs w:val="24"/>
        </w:rPr>
        <w:t>意向书（见附件</w:t>
      </w:r>
      <w:r w:rsidRPr="0096088E">
        <w:rPr>
          <w:rFonts w:ascii="仿宋" w:eastAsia="仿宋" w:hAnsi="仿宋"/>
          <w:sz w:val="24"/>
          <w:szCs w:val="24"/>
        </w:rPr>
        <w:t>1</w:t>
      </w:r>
      <w:r w:rsidRPr="0096088E">
        <w:rPr>
          <w:rFonts w:ascii="仿宋" w:eastAsia="仿宋" w:hAnsi="仿宋" w:hint="eastAsia"/>
          <w:sz w:val="24"/>
          <w:szCs w:val="24"/>
        </w:rPr>
        <w:t>）；</w:t>
      </w:r>
    </w:p>
    <w:p w14:paraId="44C762A8" w14:textId="0988ADDF"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sz w:val="24"/>
          <w:szCs w:val="24"/>
        </w:rPr>
        <w:t>2</w:t>
      </w:r>
      <w:r w:rsidRPr="0096088E">
        <w:rPr>
          <w:rFonts w:ascii="仿宋" w:eastAsia="仿宋" w:hAnsi="仿宋" w:hint="eastAsia"/>
          <w:sz w:val="24"/>
          <w:szCs w:val="24"/>
        </w:rPr>
        <w:t>．意向投资人符合资格条件承诺函（见附件</w:t>
      </w:r>
      <w:r w:rsidRPr="0096088E">
        <w:rPr>
          <w:rFonts w:ascii="仿宋" w:eastAsia="仿宋" w:hAnsi="仿宋"/>
          <w:sz w:val="24"/>
          <w:szCs w:val="24"/>
        </w:rPr>
        <w:t>2</w:t>
      </w:r>
      <w:r w:rsidRPr="0096088E">
        <w:rPr>
          <w:rFonts w:ascii="仿宋" w:eastAsia="仿宋" w:hAnsi="仿宋" w:hint="eastAsia"/>
          <w:sz w:val="24"/>
          <w:szCs w:val="24"/>
        </w:rPr>
        <w:t>）；</w:t>
      </w:r>
    </w:p>
    <w:p w14:paraId="3020B16E" w14:textId="45819EC3"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sz w:val="24"/>
          <w:szCs w:val="24"/>
        </w:rPr>
        <w:t>3</w:t>
      </w:r>
      <w:r w:rsidRPr="0096088E">
        <w:rPr>
          <w:rFonts w:ascii="仿宋" w:eastAsia="仿宋" w:hAnsi="仿宋" w:hint="eastAsia"/>
          <w:sz w:val="24"/>
          <w:szCs w:val="24"/>
        </w:rPr>
        <w:t>．意向投资人简介（包括但不限于主体资格、股权结构、实际控制人、主营业务、资产负债等）</w:t>
      </w:r>
      <w:r w:rsidR="006F1250">
        <w:rPr>
          <w:rFonts w:ascii="仿宋" w:eastAsia="仿宋" w:hAnsi="仿宋" w:hint="eastAsia"/>
          <w:sz w:val="24"/>
          <w:szCs w:val="24"/>
        </w:rPr>
        <w:t>（选交）</w:t>
      </w:r>
      <w:r w:rsidRPr="0096088E">
        <w:rPr>
          <w:rFonts w:ascii="仿宋" w:eastAsia="仿宋" w:hAnsi="仿宋" w:hint="eastAsia"/>
          <w:sz w:val="24"/>
          <w:szCs w:val="24"/>
        </w:rPr>
        <w:t>；</w:t>
      </w:r>
    </w:p>
    <w:p w14:paraId="4A61E8CD" w14:textId="7633B6B4"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sz w:val="24"/>
          <w:szCs w:val="24"/>
        </w:rPr>
        <w:t>4</w:t>
      </w:r>
      <w:r w:rsidRPr="0096088E">
        <w:rPr>
          <w:rFonts w:ascii="仿宋" w:eastAsia="仿宋" w:hAnsi="仿宋" w:hint="eastAsia"/>
          <w:sz w:val="24"/>
          <w:szCs w:val="24"/>
        </w:rPr>
        <w:t>．资信证明材料；</w:t>
      </w:r>
    </w:p>
    <w:p w14:paraId="292CD4EB" w14:textId="4E72EB29" w:rsidR="002D05B2" w:rsidRPr="0096088E" w:rsidRDefault="00084DDA"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5</w:t>
      </w:r>
      <w:r w:rsidR="002D05B2" w:rsidRPr="0096088E">
        <w:rPr>
          <w:rFonts w:ascii="仿宋" w:eastAsia="仿宋" w:hAnsi="仿宋" w:hint="eastAsia"/>
          <w:sz w:val="24"/>
          <w:szCs w:val="24"/>
        </w:rPr>
        <w:t>．保密承诺函（见附件</w:t>
      </w:r>
      <w:r w:rsidR="002D05B2" w:rsidRPr="0096088E">
        <w:rPr>
          <w:rFonts w:ascii="仿宋" w:eastAsia="仿宋" w:hAnsi="仿宋"/>
          <w:sz w:val="24"/>
          <w:szCs w:val="24"/>
        </w:rPr>
        <w:t>3</w:t>
      </w:r>
      <w:r w:rsidR="002D05B2" w:rsidRPr="0096088E">
        <w:rPr>
          <w:rFonts w:ascii="仿宋" w:eastAsia="仿宋" w:hAnsi="仿宋" w:hint="eastAsia"/>
          <w:sz w:val="24"/>
          <w:szCs w:val="24"/>
        </w:rPr>
        <w:t>）</w:t>
      </w:r>
      <w:r w:rsidR="00470D4E" w:rsidRPr="0096088E">
        <w:rPr>
          <w:rFonts w:ascii="仿宋" w:eastAsia="仿宋" w:hAnsi="仿宋" w:hint="eastAsia"/>
          <w:sz w:val="24"/>
          <w:szCs w:val="24"/>
        </w:rPr>
        <w:t>；</w:t>
      </w:r>
    </w:p>
    <w:p w14:paraId="47A127D6" w14:textId="4162D829" w:rsidR="00470D4E" w:rsidRPr="0096088E" w:rsidRDefault="00470D4E"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6. 重整投资方案（重整投资方案的实施不得设定假设性前提条件，不得提出超出法律法规规定的要求，使方案的实施存在不确定性，否则属于无效报名）。</w:t>
      </w:r>
    </w:p>
    <w:p w14:paraId="37F10A0C" w14:textId="260B1AC4"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对于上述报名材料，意向投资人应逐项</w:t>
      </w:r>
      <w:r w:rsidR="00084DDA" w:rsidRPr="0096088E">
        <w:rPr>
          <w:rFonts w:ascii="仿宋" w:eastAsia="仿宋" w:hAnsi="仿宋" w:hint="eastAsia"/>
          <w:sz w:val="24"/>
          <w:szCs w:val="24"/>
        </w:rPr>
        <w:t>签名或</w:t>
      </w:r>
      <w:r w:rsidRPr="0096088E">
        <w:rPr>
          <w:rFonts w:ascii="仿宋" w:eastAsia="仿宋" w:hAnsi="仿宋" w:hint="eastAsia"/>
          <w:sz w:val="24"/>
          <w:szCs w:val="24"/>
        </w:rPr>
        <w:t>加盖公章和骑缝章。附件</w:t>
      </w:r>
      <w:r w:rsidRPr="0096088E">
        <w:rPr>
          <w:rFonts w:ascii="仿宋" w:eastAsia="仿宋" w:hAnsi="仿宋"/>
          <w:sz w:val="24"/>
          <w:szCs w:val="24"/>
        </w:rPr>
        <w:t>2</w:t>
      </w:r>
      <w:r w:rsidRPr="0096088E">
        <w:rPr>
          <w:rFonts w:ascii="仿宋" w:eastAsia="仿宋" w:hAnsi="仿宋" w:hint="eastAsia"/>
          <w:sz w:val="24"/>
          <w:szCs w:val="24"/>
        </w:rPr>
        <w:t>和附件</w:t>
      </w:r>
      <w:r w:rsidRPr="0096088E">
        <w:rPr>
          <w:rFonts w:ascii="仿宋" w:eastAsia="仿宋" w:hAnsi="仿宋"/>
          <w:sz w:val="24"/>
          <w:szCs w:val="24"/>
        </w:rPr>
        <w:t>3</w:t>
      </w:r>
      <w:r w:rsidRPr="0096088E">
        <w:rPr>
          <w:rFonts w:ascii="仿宋" w:eastAsia="仿宋" w:hAnsi="仿宋" w:hint="eastAsia"/>
          <w:sz w:val="24"/>
          <w:szCs w:val="24"/>
        </w:rPr>
        <w:t>的承诺函模板不接受实质性内容修改。</w:t>
      </w:r>
    </w:p>
    <w:p w14:paraId="351B3D8F" w14:textId="77777777"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意向投资人未按本公告要求提交完整报名材料的，管理人有权不予接收或要求补正；管理人要求补正的，意向投资人应在管理人规定的时间内补正并再次提交材料。</w:t>
      </w:r>
      <w:r w:rsidRPr="0096088E">
        <w:rPr>
          <w:rFonts w:ascii="仿宋" w:eastAsia="仿宋" w:hAnsi="仿宋"/>
          <w:sz w:val="24"/>
          <w:szCs w:val="24"/>
        </w:rPr>
        <w:br/>
      </w:r>
    </w:p>
    <w:p w14:paraId="71157090" w14:textId="6D81B660"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（三）报名地点及联系人</w:t>
      </w:r>
    </w:p>
    <w:p w14:paraId="5E8C2771" w14:textId="5D303E90"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sz w:val="24"/>
          <w:szCs w:val="24"/>
        </w:rPr>
        <w:t>1.</w:t>
      </w:r>
      <w:r w:rsidRPr="0096088E">
        <w:rPr>
          <w:rFonts w:ascii="仿宋" w:eastAsia="仿宋" w:hAnsi="仿宋" w:hint="eastAsia"/>
          <w:sz w:val="24"/>
          <w:szCs w:val="24"/>
        </w:rPr>
        <w:t>现场</w:t>
      </w:r>
      <w:r w:rsidRPr="0096088E">
        <w:rPr>
          <w:rFonts w:ascii="仿宋" w:eastAsia="仿宋" w:hAnsi="仿宋"/>
          <w:sz w:val="24"/>
          <w:szCs w:val="24"/>
        </w:rPr>
        <w:t>/</w:t>
      </w:r>
      <w:r w:rsidRPr="0096088E">
        <w:rPr>
          <w:rFonts w:ascii="仿宋" w:eastAsia="仿宋" w:hAnsi="仿宋" w:hint="eastAsia"/>
          <w:sz w:val="24"/>
          <w:szCs w:val="24"/>
        </w:rPr>
        <w:t>邮寄报名地址：</w:t>
      </w:r>
      <w:r w:rsidR="00084DDA" w:rsidRPr="0096088E">
        <w:rPr>
          <w:rFonts w:ascii="仿宋" w:eastAsia="仿宋" w:hAnsi="仿宋" w:hint="eastAsia"/>
          <w:sz w:val="24"/>
          <w:szCs w:val="24"/>
        </w:rPr>
        <w:t>北京市朝阳区朝阳门南大街10号兆泰国际中心B座16-21层</w:t>
      </w:r>
      <w:r w:rsidRPr="0096088E">
        <w:rPr>
          <w:rFonts w:ascii="仿宋" w:eastAsia="仿宋" w:hAnsi="仿宋" w:hint="eastAsia"/>
          <w:sz w:val="24"/>
          <w:szCs w:val="24"/>
        </w:rPr>
        <w:t>；</w:t>
      </w:r>
    </w:p>
    <w:p w14:paraId="41D1FFE1" w14:textId="4CC1AD38"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sz w:val="24"/>
          <w:szCs w:val="24"/>
        </w:rPr>
        <w:t>2.报名邮箱：</w:t>
      </w:r>
      <w:r w:rsidR="00084DDA" w:rsidRPr="0096088E">
        <w:rPr>
          <w:rFonts w:ascii="仿宋" w:eastAsia="仿宋" w:hAnsi="仿宋" w:hint="eastAsia"/>
          <w:sz w:val="24"/>
          <w:szCs w:val="24"/>
        </w:rPr>
        <w:t>daohui.zhang@dentons.cn</w:t>
      </w:r>
      <w:r w:rsidRPr="0096088E">
        <w:rPr>
          <w:rFonts w:ascii="仿宋" w:eastAsia="仿宋" w:hAnsi="仿宋" w:hint="eastAsia"/>
          <w:sz w:val="24"/>
          <w:szCs w:val="24"/>
        </w:rPr>
        <w:t>；</w:t>
      </w:r>
    </w:p>
    <w:p w14:paraId="30522ECF" w14:textId="4C20EC03"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sz w:val="24"/>
          <w:szCs w:val="24"/>
        </w:rPr>
        <w:t>3.</w:t>
      </w:r>
      <w:r w:rsidRPr="0096088E">
        <w:rPr>
          <w:rFonts w:ascii="仿宋" w:eastAsia="仿宋" w:hAnsi="仿宋" w:hint="eastAsia"/>
          <w:sz w:val="24"/>
          <w:szCs w:val="24"/>
        </w:rPr>
        <w:t>联系人：</w:t>
      </w:r>
      <w:r w:rsidR="00084DDA" w:rsidRPr="0096088E">
        <w:rPr>
          <w:rFonts w:ascii="仿宋" w:eastAsia="仿宋" w:hAnsi="仿宋" w:hint="eastAsia"/>
          <w:sz w:val="24"/>
          <w:szCs w:val="24"/>
        </w:rPr>
        <w:t>张</w:t>
      </w:r>
      <w:r w:rsidRPr="0096088E">
        <w:rPr>
          <w:rFonts w:ascii="仿宋" w:eastAsia="仿宋" w:hAnsi="仿宋" w:hint="eastAsia"/>
          <w:sz w:val="24"/>
          <w:szCs w:val="24"/>
        </w:rPr>
        <w:t xml:space="preserve">律师 </w:t>
      </w:r>
      <w:r w:rsidRPr="0096088E">
        <w:rPr>
          <w:rFonts w:ascii="仿宋" w:eastAsia="仿宋" w:hAnsi="仿宋"/>
          <w:sz w:val="24"/>
          <w:szCs w:val="24"/>
        </w:rPr>
        <w:t>1</w:t>
      </w:r>
      <w:r w:rsidR="00084DDA" w:rsidRPr="0096088E">
        <w:rPr>
          <w:rFonts w:ascii="仿宋" w:eastAsia="仿宋" w:hAnsi="仿宋" w:hint="eastAsia"/>
          <w:sz w:val="24"/>
          <w:szCs w:val="24"/>
        </w:rPr>
        <w:t>3651259690</w:t>
      </w:r>
      <w:r w:rsidRPr="0096088E">
        <w:rPr>
          <w:rFonts w:ascii="仿宋" w:eastAsia="仿宋" w:hAnsi="仿宋" w:hint="eastAsia"/>
          <w:sz w:val="24"/>
          <w:szCs w:val="24"/>
        </w:rPr>
        <w:t>。</w:t>
      </w:r>
      <w:r w:rsidRPr="0096088E">
        <w:rPr>
          <w:rFonts w:ascii="仿宋" w:eastAsia="仿宋" w:hAnsi="仿宋"/>
          <w:sz w:val="24"/>
          <w:szCs w:val="24"/>
        </w:rPr>
        <w:br/>
      </w:r>
    </w:p>
    <w:p w14:paraId="5BDA8D65" w14:textId="77777777" w:rsidR="002D05B2" w:rsidRPr="00A803C2" w:rsidRDefault="002D05B2" w:rsidP="0096088E">
      <w:pPr>
        <w:spacing w:line="400" w:lineRule="exact"/>
        <w:rPr>
          <w:rFonts w:ascii="仿宋" w:eastAsia="仿宋" w:hAnsi="仿宋" w:hint="eastAsia"/>
          <w:b/>
          <w:bCs/>
          <w:sz w:val="24"/>
          <w:szCs w:val="24"/>
        </w:rPr>
      </w:pPr>
      <w:r w:rsidRPr="00A803C2">
        <w:rPr>
          <w:rFonts w:ascii="仿宋" w:eastAsia="仿宋" w:hAnsi="仿宋" w:hint="eastAsia"/>
          <w:b/>
          <w:bCs/>
          <w:sz w:val="24"/>
          <w:szCs w:val="24"/>
        </w:rPr>
        <w:t>四、招募流程</w:t>
      </w:r>
    </w:p>
    <w:p w14:paraId="6A6F3F7E" w14:textId="142901D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（一）意向投资人报名</w:t>
      </w:r>
    </w:p>
    <w:p w14:paraId="48E3C2E1" w14:textId="7E312EB4"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报名期间，意向投资人应在报名期间将报名材料纸质版通过邮寄地址（同报名地址）或现场交付的方式送达或提交至管理人，同时发送报名材料电子版至管理人邮箱。期限届满，意向投资人未完整提交报名材料的，视为未报名。</w:t>
      </w:r>
      <w:r w:rsidRPr="0096088E">
        <w:rPr>
          <w:rFonts w:ascii="仿宋" w:eastAsia="仿宋" w:hAnsi="仿宋"/>
          <w:sz w:val="24"/>
          <w:szCs w:val="24"/>
        </w:rPr>
        <w:br/>
      </w:r>
    </w:p>
    <w:p w14:paraId="64B8001D" w14:textId="3FD9A5A1"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lastRenderedPageBreak/>
        <w:t>（二）尽职调查</w:t>
      </w:r>
    </w:p>
    <w:p w14:paraId="01E9323A" w14:textId="77777777"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意向投资人与管理人签订保密协议后，可联系管理人查阅债务人相关资料进行尽职调查，管理人及债务人将积极配合。意向投资人开展尽职调查或实地考察所需的费用由意向投资人自行承担。</w:t>
      </w:r>
      <w:r w:rsidRPr="0096088E">
        <w:rPr>
          <w:rFonts w:ascii="仿宋" w:eastAsia="仿宋" w:hAnsi="仿宋"/>
          <w:sz w:val="24"/>
          <w:szCs w:val="24"/>
        </w:rPr>
        <w:br/>
      </w:r>
    </w:p>
    <w:p w14:paraId="6A389ECE" w14:textId="7E631EDF"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（三）缴纳重整保证金</w:t>
      </w:r>
    </w:p>
    <w:p w14:paraId="535CC377" w14:textId="2B87D303" w:rsidR="00470D4E" w:rsidRPr="0096088E" w:rsidRDefault="002D05B2" w:rsidP="0096088E">
      <w:pPr>
        <w:spacing w:line="400" w:lineRule="exact"/>
        <w:ind w:firstLineChars="200" w:firstLine="480"/>
        <w:rPr>
          <w:rFonts w:ascii="仿宋" w:eastAsia="仿宋" w:hAnsi="仿宋" w:hint="eastAsia"/>
          <w:b/>
          <w:bCs/>
          <w:sz w:val="24"/>
          <w:szCs w:val="24"/>
        </w:rPr>
      </w:pPr>
      <w:r w:rsidRPr="0096088E">
        <w:rPr>
          <w:rFonts w:ascii="仿宋" w:eastAsia="仿宋" w:hAnsi="仿宋" w:hint="eastAsia"/>
          <w:sz w:val="24"/>
          <w:szCs w:val="24"/>
        </w:rPr>
        <w:t>意向投资人应于</w:t>
      </w:r>
      <w:r w:rsidRPr="0096088E">
        <w:rPr>
          <w:rFonts w:ascii="仿宋" w:eastAsia="仿宋" w:hAnsi="仿宋"/>
          <w:sz w:val="24"/>
          <w:szCs w:val="24"/>
        </w:rPr>
        <w:t>2025</w:t>
      </w:r>
      <w:r w:rsidRPr="0096088E">
        <w:rPr>
          <w:rFonts w:ascii="仿宋" w:eastAsia="仿宋" w:hAnsi="仿宋" w:hint="eastAsia"/>
          <w:sz w:val="24"/>
          <w:szCs w:val="24"/>
        </w:rPr>
        <w:t>年</w:t>
      </w:r>
      <w:r w:rsidRPr="0096088E">
        <w:rPr>
          <w:rFonts w:ascii="仿宋" w:eastAsia="仿宋" w:hAnsi="仿宋"/>
          <w:sz w:val="24"/>
          <w:szCs w:val="24"/>
        </w:rPr>
        <w:t>9</w:t>
      </w:r>
      <w:r w:rsidRPr="0096088E">
        <w:rPr>
          <w:rFonts w:ascii="仿宋" w:eastAsia="仿宋" w:hAnsi="仿宋" w:hint="eastAsia"/>
          <w:sz w:val="24"/>
          <w:szCs w:val="24"/>
        </w:rPr>
        <w:t>月</w:t>
      </w:r>
      <w:r w:rsidR="00BE51C8">
        <w:rPr>
          <w:rFonts w:ascii="仿宋" w:eastAsia="仿宋" w:hAnsi="仿宋" w:hint="eastAsia"/>
          <w:sz w:val="24"/>
          <w:szCs w:val="24"/>
        </w:rPr>
        <w:t>1</w:t>
      </w:r>
      <w:r w:rsidRPr="0096088E">
        <w:rPr>
          <w:rFonts w:ascii="仿宋" w:eastAsia="仿宋" w:hAnsi="仿宋" w:hint="eastAsia"/>
          <w:sz w:val="24"/>
          <w:szCs w:val="24"/>
        </w:rPr>
        <w:t>日</w:t>
      </w:r>
      <w:r w:rsidRPr="0096088E">
        <w:rPr>
          <w:rFonts w:ascii="仿宋" w:eastAsia="仿宋" w:hAnsi="仿宋"/>
          <w:sz w:val="24"/>
          <w:szCs w:val="24"/>
        </w:rPr>
        <w:t>1</w:t>
      </w:r>
      <w:r w:rsidR="00470D4E" w:rsidRPr="0096088E">
        <w:rPr>
          <w:rFonts w:ascii="仿宋" w:eastAsia="仿宋" w:hAnsi="仿宋" w:hint="eastAsia"/>
          <w:sz w:val="24"/>
          <w:szCs w:val="24"/>
        </w:rPr>
        <w:t>0</w:t>
      </w:r>
      <w:r w:rsidRPr="0096088E">
        <w:rPr>
          <w:rFonts w:ascii="仿宋" w:eastAsia="仿宋" w:hAnsi="仿宋" w:hint="eastAsia"/>
          <w:sz w:val="24"/>
          <w:szCs w:val="24"/>
        </w:rPr>
        <w:t>时前向管理人缴纳重整保证金</w:t>
      </w:r>
      <w:r w:rsidR="00470D4E" w:rsidRPr="0096088E">
        <w:rPr>
          <w:rFonts w:ascii="仿宋" w:eastAsia="仿宋" w:hAnsi="仿宋" w:hint="eastAsia"/>
          <w:sz w:val="24"/>
          <w:szCs w:val="24"/>
        </w:rPr>
        <w:t>5000</w:t>
      </w:r>
      <w:r w:rsidRPr="0096088E">
        <w:rPr>
          <w:rFonts w:ascii="仿宋" w:eastAsia="仿宋" w:hAnsi="仿宋" w:hint="eastAsia"/>
          <w:sz w:val="24"/>
          <w:szCs w:val="24"/>
        </w:rPr>
        <w:t>元。期限届满后，管理人有权视情况决定是否延长重整投资方案提交期限。</w:t>
      </w:r>
    </w:p>
    <w:p w14:paraId="18506436" w14:textId="77777777" w:rsidR="00470D4E" w:rsidRPr="0096088E" w:rsidRDefault="00470D4E"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保证金应当汇入以下账户：</w:t>
      </w:r>
    </w:p>
    <w:p w14:paraId="3B6F351D" w14:textId="38A1EB73" w:rsidR="00470D4E" w:rsidRPr="0096088E" w:rsidRDefault="00470D4E"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户名：北京利民洪春商贸中心管理人</w:t>
      </w:r>
    </w:p>
    <w:p w14:paraId="281ECB18" w14:textId="3FA83A60" w:rsidR="00470D4E" w:rsidRPr="0096088E" w:rsidRDefault="00470D4E"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账号：653170133</w:t>
      </w:r>
    </w:p>
    <w:p w14:paraId="19312679" w14:textId="1734739C" w:rsidR="002D05B2" w:rsidRPr="0096088E" w:rsidRDefault="00470D4E"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开户行：民生银行北京分行营业部</w:t>
      </w:r>
      <w:r w:rsidR="002D05B2" w:rsidRPr="0096088E">
        <w:rPr>
          <w:rFonts w:ascii="仿宋" w:eastAsia="仿宋" w:hAnsi="仿宋"/>
          <w:sz w:val="24"/>
          <w:szCs w:val="24"/>
        </w:rPr>
        <w:br/>
      </w:r>
    </w:p>
    <w:p w14:paraId="0D9DAE13" w14:textId="540814B5"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（四）确定意向投资人</w:t>
      </w:r>
    </w:p>
    <w:p w14:paraId="752BD8A1" w14:textId="6DF891F6"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如意向投资人超过</w:t>
      </w:r>
      <w:r w:rsidRPr="0096088E">
        <w:rPr>
          <w:rFonts w:ascii="仿宋" w:eastAsia="仿宋" w:hAnsi="仿宋"/>
          <w:sz w:val="24"/>
          <w:szCs w:val="24"/>
        </w:rPr>
        <w:t>1</w:t>
      </w:r>
      <w:r w:rsidRPr="0096088E">
        <w:rPr>
          <w:rFonts w:ascii="仿宋" w:eastAsia="仿宋" w:hAnsi="仿宋" w:hint="eastAsia"/>
          <w:sz w:val="24"/>
          <w:szCs w:val="24"/>
        </w:rPr>
        <w:t>家，债务人及管理人将</w:t>
      </w:r>
      <w:r w:rsidR="00470D4E" w:rsidRPr="0096088E">
        <w:rPr>
          <w:rFonts w:ascii="仿宋" w:eastAsia="仿宋" w:hAnsi="仿宋" w:hint="eastAsia"/>
          <w:sz w:val="24"/>
          <w:szCs w:val="24"/>
        </w:rPr>
        <w:t>在一中</w:t>
      </w:r>
      <w:r w:rsidRPr="0096088E">
        <w:rPr>
          <w:rFonts w:ascii="仿宋" w:eastAsia="仿宋" w:hAnsi="仿宋" w:hint="eastAsia"/>
          <w:sz w:val="24"/>
          <w:szCs w:val="24"/>
        </w:rPr>
        <w:t>院的监督指导下，根据投资报价、履约能力、资信状况、经营方案等情况并结合债务人重整需要对意向投资人进行遴选</w:t>
      </w:r>
      <w:r w:rsidR="00470D4E" w:rsidRPr="0096088E">
        <w:rPr>
          <w:rFonts w:ascii="仿宋" w:eastAsia="仿宋" w:hAnsi="仿宋" w:hint="eastAsia"/>
          <w:sz w:val="24"/>
          <w:szCs w:val="24"/>
        </w:rPr>
        <w:t>，</w:t>
      </w:r>
      <w:r w:rsidRPr="0096088E">
        <w:rPr>
          <w:rFonts w:ascii="仿宋" w:eastAsia="仿宋" w:hAnsi="仿宋" w:hint="eastAsia"/>
          <w:sz w:val="24"/>
          <w:szCs w:val="24"/>
        </w:rPr>
        <w:t>经确定为正式投资人的，应在收到管理人出具的确认通知后在管理人指定期限内与管理人签订《重整投资协议》，且不得约定低于重整投资方案载明的偿债资金总额等投资条件。</w:t>
      </w:r>
      <w:r w:rsidRPr="0096088E">
        <w:rPr>
          <w:rFonts w:ascii="仿宋" w:eastAsia="仿宋" w:hAnsi="仿宋"/>
          <w:sz w:val="24"/>
          <w:szCs w:val="24"/>
        </w:rPr>
        <w:br/>
      </w:r>
    </w:p>
    <w:p w14:paraId="2E228E80" w14:textId="14400C8D"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（五）拟定重整计划草案</w:t>
      </w:r>
    </w:p>
    <w:p w14:paraId="7EC1A1A2" w14:textId="77777777"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管理人根据正式投资人提交的重整投资方案和签订的《重整投资协议》编制《重整计划（草案）》并提交债权人会议表决。</w:t>
      </w:r>
      <w:r w:rsidRPr="0096088E">
        <w:rPr>
          <w:rFonts w:ascii="仿宋" w:eastAsia="仿宋" w:hAnsi="仿宋"/>
          <w:sz w:val="24"/>
          <w:szCs w:val="24"/>
        </w:rPr>
        <w:br/>
      </w:r>
    </w:p>
    <w:p w14:paraId="6562BB96" w14:textId="782E47FF"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（六）保证金的退还及转换</w:t>
      </w:r>
    </w:p>
    <w:p w14:paraId="17C34D86" w14:textId="77777777"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对于未通过资格审查，或在提交重整投资方案前放弃参与投资，或最终未被选定为正式投资人的意向投资人，管理人会将上述情况及时通知该意向投资人，并原路无息返还重整保证金。</w:t>
      </w:r>
      <w:r w:rsidRPr="0096088E">
        <w:rPr>
          <w:rFonts w:ascii="仿宋" w:eastAsia="仿宋" w:hAnsi="仿宋"/>
          <w:sz w:val="24"/>
          <w:szCs w:val="24"/>
        </w:rPr>
        <w:br/>
      </w:r>
    </w:p>
    <w:p w14:paraId="3A81D3F7" w14:textId="77777777"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对于最终被选定为正式投资人的意向投资人，在法院裁定批准重整计划草案后，其缴纳的重整保证金将自动转化为重整投资款的一部分。</w:t>
      </w:r>
      <w:r w:rsidRPr="0096088E">
        <w:rPr>
          <w:rFonts w:ascii="仿宋" w:eastAsia="仿宋" w:hAnsi="仿宋"/>
          <w:sz w:val="24"/>
          <w:szCs w:val="24"/>
        </w:rPr>
        <w:br/>
      </w:r>
    </w:p>
    <w:p w14:paraId="21AD6CBF" w14:textId="77777777"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如被选定为正式投资人后因投资人自身原因退出重整的，管理人将没收该投资人所缴纳的重整保证金，并取消其作为正式投资人的资格。同时，人民法院和</w:t>
      </w:r>
      <w:r w:rsidRPr="0096088E">
        <w:rPr>
          <w:rFonts w:ascii="仿宋" w:eastAsia="仿宋" w:hAnsi="仿宋" w:hint="eastAsia"/>
          <w:sz w:val="24"/>
          <w:szCs w:val="24"/>
        </w:rPr>
        <w:lastRenderedPageBreak/>
        <w:t>管理人有权在其他意向投资人中再选定投资候选人，或再次公开招募意向投资人。</w:t>
      </w:r>
      <w:r w:rsidRPr="0096088E">
        <w:rPr>
          <w:rFonts w:ascii="仿宋" w:eastAsia="仿宋" w:hAnsi="仿宋"/>
          <w:sz w:val="24"/>
          <w:szCs w:val="24"/>
        </w:rPr>
        <w:br/>
      </w:r>
    </w:p>
    <w:p w14:paraId="15318FD7" w14:textId="77777777" w:rsidR="002D05B2" w:rsidRPr="00A803C2" w:rsidRDefault="002D05B2" w:rsidP="0096088E">
      <w:pPr>
        <w:spacing w:line="400" w:lineRule="exact"/>
        <w:rPr>
          <w:rFonts w:ascii="仿宋" w:eastAsia="仿宋" w:hAnsi="仿宋" w:hint="eastAsia"/>
          <w:b/>
          <w:bCs/>
          <w:sz w:val="24"/>
          <w:szCs w:val="24"/>
        </w:rPr>
      </w:pPr>
      <w:r w:rsidRPr="00A803C2">
        <w:rPr>
          <w:rFonts w:ascii="仿宋" w:eastAsia="仿宋" w:hAnsi="仿宋" w:hint="eastAsia"/>
          <w:b/>
          <w:bCs/>
          <w:sz w:val="24"/>
          <w:szCs w:val="24"/>
        </w:rPr>
        <w:t>五、其他事项</w:t>
      </w:r>
    </w:p>
    <w:p w14:paraId="2967E447" w14:textId="228D0C7B"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（一）本公告不构成要约、承诺、保证或投资建议，也不具有投资协议的约束力。</w:t>
      </w:r>
    </w:p>
    <w:p w14:paraId="11AD41FA" w14:textId="1824947E"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（二）管理人书面通知送达方式包括按意向投资人参选资料中预留信息邮寄及微信、电子邮箱送达。</w:t>
      </w:r>
    </w:p>
    <w:p w14:paraId="3EC8C08E" w14:textId="4E615607"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（三）意向投资人缴纳保证金并向管理人提交报名文件及重整投资方案的，视为同意按拟投资企业现状进行投资，也视为对本次意向投资人招募和遴选程序的确认，并承诺自行承担全部风险。</w:t>
      </w:r>
    </w:p>
    <w:p w14:paraId="368FCBEC" w14:textId="072E237D"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（四）管理人及债务人有权决定继续、中止或终止意向投资人招募，且无需对意向投资人所投入工作进行任何赔偿或补偿。</w:t>
      </w:r>
    </w:p>
    <w:p w14:paraId="458EE963" w14:textId="101416D4"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（五）本公告由管理人编制，不适用《中华人民共和国招标投标法》，最终解释权归管理人，若需了解招募的详细情况可与管理人联系。</w:t>
      </w:r>
    </w:p>
    <w:p w14:paraId="169C4DD7" w14:textId="7E60CC9B"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六）管理人提供的信息仅供参考，意向投资人在决定参与本次遴选前，应对债务人进行充分的尽职调查，应充分理解债务人重整中可能存在的风险，知晓意向投资人除重整计划草案之外可能尚需承担的其他责任和义务，一旦提交报名材料即视为同意并接受本次遴选的全部程序与规则，并同意承担所有风险。</w:t>
      </w:r>
      <w:r w:rsidRPr="0096088E">
        <w:rPr>
          <w:rFonts w:ascii="仿宋" w:eastAsia="仿宋" w:hAnsi="仿宋"/>
          <w:sz w:val="24"/>
          <w:szCs w:val="24"/>
        </w:rPr>
        <w:br/>
      </w:r>
    </w:p>
    <w:p w14:paraId="0562E08A" w14:textId="6DBC8121" w:rsidR="002D05B2" w:rsidRPr="00A803C2" w:rsidRDefault="002D05B2" w:rsidP="0096088E">
      <w:pPr>
        <w:spacing w:line="400" w:lineRule="exact"/>
        <w:rPr>
          <w:rFonts w:ascii="仿宋" w:eastAsia="仿宋" w:hAnsi="仿宋" w:hint="eastAsia"/>
          <w:b/>
          <w:bCs/>
          <w:sz w:val="24"/>
          <w:szCs w:val="24"/>
        </w:rPr>
      </w:pPr>
      <w:r w:rsidRPr="00A803C2">
        <w:rPr>
          <w:rFonts w:ascii="仿宋" w:eastAsia="仿宋" w:hAnsi="仿宋" w:hint="eastAsia"/>
          <w:b/>
          <w:bCs/>
          <w:sz w:val="24"/>
          <w:szCs w:val="24"/>
        </w:rPr>
        <w:t>六、保密义务</w:t>
      </w:r>
    </w:p>
    <w:p w14:paraId="3D4CC0C9" w14:textId="77777777"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对入围意向投资人需要的且未以任何形式公开披露的债务人信息、数据、资料等，相对方需要遵守保密义务，相对方必须善意使用管理人提供的信息和资料，除进行内部投资分析和制定投资方案外，不得另作他用，更不得泄露给任何第三方，否则管理人有权没收保证金并要求相对方赔偿损失。</w:t>
      </w:r>
      <w:r w:rsidRPr="0096088E">
        <w:rPr>
          <w:rFonts w:ascii="仿宋" w:eastAsia="仿宋" w:hAnsi="仿宋"/>
          <w:sz w:val="24"/>
          <w:szCs w:val="24"/>
        </w:rPr>
        <w:br/>
      </w:r>
    </w:p>
    <w:p w14:paraId="64662F8F" w14:textId="354753DE"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欢迎有实力的社会各界人士和单位前来接洽、参与投资。</w:t>
      </w:r>
      <w:r w:rsidRPr="0096088E">
        <w:rPr>
          <w:rFonts w:ascii="仿宋" w:eastAsia="仿宋" w:hAnsi="仿宋"/>
          <w:b/>
          <w:bCs/>
          <w:sz w:val="24"/>
          <w:szCs w:val="24"/>
        </w:rPr>
        <w:br/>
      </w:r>
    </w:p>
    <w:p w14:paraId="3F3B716B" w14:textId="0C692BDE"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附件：</w:t>
      </w:r>
    </w:p>
    <w:p w14:paraId="667AE1FF" w14:textId="2B59584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sz w:val="24"/>
          <w:szCs w:val="24"/>
        </w:rPr>
        <w:t>1</w:t>
      </w:r>
      <w:r w:rsidRPr="0096088E">
        <w:rPr>
          <w:rFonts w:ascii="仿宋" w:eastAsia="仿宋" w:hAnsi="仿宋" w:hint="eastAsia"/>
          <w:sz w:val="24"/>
          <w:szCs w:val="24"/>
        </w:rPr>
        <w:t>．报名意向书</w:t>
      </w:r>
    </w:p>
    <w:p w14:paraId="133CE275" w14:textId="1D9C78EE"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sz w:val="24"/>
          <w:szCs w:val="24"/>
        </w:rPr>
        <w:t>2</w:t>
      </w:r>
      <w:r w:rsidRPr="0096088E">
        <w:rPr>
          <w:rFonts w:ascii="仿宋" w:eastAsia="仿宋" w:hAnsi="仿宋" w:hint="eastAsia"/>
          <w:sz w:val="24"/>
          <w:szCs w:val="24"/>
        </w:rPr>
        <w:t>．报名承诺函</w:t>
      </w:r>
    </w:p>
    <w:p w14:paraId="67CFB49E" w14:textId="687B9C8D"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sz w:val="24"/>
          <w:szCs w:val="24"/>
        </w:rPr>
        <w:t>3</w:t>
      </w:r>
      <w:r w:rsidRPr="0096088E">
        <w:rPr>
          <w:rFonts w:ascii="仿宋" w:eastAsia="仿宋" w:hAnsi="仿宋" w:hint="eastAsia"/>
          <w:sz w:val="24"/>
          <w:szCs w:val="24"/>
        </w:rPr>
        <w:t>．保密承诺函</w:t>
      </w:r>
      <w:r w:rsidRPr="0096088E">
        <w:rPr>
          <w:rFonts w:ascii="仿宋" w:eastAsia="仿宋" w:hAnsi="仿宋"/>
          <w:sz w:val="24"/>
          <w:szCs w:val="24"/>
        </w:rPr>
        <w:br/>
      </w:r>
    </w:p>
    <w:p w14:paraId="32C8ACA1" w14:textId="72E9F9B8" w:rsidR="003121A9" w:rsidRPr="0096088E" w:rsidRDefault="003121A9" w:rsidP="00A803C2">
      <w:pPr>
        <w:spacing w:line="400" w:lineRule="exact"/>
        <w:ind w:firstLineChars="2067" w:firstLine="4961"/>
        <w:rPr>
          <w:rFonts w:ascii="仿宋" w:eastAsia="仿宋" w:hAnsi="仿宋" w:hint="eastAsia"/>
          <w:sz w:val="24"/>
          <w:szCs w:val="24"/>
        </w:rPr>
      </w:pPr>
      <w:r w:rsidRPr="0096088E">
        <w:rPr>
          <w:rFonts w:ascii="仿宋" w:eastAsia="仿宋" w:hAnsi="仿宋" w:hint="eastAsia"/>
          <w:sz w:val="24"/>
          <w:szCs w:val="24"/>
        </w:rPr>
        <w:t>北京利民洪春商贸中心管理人</w:t>
      </w:r>
    </w:p>
    <w:p w14:paraId="7CE4F925" w14:textId="649D13FA" w:rsidR="003121A9" w:rsidRPr="0096088E" w:rsidRDefault="002D05B2" w:rsidP="00A803C2">
      <w:pPr>
        <w:spacing w:line="400" w:lineRule="exact"/>
        <w:ind w:firstLineChars="2367" w:firstLine="5681"/>
        <w:rPr>
          <w:rFonts w:ascii="仿宋" w:eastAsia="仿宋" w:hAnsi="仿宋" w:hint="eastAsia"/>
          <w:sz w:val="24"/>
          <w:szCs w:val="24"/>
        </w:rPr>
      </w:pPr>
      <w:r w:rsidRPr="0096088E">
        <w:rPr>
          <w:rFonts w:ascii="仿宋" w:eastAsia="仿宋" w:hAnsi="仿宋"/>
          <w:sz w:val="24"/>
          <w:szCs w:val="24"/>
        </w:rPr>
        <w:t>2025</w:t>
      </w:r>
      <w:r w:rsidRPr="0096088E">
        <w:rPr>
          <w:rFonts w:ascii="仿宋" w:eastAsia="仿宋" w:hAnsi="仿宋" w:hint="eastAsia"/>
          <w:sz w:val="24"/>
          <w:szCs w:val="24"/>
        </w:rPr>
        <w:t>年</w:t>
      </w:r>
      <w:r w:rsidRPr="0096088E">
        <w:rPr>
          <w:rFonts w:ascii="仿宋" w:eastAsia="仿宋" w:hAnsi="仿宋"/>
          <w:sz w:val="24"/>
          <w:szCs w:val="24"/>
        </w:rPr>
        <w:t>8</w:t>
      </w:r>
      <w:r w:rsidRPr="0096088E">
        <w:rPr>
          <w:rFonts w:ascii="仿宋" w:eastAsia="仿宋" w:hAnsi="仿宋" w:hint="eastAsia"/>
          <w:sz w:val="24"/>
          <w:szCs w:val="24"/>
        </w:rPr>
        <w:t>月</w:t>
      </w:r>
      <w:r w:rsidR="003121A9" w:rsidRPr="0096088E">
        <w:rPr>
          <w:rFonts w:ascii="仿宋" w:eastAsia="仿宋" w:hAnsi="仿宋" w:hint="eastAsia"/>
          <w:sz w:val="24"/>
          <w:szCs w:val="24"/>
        </w:rPr>
        <w:t>21</w:t>
      </w:r>
      <w:r w:rsidRPr="0096088E">
        <w:rPr>
          <w:rFonts w:ascii="仿宋" w:eastAsia="仿宋" w:hAnsi="仿宋" w:hint="eastAsia"/>
          <w:sz w:val="24"/>
          <w:szCs w:val="24"/>
        </w:rPr>
        <w:t>日</w:t>
      </w:r>
    </w:p>
    <w:p w14:paraId="0C7420EB" w14:textId="77777777" w:rsidR="006F1250" w:rsidRDefault="006F1250">
      <w:pPr>
        <w:widowControl/>
        <w:jc w:val="left"/>
        <w:rPr>
          <w:rFonts w:ascii="仿宋" w:eastAsia="仿宋" w:hAnsi="仿宋" w:hint="eastAsia"/>
          <w:sz w:val="24"/>
          <w:szCs w:val="24"/>
        </w:rPr>
      </w:pPr>
      <w:r>
        <w:rPr>
          <w:rFonts w:ascii="仿宋" w:eastAsia="仿宋" w:hAnsi="仿宋" w:hint="eastAsia"/>
          <w:sz w:val="24"/>
          <w:szCs w:val="24"/>
        </w:rPr>
        <w:br w:type="page"/>
      </w:r>
    </w:p>
    <w:p w14:paraId="117AD0E3" w14:textId="7C315AC5"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lastRenderedPageBreak/>
        <w:t>附件</w:t>
      </w:r>
      <w:r w:rsidRPr="0096088E">
        <w:rPr>
          <w:rFonts w:ascii="仿宋" w:eastAsia="仿宋" w:hAnsi="仿宋"/>
          <w:sz w:val="24"/>
          <w:szCs w:val="24"/>
        </w:rPr>
        <w:t>1</w:t>
      </w:r>
      <w:r w:rsidRPr="0096088E">
        <w:rPr>
          <w:rFonts w:ascii="仿宋" w:eastAsia="仿宋" w:hAnsi="仿宋" w:hint="eastAsia"/>
          <w:sz w:val="24"/>
          <w:szCs w:val="24"/>
        </w:rPr>
        <w:t>：</w:t>
      </w:r>
      <w:r w:rsidRPr="0096088E">
        <w:rPr>
          <w:rFonts w:ascii="仿宋" w:eastAsia="仿宋" w:hAnsi="仿宋"/>
          <w:sz w:val="24"/>
          <w:szCs w:val="24"/>
        </w:rPr>
        <w:br/>
      </w:r>
    </w:p>
    <w:p w14:paraId="2FAC458B" w14:textId="2968A7F8" w:rsidR="002D05B2" w:rsidRPr="0096088E" w:rsidRDefault="003121A9" w:rsidP="0096088E">
      <w:pPr>
        <w:spacing w:line="400" w:lineRule="exact"/>
        <w:jc w:val="center"/>
        <w:rPr>
          <w:rFonts w:ascii="仿宋" w:eastAsia="仿宋" w:hAnsi="仿宋" w:hint="eastAsia"/>
          <w:sz w:val="32"/>
          <w:szCs w:val="32"/>
        </w:rPr>
      </w:pPr>
      <w:r w:rsidRPr="0096088E">
        <w:rPr>
          <w:rFonts w:ascii="仿宋" w:eastAsia="仿宋" w:hAnsi="仿宋" w:hint="eastAsia"/>
          <w:b/>
          <w:bCs/>
          <w:sz w:val="32"/>
          <w:szCs w:val="32"/>
        </w:rPr>
        <w:t>投资</w:t>
      </w:r>
      <w:r w:rsidR="002D05B2" w:rsidRPr="0096088E">
        <w:rPr>
          <w:rFonts w:ascii="仿宋" w:eastAsia="仿宋" w:hAnsi="仿宋"/>
          <w:b/>
          <w:bCs/>
          <w:sz w:val="32"/>
          <w:szCs w:val="32"/>
        </w:rPr>
        <w:t>意向书</w:t>
      </w:r>
      <w:r w:rsidR="002D05B2" w:rsidRPr="0096088E">
        <w:rPr>
          <w:rFonts w:ascii="仿宋" w:eastAsia="仿宋" w:hAnsi="仿宋"/>
          <w:b/>
          <w:bCs/>
          <w:sz w:val="32"/>
          <w:szCs w:val="32"/>
        </w:rPr>
        <w:br/>
      </w:r>
    </w:p>
    <w:tbl>
      <w:tblPr>
        <w:tblW w:w="850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60"/>
        <w:gridCol w:w="5740"/>
      </w:tblGrid>
      <w:tr w:rsidR="002D05B2" w:rsidRPr="0096088E" w14:paraId="1774F584" w14:textId="77777777" w:rsidTr="003121A9">
        <w:trPr>
          <w:trHeight w:val="23"/>
          <w:tblCellSpacing w:w="15" w:type="dxa"/>
        </w:trPr>
        <w:tc>
          <w:tcPr>
            <w:tcW w:w="2715" w:type="dxa"/>
            <w:tcMar>
              <w:top w:w="0" w:type="dxa"/>
              <w:left w:w="108" w:type="dxa"/>
              <w:bottom w:w="0" w:type="dxa"/>
              <w:right w:w="108" w:type="dxa"/>
            </w:tcMar>
            <w:vAlign w:val="center"/>
            <w:hideMark/>
          </w:tcPr>
          <w:p w14:paraId="0E37B999" w14:textId="7525DD8D"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意向投资人名称</w:t>
            </w:r>
            <w:r w:rsidRPr="0096088E">
              <w:rPr>
                <w:rFonts w:ascii="仿宋" w:eastAsia="仿宋" w:hAnsi="仿宋"/>
                <w:b/>
                <w:bCs/>
                <w:sz w:val="24"/>
                <w:szCs w:val="24"/>
              </w:rPr>
              <w:br/>
            </w:r>
          </w:p>
        </w:tc>
        <w:tc>
          <w:tcPr>
            <w:tcW w:w="5695" w:type="dxa"/>
            <w:tcMar>
              <w:top w:w="0" w:type="dxa"/>
              <w:left w:w="108" w:type="dxa"/>
              <w:bottom w:w="0" w:type="dxa"/>
              <w:right w:w="108" w:type="dxa"/>
            </w:tcMar>
            <w:vAlign w:val="center"/>
            <w:hideMark/>
          </w:tcPr>
          <w:p w14:paraId="0AD7E4E6"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sz w:val="24"/>
                <w:szCs w:val="24"/>
              </w:rPr>
              <w:br/>
            </w:r>
          </w:p>
        </w:tc>
      </w:tr>
      <w:tr w:rsidR="002D05B2" w:rsidRPr="0096088E" w14:paraId="34AFA41C" w14:textId="77777777" w:rsidTr="003121A9">
        <w:trPr>
          <w:trHeight w:val="23"/>
          <w:tblCellSpacing w:w="15" w:type="dxa"/>
        </w:trPr>
        <w:tc>
          <w:tcPr>
            <w:tcW w:w="2715" w:type="dxa"/>
            <w:tcMar>
              <w:top w:w="0" w:type="dxa"/>
              <w:left w:w="108" w:type="dxa"/>
              <w:bottom w:w="0" w:type="dxa"/>
              <w:right w:w="108" w:type="dxa"/>
            </w:tcMar>
            <w:vAlign w:val="center"/>
            <w:hideMark/>
          </w:tcPr>
          <w:p w14:paraId="7CFB9800" w14:textId="48B16900"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意向投资人简介</w:t>
            </w:r>
          </w:p>
          <w:p w14:paraId="5B032A0A"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（包括基本情况、主营业务等，联合体应分别进行说明）</w:t>
            </w:r>
            <w:r w:rsidRPr="0096088E">
              <w:rPr>
                <w:rFonts w:ascii="仿宋" w:eastAsia="仿宋" w:hAnsi="仿宋"/>
                <w:b/>
                <w:bCs/>
                <w:sz w:val="24"/>
                <w:szCs w:val="24"/>
              </w:rPr>
              <w:br/>
            </w:r>
          </w:p>
        </w:tc>
        <w:tc>
          <w:tcPr>
            <w:tcW w:w="5695" w:type="dxa"/>
            <w:tcMar>
              <w:top w:w="0" w:type="dxa"/>
              <w:left w:w="108" w:type="dxa"/>
              <w:bottom w:w="0" w:type="dxa"/>
              <w:right w:w="108" w:type="dxa"/>
            </w:tcMar>
            <w:vAlign w:val="center"/>
            <w:hideMark/>
          </w:tcPr>
          <w:p w14:paraId="2370AD28"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sz w:val="24"/>
                <w:szCs w:val="24"/>
              </w:rPr>
              <w:br/>
            </w:r>
          </w:p>
        </w:tc>
      </w:tr>
      <w:tr w:rsidR="002D05B2" w:rsidRPr="0096088E" w14:paraId="024C6DF3" w14:textId="77777777" w:rsidTr="003121A9">
        <w:trPr>
          <w:trHeight w:val="23"/>
          <w:tblCellSpacing w:w="15" w:type="dxa"/>
        </w:trPr>
        <w:tc>
          <w:tcPr>
            <w:tcW w:w="2715" w:type="dxa"/>
            <w:tcMar>
              <w:top w:w="0" w:type="dxa"/>
              <w:left w:w="108" w:type="dxa"/>
              <w:bottom w:w="0" w:type="dxa"/>
              <w:right w:w="108" w:type="dxa"/>
            </w:tcMar>
            <w:vAlign w:val="center"/>
            <w:hideMark/>
          </w:tcPr>
          <w:p w14:paraId="51379213" w14:textId="59160BBA"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投资意向概述</w:t>
            </w:r>
          </w:p>
          <w:p w14:paraId="5BEBBCD1"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（包括拟投资方式、投资款项金额等）</w:t>
            </w:r>
            <w:r w:rsidRPr="0096088E">
              <w:rPr>
                <w:rFonts w:ascii="仿宋" w:eastAsia="仿宋" w:hAnsi="仿宋"/>
                <w:b/>
                <w:bCs/>
                <w:sz w:val="24"/>
                <w:szCs w:val="24"/>
              </w:rPr>
              <w:br/>
            </w:r>
          </w:p>
        </w:tc>
        <w:tc>
          <w:tcPr>
            <w:tcW w:w="5695" w:type="dxa"/>
            <w:tcMar>
              <w:top w:w="0" w:type="dxa"/>
              <w:left w:w="108" w:type="dxa"/>
              <w:bottom w:w="0" w:type="dxa"/>
              <w:right w:w="108" w:type="dxa"/>
            </w:tcMar>
            <w:vAlign w:val="center"/>
            <w:hideMark/>
          </w:tcPr>
          <w:p w14:paraId="7DB77690"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sz w:val="24"/>
                <w:szCs w:val="24"/>
              </w:rPr>
              <w:br/>
            </w:r>
          </w:p>
        </w:tc>
      </w:tr>
      <w:tr w:rsidR="002D05B2" w:rsidRPr="0096088E" w14:paraId="0747A317" w14:textId="77777777" w:rsidTr="003121A9">
        <w:trPr>
          <w:trHeight w:val="23"/>
          <w:tblCellSpacing w:w="15" w:type="dxa"/>
        </w:trPr>
        <w:tc>
          <w:tcPr>
            <w:tcW w:w="2715" w:type="dxa"/>
            <w:vMerge w:val="restart"/>
            <w:tcMar>
              <w:top w:w="0" w:type="dxa"/>
              <w:left w:w="108" w:type="dxa"/>
              <w:bottom w:w="0" w:type="dxa"/>
              <w:right w:w="108" w:type="dxa"/>
            </w:tcMar>
            <w:vAlign w:val="center"/>
            <w:hideMark/>
          </w:tcPr>
          <w:p w14:paraId="4922ABAA" w14:textId="3DCCB989"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b/>
                <w:bCs/>
                <w:sz w:val="24"/>
                <w:szCs w:val="24"/>
              </w:rPr>
              <w:t>意向投资人通讯方式</w:t>
            </w:r>
          </w:p>
          <w:p w14:paraId="52206EED"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（联系人应为有权代表意向投资人的授权人士）</w:t>
            </w:r>
            <w:r w:rsidRPr="0096088E">
              <w:rPr>
                <w:rFonts w:ascii="仿宋" w:eastAsia="仿宋" w:hAnsi="仿宋"/>
                <w:b/>
                <w:bCs/>
                <w:sz w:val="24"/>
                <w:szCs w:val="24"/>
              </w:rPr>
              <w:br/>
            </w:r>
          </w:p>
        </w:tc>
        <w:tc>
          <w:tcPr>
            <w:tcW w:w="5695" w:type="dxa"/>
            <w:tcMar>
              <w:top w:w="0" w:type="dxa"/>
              <w:left w:w="108" w:type="dxa"/>
              <w:bottom w:w="0" w:type="dxa"/>
              <w:right w:w="108" w:type="dxa"/>
            </w:tcMar>
            <w:vAlign w:val="center"/>
            <w:hideMark/>
          </w:tcPr>
          <w:p w14:paraId="414C6698"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联系人：</w:t>
            </w:r>
            <w:r w:rsidRPr="0096088E">
              <w:rPr>
                <w:rFonts w:ascii="仿宋" w:eastAsia="仿宋" w:hAnsi="仿宋"/>
                <w:sz w:val="24"/>
                <w:szCs w:val="24"/>
              </w:rPr>
              <w:t xml:space="preserve">   </w:t>
            </w:r>
          </w:p>
          <w:p w14:paraId="2B08AFA9"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联系电话：</w:t>
            </w:r>
            <w:r w:rsidRPr="0096088E">
              <w:rPr>
                <w:rFonts w:ascii="仿宋" w:eastAsia="仿宋" w:hAnsi="仿宋"/>
                <w:sz w:val="24"/>
                <w:szCs w:val="24"/>
              </w:rPr>
              <w:br/>
            </w:r>
          </w:p>
        </w:tc>
      </w:tr>
      <w:tr w:rsidR="002D05B2" w:rsidRPr="0096088E" w14:paraId="4740FDE5" w14:textId="77777777" w:rsidTr="003121A9">
        <w:trPr>
          <w:trHeight w:val="23"/>
          <w:tblCellSpacing w:w="15" w:type="dxa"/>
        </w:trPr>
        <w:tc>
          <w:tcPr>
            <w:tcW w:w="0" w:type="auto"/>
            <w:vMerge/>
            <w:vAlign w:val="center"/>
            <w:hideMark/>
          </w:tcPr>
          <w:p w14:paraId="624861C6" w14:textId="77777777" w:rsidR="002D05B2" w:rsidRPr="0096088E" w:rsidRDefault="002D05B2" w:rsidP="0096088E">
            <w:pPr>
              <w:spacing w:line="400" w:lineRule="exact"/>
              <w:rPr>
                <w:rFonts w:ascii="仿宋" w:eastAsia="仿宋" w:hAnsi="仿宋" w:hint="eastAsia"/>
                <w:sz w:val="24"/>
                <w:szCs w:val="24"/>
              </w:rPr>
            </w:pPr>
          </w:p>
        </w:tc>
        <w:tc>
          <w:tcPr>
            <w:tcW w:w="5695" w:type="dxa"/>
            <w:tcMar>
              <w:top w:w="0" w:type="dxa"/>
              <w:left w:w="108" w:type="dxa"/>
              <w:bottom w:w="0" w:type="dxa"/>
              <w:right w:w="108" w:type="dxa"/>
            </w:tcMar>
            <w:vAlign w:val="center"/>
            <w:hideMark/>
          </w:tcPr>
          <w:p w14:paraId="0DDBE085"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电子邮箱：</w:t>
            </w:r>
            <w:r w:rsidRPr="0096088E">
              <w:rPr>
                <w:rFonts w:ascii="仿宋" w:eastAsia="仿宋" w:hAnsi="仿宋"/>
                <w:sz w:val="24"/>
                <w:szCs w:val="24"/>
              </w:rPr>
              <w:br/>
            </w:r>
          </w:p>
        </w:tc>
      </w:tr>
      <w:tr w:rsidR="002D05B2" w:rsidRPr="0096088E" w14:paraId="56A99205" w14:textId="77777777" w:rsidTr="003121A9">
        <w:trPr>
          <w:trHeight w:val="23"/>
          <w:tblCellSpacing w:w="15" w:type="dxa"/>
        </w:trPr>
        <w:tc>
          <w:tcPr>
            <w:tcW w:w="0" w:type="auto"/>
            <w:vMerge/>
            <w:vAlign w:val="center"/>
            <w:hideMark/>
          </w:tcPr>
          <w:p w14:paraId="23592125" w14:textId="77777777" w:rsidR="002D05B2" w:rsidRPr="0096088E" w:rsidRDefault="002D05B2" w:rsidP="0096088E">
            <w:pPr>
              <w:spacing w:line="400" w:lineRule="exact"/>
              <w:rPr>
                <w:rFonts w:ascii="仿宋" w:eastAsia="仿宋" w:hAnsi="仿宋" w:hint="eastAsia"/>
                <w:sz w:val="24"/>
                <w:szCs w:val="24"/>
              </w:rPr>
            </w:pPr>
          </w:p>
        </w:tc>
        <w:tc>
          <w:tcPr>
            <w:tcW w:w="5695" w:type="dxa"/>
            <w:tcMar>
              <w:top w:w="0" w:type="dxa"/>
              <w:left w:w="108" w:type="dxa"/>
              <w:bottom w:w="0" w:type="dxa"/>
              <w:right w:w="108" w:type="dxa"/>
            </w:tcMar>
            <w:vAlign w:val="center"/>
            <w:hideMark/>
          </w:tcPr>
          <w:p w14:paraId="2D5951F3"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地址：</w:t>
            </w:r>
            <w:r w:rsidRPr="0096088E">
              <w:rPr>
                <w:rFonts w:ascii="仿宋" w:eastAsia="仿宋" w:hAnsi="仿宋"/>
                <w:sz w:val="24"/>
                <w:szCs w:val="24"/>
              </w:rPr>
              <w:br/>
            </w:r>
          </w:p>
        </w:tc>
      </w:tr>
    </w:tbl>
    <w:p w14:paraId="4253B33E"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本单位</w:t>
      </w:r>
      <w:r w:rsidRPr="0096088E">
        <w:rPr>
          <w:rFonts w:ascii="仿宋" w:eastAsia="仿宋" w:hAnsi="仿宋"/>
          <w:sz w:val="24"/>
          <w:szCs w:val="24"/>
        </w:rPr>
        <w:t>/</w:t>
      </w:r>
      <w:r w:rsidRPr="0096088E">
        <w:rPr>
          <w:rFonts w:ascii="仿宋" w:eastAsia="仿宋" w:hAnsi="仿宋" w:hint="eastAsia"/>
          <w:sz w:val="24"/>
          <w:szCs w:val="24"/>
        </w:rPr>
        <w:t>本人郑重承诺，本单位</w:t>
      </w:r>
      <w:r w:rsidRPr="0096088E">
        <w:rPr>
          <w:rFonts w:ascii="仿宋" w:eastAsia="仿宋" w:hAnsi="仿宋"/>
          <w:sz w:val="24"/>
          <w:szCs w:val="24"/>
        </w:rPr>
        <w:t>/</w:t>
      </w:r>
      <w:r w:rsidRPr="0096088E">
        <w:rPr>
          <w:rFonts w:ascii="仿宋" w:eastAsia="仿宋" w:hAnsi="仿宋" w:hint="eastAsia"/>
          <w:sz w:val="24"/>
          <w:szCs w:val="24"/>
        </w:rPr>
        <w:t>本人已充分了解并认可本次意向投资人招募的全部要求，已充分评估、知悉并自愿承担参与本次意向投资人招募的全部成本、风险、负担。</w:t>
      </w:r>
      <w:r w:rsidRPr="0096088E">
        <w:rPr>
          <w:rFonts w:ascii="仿宋" w:eastAsia="仿宋" w:hAnsi="仿宋"/>
          <w:sz w:val="24"/>
          <w:szCs w:val="24"/>
        </w:rPr>
        <w:br/>
      </w:r>
    </w:p>
    <w:p w14:paraId="20101ACE"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sz w:val="24"/>
          <w:szCs w:val="24"/>
        </w:rPr>
        <w:br/>
      </w:r>
    </w:p>
    <w:p w14:paraId="6B23D80E" w14:textId="19882A79" w:rsidR="002D05B2" w:rsidRPr="0096088E" w:rsidRDefault="002D05B2" w:rsidP="00A803C2">
      <w:pPr>
        <w:spacing w:line="400" w:lineRule="exact"/>
        <w:ind w:leftChars="2160" w:left="4536"/>
        <w:rPr>
          <w:rFonts w:ascii="仿宋" w:eastAsia="仿宋" w:hAnsi="仿宋" w:hint="eastAsia"/>
          <w:sz w:val="24"/>
          <w:szCs w:val="24"/>
        </w:rPr>
      </w:pPr>
      <w:r w:rsidRPr="0096088E">
        <w:rPr>
          <w:rFonts w:ascii="仿宋" w:eastAsia="仿宋" w:hAnsi="仿宋" w:hint="eastAsia"/>
          <w:sz w:val="24"/>
          <w:szCs w:val="24"/>
        </w:rPr>
        <w:t>意向投资人（签章）：</w:t>
      </w:r>
      <w:r w:rsidRPr="0096088E">
        <w:rPr>
          <w:rFonts w:ascii="仿宋" w:eastAsia="仿宋" w:hAnsi="仿宋"/>
          <w:sz w:val="24"/>
          <w:szCs w:val="24"/>
        </w:rPr>
        <w:br/>
      </w:r>
    </w:p>
    <w:p w14:paraId="68403426" w14:textId="0CC19B5B" w:rsidR="002D05B2" w:rsidRPr="0096088E" w:rsidRDefault="002D05B2" w:rsidP="00A803C2">
      <w:pPr>
        <w:spacing w:line="400" w:lineRule="exact"/>
        <w:ind w:leftChars="2160" w:left="4536" w:firstLineChars="200" w:firstLine="480"/>
        <w:rPr>
          <w:rFonts w:ascii="仿宋" w:eastAsia="仿宋" w:hAnsi="仿宋" w:hint="eastAsia"/>
          <w:sz w:val="24"/>
          <w:szCs w:val="24"/>
        </w:rPr>
      </w:pPr>
      <w:r w:rsidRPr="0096088E">
        <w:rPr>
          <w:rFonts w:ascii="仿宋" w:eastAsia="仿宋" w:hAnsi="仿宋" w:hint="eastAsia"/>
          <w:sz w:val="24"/>
          <w:szCs w:val="24"/>
        </w:rPr>
        <w:t>年    月    日</w:t>
      </w:r>
      <w:r w:rsidRPr="0096088E">
        <w:rPr>
          <w:rFonts w:ascii="仿宋" w:eastAsia="仿宋" w:hAnsi="仿宋"/>
          <w:sz w:val="24"/>
          <w:szCs w:val="24"/>
        </w:rPr>
        <w:br/>
      </w:r>
    </w:p>
    <w:p w14:paraId="1C9E7C32" w14:textId="77777777" w:rsidR="003121A9" w:rsidRPr="0096088E" w:rsidRDefault="003121A9" w:rsidP="0096088E">
      <w:pPr>
        <w:widowControl/>
        <w:spacing w:line="400" w:lineRule="exact"/>
        <w:jc w:val="left"/>
        <w:rPr>
          <w:rFonts w:ascii="仿宋" w:eastAsia="仿宋" w:hAnsi="仿宋" w:hint="eastAsia"/>
          <w:sz w:val="24"/>
          <w:szCs w:val="24"/>
        </w:rPr>
      </w:pPr>
      <w:r w:rsidRPr="0096088E">
        <w:rPr>
          <w:rFonts w:ascii="仿宋" w:eastAsia="仿宋" w:hAnsi="仿宋" w:hint="eastAsia"/>
          <w:sz w:val="24"/>
          <w:szCs w:val="24"/>
        </w:rPr>
        <w:br w:type="page"/>
      </w:r>
    </w:p>
    <w:p w14:paraId="021D83A7" w14:textId="68A1A75D"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lastRenderedPageBreak/>
        <w:t>附件</w:t>
      </w:r>
      <w:r w:rsidRPr="0096088E">
        <w:rPr>
          <w:rFonts w:ascii="仿宋" w:eastAsia="仿宋" w:hAnsi="仿宋"/>
          <w:sz w:val="24"/>
          <w:szCs w:val="24"/>
        </w:rPr>
        <w:t>2</w:t>
      </w:r>
      <w:r w:rsidRPr="0096088E">
        <w:rPr>
          <w:rFonts w:ascii="仿宋" w:eastAsia="仿宋" w:hAnsi="仿宋" w:hint="eastAsia"/>
          <w:sz w:val="24"/>
          <w:szCs w:val="24"/>
        </w:rPr>
        <w:t>：</w:t>
      </w:r>
      <w:r w:rsidRPr="0096088E">
        <w:rPr>
          <w:rFonts w:ascii="仿宋" w:eastAsia="仿宋" w:hAnsi="仿宋"/>
          <w:sz w:val="24"/>
          <w:szCs w:val="24"/>
        </w:rPr>
        <w:br/>
      </w:r>
    </w:p>
    <w:p w14:paraId="41505C15" w14:textId="77777777" w:rsidR="002D05B2" w:rsidRPr="0096088E" w:rsidRDefault="002D05B2" w:rsidP="0096088E">
      <w:pPr>
        <w:spacing w:line="400" w:lineRule="exact"/>
        <w:jc w:val="center"/>
        <w:rPr>
          <w:rFonts w:ascii="仿宋" w:eastAsia="仿宋" w:hAnsi="仿宋" w:hint="eastAsia"/>
          <w:sz w:val="32"/>
          <w:szCs w:val="32"/>
        </w:rPr>
      </w:pPr>
      <w:r w:rsidRPr="0096088E">
        <w:rPr>
          <w:rFonts w:ascii="仿宋" w:eastAsia="仿宋" w:hAnsi="仿宋"/>
          <w:b/>
          <w:bCs/>
          <w:sz w:val="32"/>
          <w:szCs w:val="32"/>
        </w:rPr>
        <w:t>意向投资人报名承诺函</w:t>
      </w:r>
      <w:r w:rsidRPr="0096088E">
        <w:rPr>
          <w:rFonts w:ascii="仿宋" w:eastAsia="仿宋" w:hAnsi="仿宋"/>
          <w:b/>
          <w:bCs/>
          <w:sz w:val="32"/>
          <w:szCs w:val="32"/>
        </w:rPr>
        <w:br/>
      </w:r>
    </w:p>
    <w:p w14:paraId="7F5657C3" w14:textId="4F217F2B" w:rsidR="003121A9"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致</w:t>
      </w:r>
      <w:r w:rsidR="003121A9" w:rsidRPr="0096088E">
        <w:rPr>
          <w:rFonts w:ascii="仿宋" w:eastAsia="仿宋" w:hAnsi="仿宋" w:hint="eastAsia"/>
          <w:sz w:val="24"/>
          <w:szCs w:val="24"/>
        </w:rPr>
        <w:t>北京利民洪春商贸中心管理人：</w:t>
      </w:r>
    </w:p>
    <w:p w14:paraId="6BA8B2A8" w14:textId="77777777" w:rsidR="003121A9" w:rsidRPr="0096088E" w:rsidRDefault="003121A9" w:rsidP="0096088E">
      <w:pPr>
        <w:spacing w:line="400" w:lineRule="exact"/>
        <w:rPr>
          <w:rFonts w:ascii="仿宋" w:eastAsia="仿宋" w:hAnsi="仿宋" w:hint="eastAsia"/>
          <w:sz w:val="24"/>
          <w:szCs w:val="24"/>
        </w:rPr>
      </w:pPr>
    </w:p>
    <w:p w14:paraId="11900EF8" w14:textId="6788B324" w:rsidR="002D05B2" w:rsidRPr="0096088E" w:rsidRDefault="002D05B2" w:rsidP="0096088E">
      <w:pPr>
        <w:spacing w:line="400" w:lineRule="exact"/>
        <w:ind w:firstLineChars="200" w:firstLine="480"/>
        <w:rPr>
          <w:rFonts w:ascii="仿宋" w:eastAsia="仿宋" w:hAnsi="仿宋" w:hint="eastAsia"/>
          <w:b/>
          <w:bCs/>
          <w:sz w:val="28"/>
          <w:szCs w:val="28"/>
        </w:rPr>
      </w:pPr>
      <w:r w:rsidRPr="0096088E">
        <w:rPr>
          <w:rFonts w:ascii="仿宋" w:eastAsia="仿宋" w:hAnsi="仿宋" w:hint="eastAsia"/>
          <w:sz w:val="24"/>
          <w:szCs w:val="24"/>
        </w:rPr>
        <w:t>我方拟参与贵方开展的</w:t>
      </w:r>
      <w:r w:rsidR="003121A9" w:rsidRPr="0096088E">
        <w:rPr>
          <w:rFonts w:ascii="仿宋" w:eastAsia="仿宋" w:hAnsi="仿宋" w:hint="eastAsia"/>
          <w:sz w:val="24"/>
          <w:szCs w:val="24"/>
        </w:rPr>
        <w:t>北京利民洪春商贸中心管理人</w:t>
      </w:r>
      <w:r w:rsidRPr="0096088E">
        <w:rPr>
          <w:rFonts w:ascii="仿宋" w:eastAsia="仿宋" w:hAnsi="仿宋" w:hint="eastAsia"/>
          <w:sz w:val="24"/>
          <w:szCs w:val="24"/>
        </w:rPr>
        <w:t>（下称“债务人”）重整案意向投资人招募的项目（下称“本项目”），我方已仔细阅读《</w:t>
      </w:r>
      <w:r w:rsidR="003121A9" w:rsidRPr="0096088E">
        <w:rPr>
          <w:rFonts w:ascii="仿宋" w:eastAsia="仿宋" w:hAnsi="仿宋" w:hint="eastAsia"/>
          <w:sz w:val="24"/>
          <w:szCs w:val="24"/>
        </w:rPr>
        <w:t>北京利民洪春商贸中心重整案意向投资人招募公告</w:t>
      </w:r>
      <w:r w:rsidRPr="0096088E">
        <w:rPr>
          <w:rFonts w:ascii="仿宋" w:eastAsia="仿宋" w:hAnsi="仿宋" w:hint="eastAsia"/>
          <w:sz w:val="24"/>
          <w:szCs w:val="24"/>
        </w:rPr>
        <w:t>》，清楚并理解其内容。在此，我方承诺：</w:t>
      </w:r>
      <w:r w:rsidRPr="0096088E">
        <w:rPr>
          <w:rFonts w:ascii="仿宋" w:eastAsia="仿宋" w:hAnsi="仿宋"/>
          <w:sz w:val="24"/>
          <w:szCs w:val="24"/>
        </w:rPr>
        <w:br/>
      </w:r>
    </w:p>
    <w:p w14:paraId="5E9AEF39"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一、我方符合贵方发布的招募公告载明的意向投资人应具备的各项资格条件。</w:t>
      </w:r>
      <w:r w:rsidRPr="0096088E">
        <w:rPr>
          <w:rFonts w:ascii="仿宋" w:eastAsia="仿宋" w:hAnsi="仿宋"/>
          <w:sz w:val="24"/>
          <w:szCs w:val="24"/>
        </w:rPr>
        <w:br/>
      </w:r>
    </w:p>
    <w:p w14:paraId="78D84135" w14:textId="14A28059"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二、我方提交的报名材料均真实、合法、有效且不存在重大隐瞒或遗漏。我方自愿参与债务人重整案投资人的公开招募和遴选，已经获得内部有关机关的决策和批准。</w:t>
      </w:r>
      <w:r w:rsidRPr="0096088E">
        <w:rPr>
          <w:rFonts w:ascii="仿宋" w:eastAsia="仿宋" w:hAnsi="仿宋"/>
          <w:sz w:val="24"/>
          <w:szCs w:val="24"/>
        </w:rPr>
        <w:br/>
      </w:r>
    </w:p>
    <w:p w14:paraId="1B4A96DA"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三、我方制定重整投资方案时，将不设定假设性前提条件，不提出超出法律法规规定的要求导致方案的实施存在不确定性，否则管理人可以取消我方报名资格。</w:t>
      </w:r>
      <w:r w:rsidRPr="0096088E">
        <w:rPr>
          <w:rFonts w:ascii="仿宋" w:eastAsia="仿宋" w:hAnsi="仿宋"/>
          <w:sz w:val="24"/>
          <w:szCs w:val="24"/>
        </w:rPr>
        <w:br/>
      </w:r>
    </w:p>
    <w:p w14:paraId="1789E1C5"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四、若我方最终被确定为正式投资人，我方将全面充分依照重整投资协议和重整计划（草案）的约定履行相应义务。</w:t>
      </w:r>
      <w:r w:rsidRPr="0096088E">
        <w:rPr>
          <w:rFonts w:ascii="仿宋" w:eastAsia="仿宋" w:hAnsi="仿宋"/>
          <w:sz w:val="24"/>
          <w:szCs w:val="24"/>
        </w:rPr>
        <w:br/>
      </w:r>
    </w:p>
    <w:p w14:paraId="1FA6FB5D"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五、若我方最终被确定正式投资人，我方签署的重整投资协议不约定低于初始提交给贵方的重整投资方案中的偿债资金总额等投资条件。</w:t>
      </w:r>
      <w:r w:rsidRPr="0096088E">
        <w:rPr>
          <w:rFonts w:ascii="仿宋" w:eastAsia="仿宋" w:hAnsi="仿宋"/>
          <w:sz w:val="24"/>
          <w:szCs w:val="24"/>
        </w:rPr>
        <w:br/>
      </w:r>
    </w:p>
    <w:p w14:paraId="6405EC7C"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t>六、我方已充分了解并认可本次意向投资人招募的全部要求，已充分评估、知悉并自愿承担参与本次意向投资人招募的全部成本、风险、负担。</w:t>
      </w:r>
      <w:r w:rsidRPr="0096088E">
        <w:rPr>
          <w:rFonts w:ascii="仿宋" w:eastAsia="仿宋" w:hAnsi="仿宋"/>
          <w:sz w:val="24"/>
          <w:szCs w:val="24"/>
        </w:rPr>
        <w:br/>
      </w:r>
    </w:p>
    <w:p w14:paraId="1DE3E037" w14:textId="6296627F"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sz w:val="24"/>
          <w:szCs w:val="24"/>
        </w:rPr>
        <w:t xml:space="preserve"> </w:t>
      </w:r>
      <w:r w:rsidRPr="0096088E">
        <w:rPr>
          <w:rFonts w:ascii="仿宋" w:eastAsia="仿宋" w:hAnsi="仿宋"/>
          <w:sz w:val="24"/>
          <w:szCs w:val="24"/>
        </w:rPr>
        <w:br/>
      </w:r>
    </w:p>
    <w:p w14:paraId="4A1D55E0" w14:textId="77777777" w:rsidR="002D05B2" w:rsidRPr="0096088E" w:rsidRDefault="002D05B2" w:rsidP="0096088E">
      <w:pPr>
        <w:spacing w:line="400" w:lineRule="exact"/>
        <w:ind w:leftChars="1688" w:left="4253" w:hangingChars="295" w:hanging="708"/>
        <w:rPr>
          <w:rFonts w:ascii="仿宋" w:eastAsia="仿宋" w:hAnsi="仿宋" w:hint="eastAsia"/>
          <w:sz w:val="24"/>
          <w:szCs w:val="24"/>
        </w:rPr>
      </w:pPr>
      <w:r w:rsidRPr="0096088E">
        <w:rPr>
          <w:rFonts w:ascii="仿宋" w:eastAsia="仿宋" w:hAnsi="仿宋" w:hint="eastAsia"/>
          <w:sz w:val="24"/>
          <w:szCs w:val="24"/>
        </w:rPr>
        <w:t>承诺人（盖章</w:t>
      </w:r>
      <w:r w:rsidRPr="0096088E">
        <w:rPr>
          <w:rFonts w:ascii="仿宋" w:eastAsia="仿宋" w:hAnsi="仿宋"/>
          <w:sz w:val="24"/>
          <w:szCs w:val="24"/>
        </w:rPr>
        <w:t>/</w:t>
      </w:r>
      <w:r w:rsidRPr="0096088E">
        <w:rPr>
          <w:rFonts w:ascii="仿宋" w:eastAsia="仿宋" w:hAnsi="仿宋" w:hint="eastAsia"/>
          <w:sz w:val="24"/>
          <w:szCs w:val="24"/>
        </w:rPr>
        <w:t>签字、指印）：</w:t>
      </w:r>
      <w:r w:rsidRPr="0096088E">
        <w:rPr>
          <w:rFonts w:ascii="仿宋" w:eastAsia="仿宋" w:hAnsi="仿宋"/>
          <w:sz w:val="24"/>
          <w:szCs w:val="24"/>
        </w:rPr>
        <w:br/>
      </w:r>
    </w:p>
    <w:p w14:paraId="1939B19E" w14:textId="72248BA1" w:rsidR="004B6B26" w:rsidRPr="0096088E" w:rsidRDefault="002D05B2" w:rsidP="00A803C2">
      <w:pPr>
        <w:spacing w:line="400" w:lineRule="exact"/>
        <w:ind w:leftChars="1888" w:left="3965" w:firstLineChars="100" w:firstLine="240"/>
        <w:rPr>
          <w:rFonts w:ascii="仿宋" w:eastAsia="仿宋" w:hAnsi="仿宋" w:hint="eastAsia"/>
          <w:sz w:val="24"/>
          <w:szCs w:val="24"/>
        </w:rPr>
      </w:pPr>
      <w:r w:rsidRPr="0096088E">
        <w:rPr>
          <w:rFonts w:ascii="仿宋" w:eastAsia="仿宋" w:hAnsi="仿宋" w:hint="eastAsia"/>
          <w:sz w:val="24"/>
          <w:szCs w:val="24"/>
        </w:rPr>
        <w:t>年</w:t>
      </w:r>
      <w:r w:rsidRPr="0096088E">
        <w:rPr>
          <w:rFonts w:ascii="仿宋" w:eastAsia="仿宋" w:hAnsi="仿宋"/>
          <w:sz w:val="24"/>
          <w:szCs w:val="24"/>
        </w:rPr>
        <w:t xml:space="preserve">     </w:t>
      </w:r>
      <w:r w:rsidRPr="0096088E">
        <w:rPr>
          <w:rFonts w:ascii="仿宋" w:eastAsia="仿宋" w:hAnsi="仿宋" w:hint="eastAsia"/>
          <w:sz w:val="24"/>
          <w:szCs w:val="24"/>
        </w:rPr>
        <w:t>月</w:t>
      </w:r>
      <w:r w:rsidRPr="0096088E">
        <w:rPr>
          <w:rFonts w:ascii="仿宋" w:eastAsia="仿宋" w:hAnsi="仿宋"/>
          <w:sz w:val="24"/>
          <w:szCs w:val="24"/>
        </w:rPr>
        <w:t xml:space="preserve">    </w:t>
      </w:r>
      <w:r w:rsidRPr="0096088E">
        <w:rPr>
          <w:rFonts w:ascii="仿宋" w:eastAsia="仿宋" w:hAnsi="仿宋" w:hint="eastAsia"/>
          <w:sz w:val="24"/>
          <w:szCs w:val="24"/>
        </w:rPr>
        <w:t>日</w:t>
      </w:r>
      <w:r w:rsidRPr="0096088E">
        <w:rPr>
          <w:rFonts w:ascii="仿宋" w:eastAsia="仿宋" w:hAnsi="仿宋"/>
          <w:sz w:val="24"/>
          <w:szCs w:val="24"/>
        </w:rPr>
        <w:br/>
      </w:r>
    </w:p>
    <w:p w14:paraId="1268B6DA" w14:textId="67573FDB"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hint="eastAsia"/>
          <w:sz w:val="24"/>
          <w:szCs w:val="24"/>
        </w:rPr>
        <w:lastRenderedPageBreak/>
        <w:t>附件</w:t>
      </w:r>
      <w:r w:rsidRPr="0096088E">
        <w:rPr>
          <w:rFonts w:ascii="仿宋" w:eastAsia="仿宋" w:hAnsi="仿宋"/>
          <w:sz w:val="24"/>
          <w:szCs w:val="24"/>
        </w:rPr>
        <w:t>3</w:t>
      </w:r>
      <w:r w:rsidRPr="0096088E">
        <w:rPr>
          <w:rFonts w:ascii="仿宋" w:eastAsia="仿宋" w:hAnsi="仿宋" w:hint="eastAsia"/>
          <w:sz w:val="24"/>
          <w:szCs w:val="24"/>
        </w:rPr>
        <w:t>：</w:t>
      </w:r>
      <w:r w:rsidRPr="0096088E">
        <w:rPr>
          <w:rFonts w:ascii="仿宋" w:eastAsia="仿宋" w:hAnsi="仿宋"/>
          <w:sz w:val="24"/>
          <w:szCs w:val="24"/>
        </w:rPr>
        <w:br/>
      </w:r>
    </w:p>
    <w:p w14:paraId="563B84FD" w14:textId="77777777" w:rsidR="002D05B2" w:rsidRPr="0096088E" w:rsidRDefault="002D05B2" w:rsidP="0096088E">
      <w:pPr>
        <w:spacing w:line="400" w:lineRule="exact"/>
        <w:jc w:val="center"/>
        <w:rPr>
          <w:rFonts w:ascii="仿宋" w:eastAsia="仿宋" w:hAnsi="仿宋" w:hint="eastAsia"/>
          <w:sz w:val="32"/>
          <w:szCs w:val="32"/>
        </w:rPr>
      </w:pPr>
      <w:r w:rsidRPr="0096088E">
        <w:rPr>
          <w:rFonts w:ascii="仿宋" w:eastAsia="仿宋" w:hAnsi="仿宋"/>
          <w:b/>
          <w:bCs/>
          <w:sz w:val="32"/>
          <w:szCs w:val="32"/>
        </w:rPr>
        <w:t>保密承诺函</w:t>
      </w:r>
      <w:r w:rsidRPr="0096088E">
        <w:rPr>
          <w:rFonts w:ascii="仿宋" w:eastAsia="仿宋" w:hAnsi="仿宋"/>
          <w:b/>
          <w:bCs/>
          <w:sz w:val="32"/>
          <w:szCs w:val="32"/>
        </w:rPr>
        <w:br/>
      </w:r>
    </w:p>
    <w:p w14:paraId="4469B5CD" w14:textId="3D2246A5" w:rsidR="002D05B2" w:rsidRPr="0096088E" w:rsidRDefault="004B6B26" w:rsidP="0096088E">
      <w:pPr>
        <w:spacing w:line="400" w:lineRule="exact"/>
        <w:rPr>
          <w:rFonts w:ascii="仿宋" w:eastAsia="仿宋" w:hAnsi="仿宋" w:hint="eastAsia"/>
          <w:sz w:val="24"/>
          <w:szCs w:val="24"/>
        </w:rPr>
      </w:pPr>
      <w:r w:rsidRPr="0096088E">
        <w:rPr>
          <w:rFonts w:ascii="仿宋" w:eastAsia="仿宋" w:hAnsi="仿宋" w:hint="eastAsia"/>
          <w:sz w:val="24"/>
          <w:szCs w:val="24"/>
        </w:rPr>
        <w:t>致北京利民洪春商贸中心管理人：</w:t>
      </w:r>
    </w:p>
    <w:p w14:paraId="1206952B" w14:textId="77777777" w:rsidR="004B6B26" w:rsidRPr="0096088E" w:rsidRDefault="004B6B26" w:rsidP="0096088E">
      <w:pPr>
        <w:spacing w:line="400" w:lineRule="exact"/>
        <w:rPr>
          <w:rFonts w:ascii="仿宋" w:eastAsia="仿宋" w:hAnsi="仿宋" w:hint="eastAsia"/>
          <w:sz w:val="24"/>
          <w:szCs w:val="24"/>
        </w:rPr>
      </w:pPr>
    </w:p>
    <w:p w14:paraId="267055C9" w14:textId="18603680" w:rsidR="002D05B2" w:rsidRPr="0096088E" w:rsidRDefault="004B6B26"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我方拟参与贵方开展的北京利民洪春商贸中心管理人（下称“债务人”）重整案意向投资人招募的项目（下称“本项目”）</w:t>
      </w:r>
      <w:r w:rsidR="002D05B2" w:rsidRPr="0096088E">
        <w:rPr>
          <w:rFonts w:ascii="仿宋" w:eastAsia="仿宋" w:hAnsi="仿宋" w:hint="eastAsia"/>
          <w:sz w:val="24"/>
          <w:szCs w:val="24"/>
        </w:rPr>
        <w:t>。鉴于我方有可能在参与本项目的过程中接触或使用债务人的保密信息，根据《中华人民共和国民法典》等相关法律法规的规定，我方就保密义务相关事宜做出如下承诺：</w:t>
      </w:r>
      <w:r w:rsidR="002D05B2" w:rsidRPr="0096088E">
        <w:rPr>
          <w:rFonts w:ascii="仿宋" w:eastAsia="仿宋" w:hAnsi="仿宋"/>
          <w:sz w:val="24"/>
          <w:szCs w:val="24"/>
        </w:rPr>
        <w:br/>
      </w:r>
    </w:p>
    <w:p w14:paraId="3E97D178" w14:textId="77777777"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一、我方承诺对参与本项目过程中取得（接触</w:t>
      </w:r>
      <w:r w:rsidRPr="0096088E">
        <w:rPr>
          <w:rFonts w:ascii="仿宋" w:eastAsia="仿宋" w:hAnsi="仿宋"/>
          <w:sz w:val="24"/>
          <w:szCs w:val="24"/>
        </w:rPr>
        <w:t>/</w:t>
      </w:r>
      <w:r w:rsidRPr="0096088E">
        <w:rPr>
          <w:rFonts w:ascii="仿宋" w:eastAsia="仿宋" w:hAnsi="仿宋" w:hint="eastAsia"/>
          <w:sz w:val="24"/>
          <w:szCs w:val="24"/>
        </w:rPr>
        <w:t>获取</w:t>
      </w:r>
      <w:r w:rsidRPr="0096088E">
        <w:rPr>
          <w:rFonts w:ascii="仿宋" w:eastAsia="仿宋" w:hAnsi="仿宋"/>
          <w:sz w:val="24"/>
          <w:szCs w:val="24"/>
        </w:rPr>
        <w:t>/</w:t>
      </w:r>
      <w:r w:rsidRPr="0096088E">
        <w:rPr>
          <w:rFonts w:ascii="仿宋" w:eastAsia="仿宋" w:hAnsi="仿宋" w:hint="eastAsia"/>
          <w:sz w:val="24"/>
          <w:szCs w:val="24"/>
        </w:rPr>
        <w:t>知悉）的债务人任何未公开的资料、信息、记录、文件，与本项目有关的意见、建议、分析、研究报告，以及围绕本项目进行的谈判磋商、文件签署等任何项目进展信息（下称“保密信息”）严密履行保密义务，未经贵方事先许可，不向任何第三方及任何媒体透露，并保证该等保密信息仅用于本项目之有关工作。</w:t>
      </w:r>
      <w:r w:rsidRPr="0096088E">
        <w:rPr>
          <w:rFonts w:ascii="仿宋" w:eastAsia="仿宋" w:hAnsi="仿宋"/>
          <w:sz w:val="24"/>
          <w:szCs w:val="24"/>
        </w:rPr>
        <w:br/>
      </w:r>
    </w:p>
    <w:p w14:paraId="614BAD14" w14:textId="77777777"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二、我方应当告知参与人员和我方聘请的相关人员遵守本保密承诺函的承诺，并应采取必要措施，确保参与人员和外聘人员履行保密义务。若参与人员或外聘人员违反本保密承诺函的承诺，泄露了管理人及债务人所提供的相关信息和资料，依据本承诺函约定，我方应与泄密员工或外聘人员承担连带责任。</w:t>
      </w:r>
      <w:r w:rsidRPr="0096088E">
        <w:rPr>
          <w:rFonts w:ascii="仿宋" w:eastAsia="仿宋" w:hAnsi="仿宋"/>
          <w:sz w:val="24"/>
          <w:szCs w:val="24"/>
        </w:rPr>
        <w:br/>
      </w:r>
    </w:p>
    <w:p w14:paraId="2F3BB2DB" w14:textId="77777777" w:rsidR="002D05B2" w:rsidRPr="0096088E" w:rsidRDefault="002D05B2" w:rsidP="0096088E">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若违反上述承诺，我方将自愿承担相关法律责任和由此带来的一切不利后果，并赔偿各方因此遭受的全部损失。</w:t>
      </w:r>
      <w:r w:rsidRPr="0096088E">
        <w:rPr>
          <w:rFonts w:ascii="仿宋" w:eastAsia="仿宋" w:hAnsi="仿宋"/>
          <w:sz w:val="24"/>
          <w:szCs w:val="24"/>
        </w:rPr>
        <w:br/>
      </w:r>
    </w:p>
    <w:p w14:paraId="20494630" w14:textId="77777777" w:rsidR="002D05B2" w:rsidRPr="0096088E" w:rsidRDefault="002D05B2" w:rsidP="00A803C2">
      <w:pPr>
        <w:spacing w:line="400" w:lineRule="exact"/>
        <w:ind w:firstLineChars="200" w:firstLine="480"/>
        <w:rPr>
          <w:rFonts w:ascii="仿宋" w:eastAsia="仿宋" w:hAnsi="仿宋" w:hint="eastAsia"/>
          <w:sz w:val="24"/>
          <w:szCs w:val="24"/>
        </w:rPr>
      </w:pPr>
      <w:r w:rsidRPr="0096088E">
        <w:rPr>
          <w:rFonts w:ascii="仿宋" w:eastAsia="仿宋" w:hAnsi="仿宋" w:hint="eastAsia"/>
          <w:sz w:val="24"/>
          <w:szCs w:val="24"/>
        </w:rPr>
        <w:t>本保密承诺函自我方签署之日起生效。</w:t>
      </w:r>
      <w:r w:rsidRPr="0096088E">
        <w:rPr>
          <w:rFonts w:ascii="仿宋" w:eastAsia="仿宋" w:hAnsi="仿宋"/>
          <w:sz w:val="24"/>
          <w:szCs w:val="24"/>
        </w:rPr>
        <w:br/>
      </w:r>
    </w:p>
    <w:p w14:paraId="361675FB" w14:textId="77777777" w:rsidR="002D05B2" w:rsidRPr="0096088E" w:rsidRDefault="002D05B2" w:rsidP="0096088E">
      <w:pPr>
        <w:spacing w:line="400" w:lineRule="exact"/>
        <w:rPr>
          <w:rFonts w:ascii="仿宋" w:eastAsia="仿宋" w:hAnsi="仿宋" w:hint="eastAsia"/>
          <w:sz w:val="24"/>
          <w:szCs w:val="24"/>
        </w:rPr>
      </w:pPr>
      <w:r w:rsidRPr="0096088E">
        <w:rPr>
          <w:rFonts w:ascii="仿宋" w:eastAsia="仿宋" w:hAnsi="仿宋"/>
          <w:sz w:val="24"/>
          <w:szCs w:val="24"/>
        </w:rPr>
        <w:br/>
      </w:r>
    </w:p>
    <w:p w14:paraId="16B8F028" w14:textId="77777777" w:rsidR="002D05B2" w:rsidRPr="0096088E" w:rsidRDefault="002D05B2" w:rsidP="0096088E">
      <w:pPr>
        <w:spacing w:line="400" w:lineRule="exact"/>
        <w:ind w:leftChars="1552" w:left="3259"/>
        <w:rPr>
          <w:rFonts w:ascii="仿宋" w:eastAsia="仿宋" w:hAnsi="仿宋" w:hint="eastAsia"/>
          <w:sz w:val="24"/>
          <w:szCs w:val="24"/>
        </w:rPr>
      </w:pPr>
      <w:r w:rsidRPr="0096088E">
        <w:rPr>
          <w:rFonts w:ascii="仿宋" w:eastAsia="仿宋" w:hAnsi="仿宋" w:hint="eastAsia"/>
          <w:sz w:val="24"/>
          <w:szCs w:val="24"/>
        </w:rPr>
        <w:t>承诺人（盖章</w:t>
      </w:r>
      <w:r w:rsidRPr="0096088E">
        <w:rPr>
          <w:rFonts w:ascii="仿宋" w:eastAsia="仿宋" w:hAnsi="仿宋"/>
          <w:sz w:val="24"/>
          <w:szCs w:val="24"/>
        </w:rPr>
        <w:t>/</w:t>
      </w:r>
      <w:r w:rsidRPr="0096088E">
        <w:rPr>
          <w:rFonts w:ascii="仿宋" w:eastAsia="仿宋" w:hAnsi="仿宋" w:hint="eastAsia"/>
          <w:sz w:val="24"/>
          <w:szCs w:val="24"/>
        </w:rPr>
        <w:t>签字、指印）：</w:t>
      </w:r>
    </w:p>
    <w:p w14:paraId="37E8F33B" w14:textId="77777777" w:rsidR="004B6B26" w:rsidRPr="0096088E" w:rsidRDefault="004B6B26" w:rsidP="0096088E">
      <w:pPr>
        <w:spacing w:line="400" w:lineRule="exact"/>
        <w:ind w:leftChars="1552" w:left="3259"/>
        <w:rPr>
          <w:rFonts w:ascii="仿宋" w:eastAsia="仿宋" w:hAnsi="仿宋" w:hint="eastAsia"/>
          <w:sz w:val="24"/>
          <w:szCs w:val="24"/>
        </w:rPr>
      </w:pPr>
    </w:p>
    <w:p w14:paraId="5C372BC9" w14:textId="77777777" w:rsidR="002D05B2" w:rsidRPr="0096088E" w:rsidRDefault="002D05B2" w:rsidP="0096088E">
      <w:pPr>
        <w:spacing w:line="400" w:lineRule="exact"/>
        <w:ind w:leftChars="1552" w:left="3259" w:firstLineChars="400" w:firstLine="960"/>
        <w:rPr>
          <w:rFonts w:ascii="仿宋" w:eastAsia="仿宋" w:hAnsi="仿宋" w:hint="eastAsia"/>
          <w:sz w:val="24"/>
          <w:szCs w:val="24"/>
        </w:rPr>
      </w:pPr>
      <w:r w:rsidRPr="0096088E">
        <w:rPr>
          <w:rFonts w:ascii="仿宋" w:eastAsia="仿宋" w:hAnsi="仿宋" w:hint="eastAsia"/>
          <w:sz w:val="24"/>
          <w:szCs w:val="24"/>
        </w:rPr>
        <w:t>年</w:t>
      </w:r>
      <w:r w:rsidRPr="0096088E">
        <w:rPr>
          <w:rFonts w:ascii="Calibri" w:eastAsia="仿宋" w:hAnsi="Calibri" w:cs="Calibri"/>
          <w:sz w:val="24"/>
          <w:szCs w:val="24"/>
        </w:rPr>
        <w:t> </w:t>
      </w:r>
      <w:r w:rsidRPr="0096088E">
        <w:rPr>
          <w:rFonts w:ascii="仿宋" w:eastAsia="仿宋" w:hAnsi="仿宋"/>
          <w:sz w:val="24"/>
          <w:szCs w:val="24"/>
        </w:rPr>
        <w:t xml:space="preserve"> </w:t>
      </w:r>
      <w:r w:rsidRPr="0096088E">
        <w:rPr>
          <w:rFonts w:ascii="Calibri" w:eastAsia="仿宋" w:hAnsi="Calibri" w:cs="Calibri"/>
          <w:sz w:val="24"/>
          <w:szCs w:val="24"/>
        </w:rPr>
        <w:t> </w:t>
      </w:r>
      <w:r w:rsidRPr="0096088E">
        <w:rPr>
          <w:rFonts w:ascii="仿宋" w:eastAsia="仿宋" w:hAnsi="仿宋"/>
          <w:sz w:val="24"/>
          <w:szCs w:val="24"/>
        </w:rPr>
        <w:t xml:space="preserve"> </w:t>
      </w:r>
      <w:r w:rsidRPr="0096088E">
        <w:rPr>
          <w:rFonts w:ascii="Calibri" w:eastAsia="仿宋" w:hAnsi="Calibri" w:cs="Calibri"/>
          <w:sz w:val="24"/>
          <w:szCs w:val="24"/>
        </w:rPr>
        <w:t> </w:t>
      </w:r>
      <w:r w:rsidRPr="0096088E">
        <w:rPr>
          <w:rFonts w:ascii="仿宋" w:eastAsia="仿宋" w:hAnsi="仿宋" w:hint="eastAsia"/>
          <w:sz w:val="24"/>
          <w:szCs w:val="24"/>
        </w:rPr>
        <w:t>月</w:t>
      </w:r>
      <w:r w:rsidRPr="0096088E">
        <w:rPr>
          <w:rFonts w:ascii="Calibri" w:eastAsia="仿宋" w:hAnsi="Calibri" w:cs="Calibri"/>
          <w:sz w:val="24"/>
          <w:szCs w:val="24"/>
        </w:rPr>
        <w:t> </w:t>
      </w:r>
      <w:r w:rsidRPr="0096088E">
        <w:rPr>
          <w:rFonts w:ascii="仿宋" w:eastAsia="仿宋" w:hAnsi="仿宋"/>
          <w:sz w:val="24"/>
          <w:szCs w:val="24"/>
        </w:rPr>
        <w:t xml:space="preserve"> </w:t>
      </w:r>
      <w:r w:rsidRPr="0096088E">
        <w:rPr>
          <w:rFonts w:ascii="Calibri" w:eastAsia="仿宋" w:hAnsi="Calibri" w:cs="Calibri"/>
          <w:sz w:val="24"/>
          <w:szCs w:val="24"/>
        </w:rPr>
        <w:t>  </w:t>
      </w:r>
      <w:r w:rsidRPr="0096088E">
        <w:rPr>
          <w:rFonts w:ascii="仿宋" w:eastAsia="仿宋" w:hAnsi="仿宋" w:hint="eastAsia"/>
          <w:sz w:val="24"/>
          <w:szCs w:val="24"/>
        </w:rPr>
        <w:t>日</w:t>
      </w:r>
    </w:p>
    <w:p w14:paraId="62657E46" w14:textId="77777777" w:rsidR="006D55B9" w:rsidRPr="0096088E" w:rsidRDefault="006D55B9" w:rsidP="0096088E">
      <w:pPr>
        <w:spacing w:line="400" w:lineRule="exact"/>
        <w:rPr>
          <w:rFonts w:ascii="仿宋" w:eastAsia="仿宋" w:hAnsi="仿宋" w:hint="eastAsia"/>
          <w:sz w:val="24"/>
          <w:szCs w:val="24"/>
        </w:rPr>
      </w:pPr>
    </w:p>
    <w:sectPr w:rsidR="006D55B9" w:rsidRPr="0096088E" w:rsidSect="002D2630">
      <w:pgSz w:w="11907" w:h="16840" w:code="9"/>
      <w:pgMar w:top="1440" w:right="1797" w:bottom="1440" w:left="1797" w:header="0" w:footer="0"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bordersDoNotSurroundHeader/>
  <w:bordersDoNotSurroundFooter/>
  <w:proofState w:spelling="clean"/>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EFA"/>
    <w:rsid w:val="00002EB4"/>
    <w:rsid w:val="0000391F"/>
    <w:rsid w:val="000075AC"/>
    <w:rsid w:val="00007C05"/>
    <w:rsid w:val="00013110"/>
    <w:rsid w:val="00021AC4"/>
    <w:rsid w:val="00030077"/>
    <w:rsid w:val="00032BC1"/>
    <w:rsid w:val="000443DD"/>
    <w:rsid w:val="00045DA3"/>
    <w:rsid w:val="00046018"/>
    <w:rsid w:val="000537C6"/>
    <w:rsid w:val="00053E7F"/>
    <w:rsid w:val="00061209"/>
    <w:rsid w:val="00065A8B"/>
    <w:rsid w:val="00067F4B"/>
    <w:rsid w:val="00084DDA"/>
    <w:rsid w:val="00087AB7"/>
    <w:rsid w:val="000A3E07"/>
    <w:rsid w:val="000B0975"/>
    <w:rsid w:val="000C06DA"/>
    <w:rsid w:val="000E1780"/>
    <w:rsid w:val="000F1282"/>
    <w:rsid w:val="000F1AAB"/>
    <w:rsid w:val="00101BD0"/>
    <w:rsid w:val="00106696"/>
    <w:rsid w:val="0011204F"/>
    <w:rsid w:val="00122B7C"/>
    <w:rsid w:val="001270F9"/>
    <w:rsid w:val="00147F3B"/>
    <w:rsid w:val="00161AA9"/>
    <w:rsid w:val="001635D8"/>
    <w:rsid w:val="00197B3D"/>
    <w:rsid w:val="001C6AD3"/>
    <w:rsid w:val="001C7F48"/>
    <w:rsid w:val="001D73E6"/>
    <w:rsid w:val="001E160B"/>
    <w:rsid w:val="001E5924"/>
    <w:rsid w:val="001F0182"/>
    <w:rsid w:val="001F1B21"/>
    <w:rsid w:val="001F7C6A"/>
    <w:rsid w:val="00200828"/>
    <w:rsid w:val="00202245"/>
    <w:rsid w:val="00216785"/>
    <w:rsid w:val="00226D07"/>
    <w:rsid w:val="00226E64"/>
    <w:rsid w:val="00232655"/>
    <w:rsid w:val="00235E9D"/>
    <w:rsid w:val="002363E1"/>
    <w:rsid w:val="0025125E"/>
    <w:rsid w:val="00252B4C"/>
    <w:rsid w:val="00266AF1"/>
    <w:rsid w:val="00266FA5"/>
    <w:rsid w:val="002879BE"/>
    <w:rsid w:val="002A14E5"/>
    <w:rsid w:val="002A6288"/>
    <w:rsid w:val="002B1CCF"/>
    <w:rsid w:val="002C683F"/>
    <w:rsid w:val="002D05B2"/>
    <w:rsid w:val="002D1084"/>
    <w:rsid w:val="002D2630"/>
    <w:rsid w:val="002F39C7"/>
    <w:rsid w:val="002F6870"/>
    <w:rsid w:val="00303B86"/>
    <w:rsid w:val="00303BB5"/>
    <w:rsid w:val="003121A9"/>
    <w:rsid w:val="00317A88"/>
    <w:rsid w:val="00330A85"/>
    <w:rsid w:val="00333F47"/>
    <w:rsid w:val="00335787"/>
    <w:rsid w:val="00335845"/>
    <w:rsid w:val="00341AE0"/>
    <w:rsid w:val="00360932"/>
    <w:rsid w:val="00365B25"/>
    <w:rsid w:val="003753CB"/>
    <w:rsid w:val="003771B8"/>
    <w:rsid w:val="00381061"/>
    <w:rsid w:val="003A5610"/>
    <w:rsid w:val="003B6244"/>
    <w:rsid w:val="003C0ECC"/>
    <w:rsid w:val="003C1F68"/>
    <w:rsid w:val="003C2D2C"/>
    <w:rsid w:val="003C5C7A"/>
    <w:rsid w:val="003D42F4"/>
    <w:rsid w:val="003E75C9"/>
    <w:rsid w:val="00427727"/>
    <w:rsid w:val="00433217"/>
    <w:rsid w:val="0043781C"/>
    <w:rsid w:val="00444F08"/>
    <w:rsid w:val="00445BF7"/>
    <w:rsid w:val="00454DED"/>
    <w:rsid w:val="00470D4E"/>
    <w:rsid w:val="004727F3"/>
    <w:rsid w:val="00477289"/>
    <w:rsid w:val="004779BE"/>
    <w:rsid w:val="00480FDA"/>
    <w:rsid w:val="00482337"/>
    <w:rsid w:val="004867AA"/>
    <w:rsid w:val="00486A6E"/>
    <w:rsid w:val="00492197"/>
    <w:rsid w:val="004A2A18"/>
    <w:rsid w:val="004B678E"/>
    <w:rsid w:val="004B6B26"/>
    <w:rsid w:val="004C75ED"/>
    <w:rsid w:val="004D300A"/>
    <w:rsid w:val="004E782B"/>
    <w:rsid w:val="004F75C9"/>
    <w:rsid w:val="00503F1A"/>
    <w:rsid w:val="00505975"/>
    <w:rsid w:val="00513C65"/>
    <w:rsid w:val="00515A17"/>
    <w:rsid w:val="005206F6"/>
    <w:rsid w:val="005265F9"/>
    <w:rsid w:val="0053389D"/>
    <w:rsid w:val="00540A07"/>
    <w:rsid w:val="00544B62"/>
    <w:rsid w:val="005615A3"/>
    <w:rsid w:val="0057233E"/>
    <w:rsid w:val="00572920"/>
    <w:rsid w:val="00576728"/>
    <w:rsid w:val="005820E9"/>
    <w:rsid w:val="0058470B"/>
    <w:rsid w:val="00594A63"/>
    <w:rsid w:val="005A179D"/>
    <w:rsid w:val="005A3D86"/>
    <w:rsid w:val="005B32CE"/>
    <w:rsid w:val="005B364C"/>
    <w:rsid w:val="005C0319"/>
    <w:rsid w:val="005C100F"/>
    <w:rsid w:val="005C30E1"/>
    <w:rsid w:val="005D4455"/>
    <w:rsid w:val="005E63CF"/>
    <w:rsid w:val="005F0DD3"/>
    <w:rsid w:val="005F5148"/>
    <w:rsid w:val="00610070"/>
    <w:rsid w:val="00625C3A"/>
    <w:rsid w:val="00646237"/>
    <w:rsid w:val="0065307A"/>
    <w:rsid w:val="006547E2"/>
    <w:rsid w:val="00661B57"/>
    <w:rsid w:val="006730A8"/>
    <w:rsid w:val="00673D43"/>
    <w:rsid w:val="00680374"/>
    <w:rsid w:val="00682B8F"/>
    <w:rsid w:val="00683323"/>
    <w:rsid w:val="006841E9"/>
    <w:rsid w:val="00686267"/>
    <w:rsid w:val="006878AF"/>
    <w:rsid w:val="006A51C7"/>
    <w:rsid w:val="006B28A7"/>
    <w:rsid w:val="006D1290"/>
    <w:rsid w:val="006D189E"/>
    <w:rsid w:val="006D55B9"/>
    <w:rsid w:val="006E0285"/>
    <w:rsid w:val="006E31E5"/>
    <w:rsid w:val="006E6A14"/>
    <w:rsid w:val="006F1250"/>
    <w:rsid w:val="006F2CF4"/>
    <w:rsid w:val="007031E9"/>
    <w:rsid w:val="00707C70"/>
    <w:rsid w:val="0072082B"/>
    <w:rsid w:val="00722046"/>
    <w:rsid w:val="007471C9"/>
    <w:rsid w:val="00756B55"/>
    <w:rsid w:val="0077498F"/>
    <w:rsid w:val="00777650"/>
    <w:rsid w:val="00797052"/>
    <w:rsid w:val="007C605A"/>
    <w:rsid w:val="007C6C11"/>
    <w:rsid w:val="007D071C"/>
    <w:rsid w:val="007D5B36"/>
    <w:rsid w:val="007E5E95"/>
    <w:rsid w:val="007E7A42"/>
    <w:rsid w:val="007E7D0B"/>
    <w:rsid w:val="007F2B96"/>
    <w:rsid w:val="007F78FC"/>
    <w:rsid w:val="00800CD5"/>
    <w:rsid w:val="00811B01"/>
    <w:rsid w:val="008229B4"/>
    <w:rsid w:val="008247F0"/>
    <w:rsid w:val="00832074"/>
    <w:rsid w:val="0084058D"/>
    <w:rsid w:val="00843981"/>
    <w:rsid w:val="00853FD9"/>
    <w:rsid w:val="00862F8D"/>
    <w:rsid w:val="0086411B"/>
    <w:rsid w:val="00875A05"/>
    <w:rsid w:val="008803BA"/>
    <w:rsid w:val="00882BC1"/>
    <w:rsid w:val="008A161E"/>
    <w:rsid w:val="008A77EE"/>
    <w:rsid w:val="008C19C8"/>
    <w:rsid w:val="008C59FF"/>
    <w:rsid w:val="008D3F8E"/>
    <w:rsid w:val="008D58F1"/>
    <w:rsid w:val="008D7DD7"/>
    <w:rsid w:val="008E7201"/>
    <w:rsid w:val="009067DE"/>
    <w:rsid w:val="009071A9"/>
    <w:rsid w:val="0096088E"/>
    <w:rsid w:val="009667D8"/>
    <w:rsid w:val="009827FE"/>
    <w:rsid w:val="00982D90"/>
    <w:rsid w:val="009C2B69"/>
    <w:rsid w:val="009C5226"/>
    <w:rsid w:val="009D0B7F"/>
    <w:rsid w:val="009D1C5B"/>
    <w:rsid w:val="009D2EF7"/>
    <w:rsid w:val="009D46E3"/>
    <w:rsid w:val="00A24AF0"/>
    <w:rsid w:val="00A26C85"/>
    <w:rsid w:val="00A36FF1"/>
    <w:rsid w:val="00A4342E"/>
    <w:rsid w:val="00A51A71"/>
    <w:rsid w:val="00A53198"/>
    <w:rsid w:val="00A56C72"/>
    <w:rsid w:val="00A643BB"/>
    <w:rsid w:val="00A67386"/>
    <w:rsid w:val="00A7484C"/>
    <w:rsid w:val="00A803C2"/>
    <w:rsid w:val="00A84F16"/>
    <w:rsid w:val="00A85FCF"/>
    <w:rsid w:val="00A91EFA"/>
    <w:rsid w:val="00A931C0"/>
    <w:rsid w:val="00AA2145"/>
    <w:rsid w:val="00AB2656"/>
    <w:rsid w:val="00AC6E22"/>
    <w:rsid w:val="00AD3087"/>
    <w:rsid w:val="00B02D05"/>
    <w:rsid w:val="00B062BB"/>
    <w:rsid w:val="00B17DCC"/>
    <w:rsid w:val="00B37E46"/>
    <w:rsid w:val="00B679E1"/>
    <w:rsid w:val="00B7027F"/>
    <w:rsid w:val="00B72815"/>
    <w:rsid w:val="00B921DC"/>
    <w:rsid w:val="00B97708"/>
    <w:rsid w:val="00BA3964"/>
    <w:rsid w:val="00BA5684"/>
    <w:rsid w:val="00BC0AFE"/>
    <w:rsid w:val="00BC4E01"/>
    <w:rsid w:val="00BD41C7"/>
    <w:rsid w:val="00BD6AF4"/>
    <w:rsid w:val="00BE0BC8"/>
    <w:rsid w:val="00BE2AD7"/>
    <w:rsid w:val="00BE51C8"/>
    <w:rsid w:val="00BF146B"/>
    <w:rsid w:val="00C0449D"/>
    <w:rsid w:val="00C11AA4"/>
    <w:rsid w:val="00C14502"/>
    <w:rsid w:val="00C32B23"/>
    <w:rsid w:val="00C341FA"/>
    <w:rsid w:val="00C355B7"/>
    <w:rsid w:val="00C355D3"/>
    <w:rsid w:val="00C45B6A"/>
    <w:rsid w:val="00C466D1"/>
    <w:rsid w:val="00C47754"/>
    <w:rsid w:val="00C50249"/>
    <w:rsid w:val="00C51FFD"/>
    <w:rsid w:val="00C70592"/>
    <w:rsid w:val="00C7104F"/>
    <w:rsid w:val="00C76B38"/>
    <w:rsid w:val="00C81B4C"/>
    <w:rsid w:val="00C85338"/>
    <w:rsid w:val="00C8648D"/>
    <w:rsid w:val="00CA25EB"/>
    <w:rsid w:val="00CA283B"/>
    <w:rsid w:val="00CA3173"/>
    <w:rsid w:val="00CA382A"/>
    <w:rsid w:val="00CA4EDC"/>
    <w:rsid w:val="00CA507F"/>
    <w:rsid w:val="00CD3F9E"/>
    <w:rsid w:val="00CD4AD5"/>
    <w:rsid w:val="00CD7D4A"/>
    <w:rsid w:val="00CE066F"/>
    <w:rsid w:val="00CE25E3"/>
    <w:rsid w:val="00CE3EB1"/>
    <w:rsid w:val="00CE557C"/>
    <w:rsid w:val="00D03390"/>
    <w:rsid w:val="00D120CB"/>
    <w:rsid w:val="00D2619B"/>
    <w:rsid w:val="00D315CE"/>
    <w:rsid w:val="00D33776"/>
    <w:rsid w:val="00D3505C"/>
    <w:rsid w:val="00D36BBB"/>
    <w:rsid w:val="00D513B3"/>
    <w:rsid w:val="00D566F8"/>
    <w:rsid w:val="00D6214C"/>
    <w:rsid w:val="00D817F1"/>
    <w:rsid w:val="00D870A9"/>
    <w:rsid w:val="00D93AC6"/>
    <w:rsid w:val="00DA378D"/>
    <w:rsid w:val="00DB0728"/>
    <w:rsid w:val="00DC591E"/>
    <w:rsid w:val="00DD291A"/>
    <w:rsid w:val="00DD4C02"/>
    <w:rsid w:val="00DE6633"/>
    <w:rsid w:val="00DF2669"/>
    <w:rsid w:val="00DF411C"/>
    <w:rsid w:val="00E01E77"/>
    <w:rsid w:val="00E04A7D"/>
    <w:rsid w:val="00E11D4D"/>
    <w:rsid w:val="00E12697"/>
    <w:rsid w:val="00E221B5"/>
    <w:rsid w:val="00E3177F"/>
    <w:rsid w:val="00E3568A"/>
    <w:rsid w:val="00E35EC8"/>
    <w:rsid w:val="00E50B86"/>
    <w:rsid w:val="00E51EAC"/>
    <w:rsid w:val="00E70973"/>
    <w:rsid w:val="00E95A58"/>
    <w:rsid w:val="00EA4978"/>
    <w:rsid w:val="00EA5434"/>
    <w:rsid w:val="00EC5E09"/>
    <w:rsid w:val="00ED07C3"/>
    <w:rsid w:val="00ED61C3"/>
    <w:rsid w:val="00ED799F"/>
    <w:rsid w:val="00EF458D"/>
    <w:rsid w:val="00EF4C70"/>
    <w:rsid w:val="00F01CFC"/>
    <w:rsid w:val="00F1279E"/>
    <w:rsid w:val="00F163B3"/>
    <w:rsid w:val="00F169BB"/>
    <w:rsid w:val="00F17FEB"/>
    <w:rsid w:val="00F40135"/>
    <w:rsid w:val="00F449FA"/>
    <w:rsid w:val="00F4729B"/>
    <w:rsid w:val="00F65942"/>
    <w:rsid w:val="00F92333"/>
    <w:rsid w:val="00F93C5A"/>
    <w:rsid w:val="00FB3318"/>
    <w:rsid w:val="00FB6164"/>
    <w:rsid w:val="00FC00E2"/>
    <w:rsid w:val="00FC1ACB"/>
    <w:rsid w:val="00FE43F8"/>
    <w:rsid w:val="00FE4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07633"/>
  <w15:chartTrackingRefBased/>
  <w15:docId w15:val="{98553E16-0EC1-414E-9E2E-83DB4E287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6B26"/>
    <w:pPr>
      <w:widowControl w:val="0"/>
      <w:jc w:val="both"/>
    </w:pPr>
  </w:style>
  <w:style w:type="paragraph" w:styleId="1">
    <w:name w:val="heading 1"/>
    <w:basedOn w:val="a"/>
    <w:next w:val="a"/>
    <w:link w:val="10"/>
    <w:uiPriority w:val="9"/>
    <w:qFormat/>
    <w:rsid w:val="00A91EF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A91EF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A91EF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A91EF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A91EFA"/>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A91EFA"/>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A91EF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A91EF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A91EFA"/>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91EF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91EF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91EF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91EFA"/>
    <w:rPr>
      <w:rFonts w:cstheme="majorBidi"/>
      <w:color w:val="0F4761" w:themeColor="accent1" w:themeShade="BF"/>
      <w:sz w:val="28"/>
      <w:szCs w:val="28"/>
    </w:rPr>
  </w:style>
  <w:style w:type="character" w:customStyle="1" w:styleId="50">
    <w:name w:val="标题 5 字符"/>
    <w:basedOn w:val="a0"/>
    <w:link w:val="5"/>
    <w:uiPriority w:val="9"/>
    <w:semiHidden/>
    <w:rsid w:val="00A91EFA"/>
    <w:rPr>
      <w:rFonts w:cstheme="majorBidi"/>
      <w:color w:val="0F4761" w:themeColor="accent1" w:themeShade="BF"/>
      <w:sz w:val="24"/>
      <w:szCs w:val="24"/>
    </w:rPr>
  </w:style>
  <w:style w:type="character" w:customStyle="1" w:styleId="60">
    <w:name w:val="标题 6 字符"/>
    <w:basedOn w:val="a0"/>
    <w:link w:val="6"/>
    <w:uiPriority w:val="9"/>
    <w:semiHidden/>
    <w:rsid w:val="00A91EFA"/>
    <w:rPr>
      <w:rFonts w:cstheme="majorBidi"/>
      <w:b/>
      <w:bCs/>
      <w:color w:val="0F4761" w:themeColor="accent1" w:themeShade="BF"/>
    </w:rPr>
  </w:style>
  <w:style w:type="character" w:customStyle="1" w:styleId="70">
    <w:name w:val="标题 7 字符"/>
    <w:basedOn w:val="a0"/>
    <w:link w:val="7"/>
    <w:uiPriority w:val="9"/>
    <w:semiHidden/>
    <w:rsid w:val="00A91EFA"/>
    <w:rPr>
      <w:rFonts w:cstheme="majorBidi"/>
      <w:b/>
      <w:bCs/>
      <w:color w:val="595959" w:themeColor="text1" w:themeTint="A6"/>
    </w:rPr>
  </w:style>
  <w:style w:type="character" w:customStyle="1" w:styleId="80">
    <w:name w:val="标题 8 字符"/>
    <w:basedOn w:val="a0"/>
    <w:link w:val="8"/>
    <w:uiPriority w:val="9"/>
    <w:semiHidden/>
    <w:rsid w:val="00A91EFA"/>
    <w:rPr>
      <w:rFonts w:cstheme="majorBidi"/>
      <w:color w:val="595959" w:themeColor="text1" w:themeTint="A6"/>
    </w:rPr>
  </w:style>
  <w:style w:type="character" w:customStyle="1" w:styleId="90">
    <w:name w:val="标题 9 字符"/>
    <w:basedOn w:val="a0"/>
    <w:link w:val="9"/>
    <w:uiPriority w:val="9"/>
    <w:semiHidden/>
    <w:rsid w:val="00A91EFA"/>
    <w:rPr>
      <w:rFonts w:eastAsiaTheme="majorEastAsia" w:cstheme="majorBidi"/>
      <w:color w:val="595959" w:themeColor="text1" w:themeTint="A6"/>
    </w:rPr>
  </w:style>
  <w:style w:type="paragraph" w:styleId="a3">
    <w:name w:val="Title"/>
    <w:basedOn w:val="a"/>
    <w:next w:val="a"/>
    <w:link w:val="a4"/>
    <w:uiPriority w:val="10"/>
    <w:qFormat/>
    <w:rsid w:val="00A91EF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91EF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91EF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A91EF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91EFA"/>
    <w:pPr>
      <w:spacing w:before="160" w:after="160"/>
      <w:jc w:val="center"/>
    </w:pPr>
    <w:rPr>
      <w:i/>
      <w:iCs/>
      <w:color w:val="404040" w:themeColor="text1" w:themeTint="BF"/>
    </w:rPr>
  </w:style>
  <w:style w:type="character" w:customStyle="1" w:styleId="a8">
    <w:name w:val="引用 字符"/>
    <w:basedOn w:val="a0"/>
    <w:link w:val="a7"/>
    <w:uiPriority w:val="29"/>
    <w:rsid w:val="00A91EFA"/>
    <w:rPr>
      <w:i/>
      <w:iCs/>
      <w:color w:val="404040" w:themeColor="text1" w:themeTint="BF"/>
    </w:rPr>
  </w:style>
  <w:style w:type="paragraph" w:styleId="a9">
    <w:name w:val="List Paragraph"/>
    <w:basedOn w:val="a"/>
    <w:uiPriority w:val="34"/>
    <w:qFormat/>
    <w:rsid w:val="00A91EFA"/>
    <w:pPr>
      <w:ind w:left="720"/>
      <w:contextualSpacing/>
    </w:pPr>
  </w:style>
  <w:style w:type="character" w:styleId="aa">
    <w:name w:val="Intense Emphasis"/>
    <w:basedOn w:val="a0"/>
    <w:uiPriority w:val="21"/>
    <w:qFormat/>
    <w:rsid w:val="00A91EFA"/>
    <w:rPr>
      <w:i/>
      <w:iCs/>
      <w:color w:val="0F4761" w:themeColor="accent1" w:themeShade="BF"/>
    </w:rPr>
  </w:style>
  <w:style w:type="paragraph" w:styleId="ab">
    <w:name w:val="Intense Quote"/>
    <w:basedOn w:val="a"/>
    <w:next w:val="a"/>
    <w:link w:val="ac"/>
    <w:uiPriority w:val="30"/>
    <w:qFormat/>
    <w:rsid w:val="00A91E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A91EFA"/>
    <w:rPr>
      <w:i/>
      <w:iCs/>
      <w:color w:val="0F4761" w:themeColor="accent1" w:themeShade="BF"/>
    </w:rPr>
  </w:style>
  <w:style w:type="character" w:styleId="ad">
    <w:name w:val="Intense Reference"/>
    <w:basedOn w:val="a0"/>
    <w:uiPriority w:val="32"/>
    <w:qFormat/>
    <w:rsid w:val="00A91EFA"/>
    <w:rPr>
      <w:b/>
      <w:bCs/>
      <w:smallCaps/>
      <w:color w:val="0F4761" w:themeColor="accent1" w:themeShade="BF"/>
      <w:spacing w:val="5"/>
    </w:rPr>
  </w:style>
  <w:style w:type="paragraph" w:styleId="ae">
    <w:name w:val="Normal (Web)"/>
    <w:basedOn w:val="a"/>
    <w:uiPriority w:val="99"/>
    <w:unhideWhenUsed/>
    <w:qFormat/>
    <w:rsid w:val="002879BE"/>
    <w:pPr>
      <w:widowControl/>
      <w:spacing w:before="100" w:beforeAutospacing="1" w:after="100" w:afterAutospacing="1" w:line="278" w:lineRule="auto"/>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9647267">
      <w:bodyDiv w:val="1"/>
      <w:marLeft w:val="0"/>
      <w:marRight w:val="0"/>
      <w:marTop w:val="0"/>
      <w:marBottom w:val="0"/>
      <w:divBdr>
        <w:top w:val="none" w:sz="0" w:space="0" w:color="auto"/>
        <w:left w:val="none" w:sz="0" w:space="0" w:color="auto"/>
        <w:bottom w:val="none" w:sz="0" w:space="0" w:color="auto"/>
        <w:right w:val="none" w:sz="0" w:space="0" w:color="auto"/>
      </w:divBdr>
    </w:div>
    <w:div w:id="791438132">
      <w:bodyDiv w:val="1"/>
      <w:marLeft w:val="0"/>
      <w:marRight w:val="0"/>
      <w:marTop w:val="0"/>
      <w:marBottom w:val="0"/>
      <w:divBdr>
        <w:top w:val="none" w:sz="0" w:space="0" w:color="auto"/>
        <w:left w:val="none" w:sz="0" w:space="0" w:color="auto"/>
        <w:bottom w:val="none" w:sz="0" w:space="0" w:color="auto"/>
        <w:right w:val="none" w:sz="0" w:space="0" w:color="auto"/>
      </w:divBdr>
    </w:div>
    <w:div w:id="911307861">
      <w:bodyDiv w:val="1"/>
      <w:marLeft w:val="0"/>
      <w:marRight w:val="0"/>
      <w:marTop w:val="0"/>
      <w:marBottom w:val="0"/>
      <w:divBdr>
        <w:top w:val="none" w:sz="0" w:space="0" w:color="auto"/>
        <w:left w:val="none" w:sz="0" w:space="0" w:color="auto"/>
        <w:bottom w:val="none" w:sz="0" w:space="0" w:color="auto"/>
        <w:right w:val="none" w:sz="0" w:space="0" w:color="auto"/>
      </w:divBdr>
    </w:div>
    <w:div w:id="936329532">
      <w:bodyDiv w:val="1"/>
      <w:marLeft w:val="0"/>
      <w:marRight w:val="0"/>
      <w:marTop w:val="0"/>
      <w:marBottom w:val="0"/>
      <w:divBdr>
        <w:top w:val="none" w:sz="0" w:space="0" w:color="auto"/>
        <w:left w:val="none" w:sz="0" w:space="0" w:color="auto"/>
        <w:bottom w:val="none" w:sz="0" w:space="0" w:color="auto"/>
        <w:right w:val="none" w:sz="0" w:space="0" w:color="auto"/>
      </w:divBdr>
    </w:div>
    <w:div w:id="988707968">
      <w:bodyDiv w:val="1"/>
      <w:marLeft w:val="0"/>
      <w:marRight w:val="0"/>
      <w:marTop w:val="0"/>
      <w:marBottom w:val="0"/>
      <w:divBdr>
        <w:top w:val="none" w:sz="0" w:space="0" w:color="auto"/>
        <w:left w:val="none" w:sz="0" w:space="0" w:color="auto"/>
        <w:bottom w:val="none" w:sz="0" w:space="0" w:color="auto"/>
        <w:right w:val="none" w:sz="0" w:space="0" w:color="auto"/>
      </w:divBdr>
    </w:div>
    <w:div w:id="1251348080">
      <w:bodyDiv w:val="1"/>
      <w:marLeft w:val="0"/>
      <w:marRight w:val="0"/>
      <w:marTop w:val="0"/>
      <w:marBottom w:val="0"/>
      <w:divBdr>
        <w:top w:val="none" w:sz="0" w:space="0" w:color="auto"/>
        <w:left w:val="none" w:sz="0" w:space="0" w:color="auto"/>
        <w:bottom w:val="none" w:sz="0" w:space="0" w:color="auto"/>
        <w:right w:val="none" w:sz="0" w:space="0" w:color="auto"/>
      </w:divBdr>
    </w:div>
    <w:div w:id="1348405376">
      <w:bodyDiv w:val="1"/>
      <w:marLeft w:val="0"/>
      <w:marRight w:val="0"/>
      <w:marTop w:val="0"/>
      <w:marBottom w:val="0"/>
      <w:divBdr>
        <w:top w:val="none" w:sz="0" w:space="0" w:color="auto"/>
        <w:left w:val="none" w:sz="0" w:space="0" w:color="auto"/>
        <w:bottom w:val="none" w:sz="0" w:space="0" w:color="auto"/>
        <w:right w:val="none" w:sz="0" w:space="0" w:color="auto"/>
      </w:divBdr>
    </w:div>
    <w:div w:id="1661041153">
      <w:bodyDiv w:val="1"/>
      <w:marLeft w:val="0"/>
      <w:marRight w:val="0"/>
      <w:marTop w:val="0"/>
      <w:marBottom w:val="0"/>
      <w:divBdr>
        <w:top w:val="none" w:sz="0" w:space="0" w:color="auto"/>
        <w:left w:val="none" w:sz="0" w:space="0" w:color="auto"/>
        <w:bottom w:val="none" w:sz="0" w:space="0" w:color="auto"/>
        <w:right w:val="none" w:sz="0" w:space="0" w:color="auto"/>
      </w:divBdr>
    </w:div>
    <w:div w:id="1818951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TotalTime>
  <Pages>9</Pages>
  <Words>932</Words>
  <Characters>5319</Characters>
  <Application>Microsoft Office Word</Application>
  <DocSecurity>0</DocSecurity>
  <Lines>44</Lines>
  <Paragraphs>12</Paragraphs>
  <ScaleCrop>false</ScaleCrop>
  <Company/>
  <LinksUpToDate>false</LinksUpToDate>
  <CharactersWithSpaces>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张道慧 Zhang,Helen</dc:creator>
  <cp:keywords/>
  <dc:description/>
  <cp:lastModifiedBy>张道慧 Zhang,Helen</cp:lastModifiedBy>
  <cp:revision>9</cp:revision>
  <dcterms:created xsi:type="dcterms:W3CDTF">2025-08-20T06:51:00Z</dcterms:created>
  <dcterms:modified xsi:type="dcterms:W3CDTF">2025-08-21T04:12:00Z</dcterms:modified>
</cp:coreProperties>
</file>