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4BD04">
      <w:pPr>
        <w:widowControl/>
        <w:spacing w:before="156" w:beforeLines="50" w:after="156" w:afterLines="50" w:line="360" w:lineRule="auto"/>
        <w:jc w:val="center"/>
        <w:outlineLvl w:val="1"/>
        <w:rPr>
          <w:rFonts w:ascii="Times New Roman" w:hAnsi="Times New Roman" w:eastAsia="黑体" w:cs="Times New Roman"/>
          <w:b/>
          <w:bCs/>
          <w:kern w:val="0"/>
          <w:sz w:val="28"/>
          <w:szCs w:val="28"/>
        </w:rPr>
      </w:pPr>
      <w:r>
        <w:rPr>
          <w:rFonts w:ascii="Times New Roman" w:hAnsi="Times New Roman" w:eastAsia="黑体" w:cs="Times New Roman"/>
          <w:b/>
          <w:bCs/>
          <w:kern w:val="0"/>
          <w:sz w:val="28"/>
          <w:szCs w:val="28"/>
        </w:rPr>
        <w:t>中基健康产业股份有限公司、新疆中基红色番茄产业有限公司</w:t>
      </w:r>
    </w:p>
    <w:p w14:paraId="7D35EC2C">
      <w:pPr>
        <w:widowControl/>
        <w:spacing w:before="156" w:beforeLines="50" w:after="156" w:afterLines="50" w:line="360" w:lineRule="auto"/>
        <w:jc w:val="center"/>
        <w:outlineLvl w:val="1"/>
        <w:rPr>
          <w:rFonts w:ascii="Times New Roman" w:hAnsi="Times New Roman" w:eastAsia="黑体" w:cs="Times New Roman"/>
          <w:b/>
          <w:bCs/>
          <w:kern w:val="0"/>
          <w:sz w:val="32"/>
          <w:szCs w:val="32"/>
        </w:rPr>
      </w:pPr>
      <w:r>
        <w:rPr>
          <w:rFonts w:ascii="Times New Roman" w:hAnsi="Times New Roman" w:eastAsia="黑体" w:cs="Times New Roman"/>
          <w:b/>
          <w:bCs/>
          <w:kern w:val="0"/>
          <w:sz w:val="28"/>
          <w:szCs w:val="28"/>
        </w:rPr>
        <w:t>审计机构、评估机</w:t>
      </w:r>
      <w:bookmarkStart w:id="1" w:name="_GoBack"/>
      <w:bookmarkEnd w:id="1"/>
      <w:r>
        <w:rPr>
          <w:rFonts w:ascii="Times New Roman" w:hAnsi="Times New Roman" w:eastAsia="黑体" w:cs="Times New Roman"/>
          <w:b/>
          <w:bCs/>
          <w:kern w:val="0"/>
          <w:sz w:val="28"/>
          <w:szCs w:val="28"/>
        </w:rPr>
        <w:t>构选聘</w:t>
      </w:r>
      <w:r>
        <w:rPr>
          <w:rFonts w:hint="eastAsia" w:ascii="Times New Roman" w:hAnsi="Times New Roman" w:eastAsia="黑体" w:cs="Times New Roman"/>
          <w:b/>
          <w:bCs/>
          <w:kern w:val="0"/>
          <w:sz w:val="28"/>
          <w:szCs w:val="28"/>
        </w:rPr>
        <w:t>公告</w:t>
      </w:r>
    </w:p>
    <w:p w14:paraId="56904583">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新疆生产建设兵团第六师中级人民法院</w:t>
      </w:r>
      <w:r>
        <w:rPr>
          <w:rFonts w:hint="eastAsia" w:ascii="Times New Roman" w:hAnsi="Times New Roman" w:eastAsia="仿宋_GB2312" w:cs="Times New Roman"/>
          <w:kern w:val="0"/>
          <w:sz w:val="24"/>
          <w:szCs w:val="24"/>
        </w:rPr>
        <w:t>（以下简称“六师中院”）</w:t>
      </w:r>
      <w:r>
        <w:rPr>
          <w:rFonts w:ascii="Times New Roman" w:hAnsi="Times New Roman" w:eastAsia="仿宋_GB2312" w:cs="Times New Roman"/>
          <w:kern w:val="0"/>
          <w:sz w:val="24"/>
          <w:szCs w:val="24"/>
        </w:rPr>
        <w:t>于2025年</w:t>
      </w:r>
      <w:r>
        <w:rPr>
          <w:rFonts w:hint="eastAsia" w:ascii="Times New Roman" w:hAnsi="Times New Roman" w:eastAsia="仿宋_GB2312" w:cs="Times New Roman"/>
          <w:kern w:val="0"/>
          <w:sz w:val="24"/>
          <w:szCs w:val="24"/>
        </w:rPr>
        <w:t>7</w:t>
      </w:r>
      <w:r>
        <w:rPr>
          <w:rFonts w:ascii="Times New Roman" w:hAnsi="Times New Roman" w:eastAsia="仿宋_GB2312" w:cs="Times New Roman"/>
          <w:kern w:val="0"/>
          <w:sz w:val="24"/>
          <w:szCs w:val="24"/>
        </w:rPr>
        <w:t>月</w:t>
      </w:r>
      <w:r>
        <w:rPr>
          <w:rFonts w:hint="eastAsia" w:ascii="Times New Roman" w:hAnsi="Times New Roman" w:eastAsia="仿宋_GB2312" w:cs="Times New Roman"/>
          <w:kern w:val="0"/>
          <w:sz w:val="24"/>
          <w:szCs w:val="24"/>
        </w:rPr>
        <w:t>28</w:t>
      </w:r>
      <w:r>
        <w:rPr>
          <w:rFonts w:ascii="Times New Roman" w:hAnsi="Times New Roman" w:eastAsia="仿宋_GB2312" w:cs="Times New Roman"/>
          <w:kern w:val="0"/>
          <w:sz w:val="24"/>
          <w:szCs w:val="24"/>
        </w:rPr>
        <w:t>日</w:t>
      </w:r>
      <w:r>
        <w:rPr>
          <w:rFonts w:hint="eastAsia" w:ascii="Times New Roman" w:hAnsi="Times New Roman" w:eastAsia="仿宋_GB2312" w:cs="Times New Roman"/>
          <w:kern w:val="0"/>
          <w:sz w:val="24"/>
          <w:szCs w:val="24"/>
        </w:rPr>
        <w:t>启动</w:t>
      </w:r>
      <w:r>
        <w:rPr>
          <w:rFonts w:ascii="Times New Roman" w:hAnsi="Times New Roman" w:eastAsia="仿宋_GB2312" w:cs="Times New Roman"/>
          <w:kern w:val="0"/>
          <w:sz w:val="24"/>
          <w:szCs w:val="24"/>
        </w:rPr>
        <w:t>对</w:t>
      </w:r>
      <w:r>
        <w:rPr>
          <w:rFonts w:ascii="Times New Roman" w:hAnsi="Times New Roman" w:eastAsia="仿宋_GB2312" w:cs="Times New Roman"/>
          <w:spacing w:val="10"/>
          <w:kern w:val="0"/>
          <w:sz w:val="24"/>
          <w:szCs w:val="24"/>
        </w:rPr>
        <w:t>中基健康产业股份有限公司</w:t>
      </w:r>
      <w:r>
        <w:rPr>
          <w:rFonts w:ascii="Times New Roman" w:hAnsi="Times New Roman" w:eastAsia="仿宋_GB2312" w:cs="Times New Roman"/>
          <w:kern w:val="0"/>
          <w:sz w:val="24"/>
          <w:szCs w:val="24"/>
        </w:rPr>
        <w:t>（以下简称“中基健康”）</w:t>
      </w:r>
      <w:r>
        <w:rPr>
          <w:rFonts w:ascii="Times New Roman" w:hAnsi="Times New Roman" w:eastAsia="仿宋_GB2312" w:cs="Times New Roman"/>
          <w:spacing w:val="10"/>
          <w:kern w:val="0"/>
          <w:sz w:val="24"/>
          <w:szCs w:val="24"/>
        </w:rPr>
        <w:t>、新疆中基红色番茄产业有限公司</w:t>
      </w:r>
      <w:r>
        <w:rPr>
          <w:rFonts w:ascii="Times New Roman" w:hAnsi="Times New Roman" w:eastAsia="仿宋_GB2312" w:cs="Times New Roman"/>
          <w:kern w:val="0"/>
          <w:sz w:val="24"/>
          <w:szCs w:val="24"/>
        </w:rPr>
        <w:t>（以下简称“红色番茄”）预重整，并指定中基健康清算组担任中基健康临时管理人，指定红色番茄清算组担任红色番茄临时管理人（以下合称“</w:t>
      </w:r>
      <w:r>
        <w:rPr>
          <w:rFonts w:hint="eastAsia" w:ascii="Times New Roman" w:hAnsi="Times New Roman" w:eastAsia="仿宋_GB2312" w:cs="Times New Roman"/>
          <w:kern w:val="0"/>
          <w:sz w:val="24"/>
          <w:szCs w:val="24"/>
        </w:rPr>
        <w:t>临时管理人</w:t>
      </w:r>
      <w:r>
        <w:rPr>
          <w:rFonts w:ascii="Times New Roman" w:hAnsi="Times New Roman" w:eastAsia="仿宋_GB2312" w:cs="Times New Roman"/>
          <w:kern w:val="0"/>
          <w:sz w:val="24"/>
          <w:szCs w:val="24"/>
        </w:rPr>
        <w:t>”）。</w:t>
      </w:r>
    </w:p>
    <w:p w14:paraId="28A0FBB3">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为保障中基健康和红色番茄预重整工作顺利进行，需选聘具有相应资质和经验的审计机构、评估机构各一家，提供审计、评估相关服务。经向六师中院请示，</w:t>
      </w:r>
      <w:r>
        <w:rPr>
          <w:rFonts w:hint="eastAsia" w:ascii="Times New Roman" w:hAnsi="Times New Roman" w:eastAsia="仿宋_GB2312" w:cs="Times New Roman"/>
          <w:kern w:val="0"/>
          <w:sz w:val="24"/>
          <w:szCs w:val="24"/>
        </w:rPr>
        <w:t>临时</w:t>
      </w:r>
      <w:r>
        <w:rPr>
          <w:rFonts w:ascii="Times New Roman" w:hAnsi="Times New Roman" w:eastAsia="仿宋_GB2312" w:cs="Times New Roman"/>
          <w:kern w:val="0"/>
          <w:sz w:val="24"/>
          <w:szCs w:val="24"/>
        </w:rPr>
        <w:t>管理人拟通过</w:t>
      </w:r>
      <w:r>
        <w:rPr>
          <w:rFonts w:hint="eastAsia" w:ascii="Times New Roman" w:hAnsi="Times New Roman" w:eastAsia="仿宋_GB2312" w:cs="Times New Roman"/>
          <w:kern w:val="0"/>
          <w:sz w:val="24"/>
          <w:szCs w:val="24"/>
        </w:rPr>
        <w:t>公开选聘</w:t>
      </w:r>
      <w:r>
        <w:rPr>
          <w:rFonts w:ascii="Times New Roman" w:hAnsi="Times New Roman" w:eastAsia="仿宋_GB2312" w:cs="Times New Roman"/>
          <w:kern w:val="0"/>
          <w:sz w:val="24"/>
          <w:szCs w:val="24"/>
          <w:lang w:eastAsia="zh-Hans"/>
        </w:rPr>
        <w:t>的</w:t>
      </w:r>
      <w:r>
        <w:rPr>
          <w:rFonts w:ascii="Times New Roman" w:hAnsi="Times New Roman" w:eastAsia="仿宋_GB2312" w:cs="Times New Roman"/>
          <w:kern w:val="0"/>
          <w:sz w:val="24"/>
          <w:szCs w:val="24"/>
        </w:rPr>
        <w:t>方式选聘一家审计机构、一家评估机构，并</w:t>
      </w:r>
      <w:r>
        <w:rPr>
          <w:rFonts w:ascii="Times New Roman" w:hAnsi="Times New Roman" w:eastAsia="仿宋_GB2312" w:cs="Times New Roman"/>
          <w:kern w:val="0"/>
          <w:sz w:val="24"/>
          <w:szCs w:val="24"/>
          <w:lang w:eastAsia="zh-Hans"/>
        </w:rPr>
        <w:t>选定</w:t>
      </w:r>
      <w:r>
        <w:rPr>
          <w:rFonts w:ascii="Times New Roman" w:hAnsi="Times New Roman" w:eastAsia="仿宋_GB2312" w:cs="Times New Roman"/>
          <w:kern w:val="0"/>
          <w:sz w:val="24"/>
          <w:szCs w:val="24"/>
        </w:rPr>
        <w:t>备选机构各一家。</w:t>
      </w:r>
      <w:r>
        <w:rPr>
          <w:rFonts w:hint="eastAsia" w:ascii="Times New Roman" w:hAnsi="Times New Roman" w:eastAsia="仿宋_GB2312" w:cs="Times New Roman"/>
          <w:kern w:val="0"/>
          <w:sz w:val="24"/>
          <w:szCs w:val="24"/>
        </w:rPr>
        <w:t>现就选聘要求说明如下</w:t>
      </w:r>
      <w:r>
        <w:rPr>
          <w:rFonts w:ascii="Times New Roman" w:hAnsi="Times New Roman" w:eastAsia="仿宋_GB2312" w:cs="Times New Roman"/>
          <w:kern w:val="0"/>
          <w:sz w:val="24"/>
          <w:szCs w:val="24"/>
        </w:rPr>
        <w:t>。</w:t>
      </w:r>
    </w:p>
    <w:p w14:paraId="4A1E5245">
      <w:pPr>
        <w:widowControl/>
        <w:spacing w:before="156" w:beforeLines="50" w:after="156" w:afterLines="50" w:line="360" w:lineRule="auto"/>
        <w:ind w:firstLine="482" w:firstLineChars="200"/>
        <w:jc w:val="left"/>
        <w:rPr>
          <w:rFonts w:ascii="Times New Roman" w:hAnsi="Times New Roman" w:eastAsia="仿宋_GB2312" w:cs="Times New Roman"/>
          <w:b/>
          <w:kern w:val="0"/>
          <w:sz w:val="24"/>
          <w:szCs w:val="24"/>
        </w:rPr>
      </w:pPr>
      <w:r>
        <w:rPr>
          <w:rFonts w:ascii="Times New Roman" w:hAnsi="Times New Roman" w:eastAsia="仿宋_GB2312" w:cs="Times New Roman"/>
          <w:b/>
          <w:kern w:val="0"/>
          <w:sz w:val="24"/>
          <w:szCs w:val="24"/>
        </w:rPr>
        <w:t>一、中基健康、红色番茄基本情况</w:t>
      </w:r>
    </w:p>
    <w:p w14:paraId="72DCA2FE">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中基健康成立于1994年6月30日，注册资本77128.3579万元人民币，注册地址：新疆维吾尔自治区五家渠东工业园区纬六西街699号五家渠开发区东工业园中小企业创业园主研发办公楼1号；办公地址：新疆维吾尔自治区五家渠市梧桐东街289号中基健康番茄科技产业园；登记机关：新疆生产建设兵团第六师市场监督管理局。经营范围为：股权投资；对健康产业及医疗技术产业的投资、开发和经营；项目投资和资产管理咨询；健康管理咨询；有机生物肥料的生产与销售；软件开发；互联网信息服务；一般货物与技术的进出口；会议及展览服务；设备、房屋及土地租赁。（依法须经批准的项目，经相关部门批准后方可开展经营活动）。</w:t>
      </w:r>
    </w:p>
    <w:p w14:paraId="28DF1CE5">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红色番茄成立于2008年12月30日，注册资本147129.38万元人民币，注册地址：新疆昌吉回族自治州昌吉市呼图壁县呼芳路31公里处（芳草湖农场32连）；登记机关：新疆生产建设兵团第六师市场监督管理局。经营范围为：技术服务、技术开发、技术咨询、技术交流、技术转让、技术推广；医学研究和试验发展；蕃茄酱的生产、销售；农产品加工；生产销售蕃茄酱及其管理、设备、技术咨询服务；经营本企业自产产品及技术出口业务；本企业生产所需要原料、仪器、仪表、机械设备零配件及技术进出口业务；原辅材料的进口业务、来料加工、“三来一补”农业技术与本公司相关业务培训；农业种植；设备租赁；房屋租赁；农业技术研究、技术开发、技术咨询、技术服务；农作物种子、化肥、农用地膜、节水材料、金属材料、农机配件、农畜产品（专项除外）、农副产品（粮食收购除外）销售；仓储；蕃茄种植技术的开发、产品销售；机械化采摘及技术的推广；金属包装容器及材料制造（依法须经批准的项目，经相关部门批准后方可开展经营活动）。</w:t>
      </w:r>
    </w:p>
    <w:p w14:paraId="4CC6F455">
      <w:pPr>
        <w:widowControl/>
        <w:spacing w:before="156" w:beforeLines="50" w:after="156" w:afterLines="50" w:line="360" w:lineRule="auto"/>
        <w:ind w:firstLine="482" w:firstLineChars="200"/>
        <w:jc w:val="left"/>
        <w:rPr>
          <w:rFonts w:ascii="Times New Roman" w:hAnsi="Times New Roman" w:eastAsia="仿宋_GB2312" w:cs="Times New Roman"/>
          <w:b/>
          <w:kern w:val="0"/>
          <w:sz w:val="24"/>
          <w:szCs w:val="24"/>
        </w:rPr>
      </w:pPr>
      <w:r>
        <w:rPr>
          <w:rFonts w:hint="eastAsia" w:ascii="Times New Roman" w:hAnsi="Times New Roman" w:eastAsia="仿宋_GB2312" w:cs="Times New Roman"/>
          <w:b/>
          <w:kern w:val="0"/>
          <w:sz w:val="24"/>
          <w:szCs w:val="24"/>
        </w:rPr>
        <w:t>二</w:t>
      </w:r>
      <w:r>
        <w:rPr>
          <w:rFonts w:ascii="Times New Roman" w:hAnsi="Times New Roman" w:eastAsia="仿宋_GB2312" w:cs="Times New Roman"/>
          <w:b/>
          <w:kern w:val="0"/>
          <w:sz w:val="24"/>
          <w:szCs w:val="24"/>
        </w:rPr>
        <w:t>、参选条件</w:t>
      </w:r>
    </w:p>
    <w:p w14:paraId="77657F9A">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参选机构需同时满足以下条件：</w:t>
      </w:r>
    </w:p>
    <w:p w14:paraId="3BBD9DA2">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1.已依法向中国证券监督管理委员会和国务院有关主管部门完成从事证券服务业务备案，截止报名材料提交之日不存在被暂停从事证券服务业务的情形；</w:t>
      </w:r>
    </w:p>
    <w:p w14:paraId="74552079">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w:t>
      </w:r>
      <w:r>
        <w:rPr>
          <w:rFonts w:ascii="Times New Roman" w:hAnsi="Times New Roman" w:eastAsia="仿宋_GB2312" w:cs="Times New Roman"/>
          <w:kern w:val="0"/>
          <w:sz w:val="24"/>
          <w:szCs w:val="24"/>
        </w:rPr>
        <w:t>.参选机构近</w:t>
      </w:r>
      <w:r>
        <w:rPr>
          <w:rFonts w:hint="eastAsia" w:ascii="Times New Roman" w:hAnsi="Times New Roman" w:eastAsia="仿宋_GB2312" w:cs="Times New Roman"/>
          <w:kern w:val="0"/>
          <w:sz w:val="24"/>
          <w:szCs w:val="24"/>
        </w:rPr>
        <w:t>五</w:t>
      </w:r>
      <w:r>
        <w:rPr>
          <w:rFonts w:ascii="Times New Roman" w:hAnsi="Times New Roman" w:eastAsia="仿宋_GB2312" w:cs="Times New Roman"/>
          <w:kern w:val="0"/>
          <w:sz w:val="24"/>
          <w:szCs w:val="24"/>
        </w:rPr>
        <w:t>年以来（</w:t>
      </w:r>
      <w:r>
        <w:rPr>
          <w:rFonts w:hint="eastAsia" w:ascii="Times New Roman" w:hAnsi="Times New Roman" w:eastAsia="仿宋_GB2312" w:cs="Times New Roman"/>
          <w:kern w:val="0"/>
          <w:sz w:val="24"/>
          <w:szCs w:val="24"/>
        </w:rPr>
        <w:t>自</w:t>
      </w:r>
      <w:r>
        <w:rPr>
          <w:rFonts w:ascii="Times New Roman" w:hAnsi="Times New Roman" w:eastAsia="仿宋_GB2312" w:cs="Times New Roman"/>
          <w:kern w:val="0"/>
          <w:sz w:val="24"/>
          <w:szCs w:val="24"/>
        </w:rPr>
        <w:t>202</w:t>
      </w:r>
      <w:r>
        <w:rPr>
          <w:rFonts w:hint="eastAsia" w:ascii="Times New Roman" w:hAnsi="Times New Roman" w:eastAsia="仿宋_GB2312" w:cs="Times New Roman"/>
          <w:kern w:val="0"/>
          <w:sz w:val="24"/>
          <w:szCs w:val="24"/>
        </w:rPr>
        <w:t>0</w:t>
      </w:r>
      <w:r>
        <w:rPr>
          <w:rFonts w:ascii="Times New Roman" w:hAnsi="Times New Roman" w:eastAsia="仿宋_GB2312" w:cs="Times New Roman"/>
          <w:kern w:val="0"/>
          <w:sz w:val="24"/>
          <w:szCs w:val="24"/>
        </w:rPr>
        <w:t>年至今）应有</w:t>
      </w:r>
      <w:r>
        <w:rPr>
          <w:rFonts w:hint="eastAsia" w:ascii="Times New Roman" w:hAnsi="Times New Roman" w:eastAsia="仿宋_GB2312" w:cs="Times New Roman"/>
          <w:kern w:val="0"/>
          <w:sz w:val="24"/>
          <w:szCs w:val="24"/>
        </w:rPr>
        <w:t>3个以上受公司或管理人聘请的破产项目专项审计/评估业绩，且其中至少有1个是受上市公司或其管理人聘请的上市公司重整的专项审计/评估业绩；拟派团队成员中，需能够证明至少3人承办过以上上市公司重整的专项审计</w:t>
      </w:r>
      <w:r>
        <w:rPr>
          <w:rFonts w:ascii="Times New Roman" w:hAnsi="Times New Roman" w:eastAsia="仿宋_GB2312" w:cs="Times New Roman"/>
          <w:kern w:val="0"/>
          <w:sz w:val="24"/>
          <w:szCs w:val="24"/>
        </w:rPr>
        <w:t>/</w:t>
      </w:r>
      <w:r>
        <w:rPr>
          <w:rFonts w:hint="eastAsia" w:ascii="Times New Roman" w:hAnsi="Times New Roman" w:eastAsia="仿宋_GB2312" w:cs="Times New Roman"/>
          <w:kern w:val="0"/>
          <w:sz w:val="24"/>
          <w:szCs w:val="24"/>
        </w:rPr>
        <w:t>评估业绩，且为上述业绩的签字会计师/评估师。</w:t>
      </w:r>
    </w:p>
    <w:p w14:paraId="00CBACE2">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3</w:t>
      </w:r>
      <w:r>
        <w:rPr>
          <w:rFonts w:ascii="Times New Roman" w:hAnsi="Times New Roman" w:eastAsia="仿宋_GB2312" w:cs="Times New Roman"/>
          <w:kern w:val="0"/>
          <w:sz w:val="24"/>
          <w:szCs w:val="24"/>
        </w:rPr>
        <w:t>.</w:t>
      </w:r>
      <w:r>
        <w:rPr>
          <w:rFonts w:hint="eastAsia" w:ascii="Times New Roman" w:hAnsi="Times New Roman" w:eastAsia="仿宋_GB2312" w:cs="Times New Roman"/>
          <w:kern w:val="0"/>
          <w:sz w:val="24"/>
          <w:szCs w:val="24"/>
        </w:rPr>
        <w:t>与中基健康、红色番茄及其关联方不存在可能影响履职的利害关系，不存在法律、政策或行业规则不允许承担本项目服务的利益冲突，无其他影响忠实履行职责的情形；</w:t>
      </w:r>
    </w:p>
    <w:p w14:paraId="20B4155F">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4.</w:t>
      </w:r>
      <w:r>
        <w:rPr>
          <w:rFonts w:ascii="Times New Roman" w:hAnsi="Times New Roman" w:eastAsia="仿宋_GB2312" w:cs="Times New Roman"/>
          <w:kern w:val="0"/>
          <w:sz w:val="24"/>
          <w:szCs w:val="24"/>
        </w:rPr>
        <w:t>尊重项目需求及企业、</w:t>
      </w:r>
      <w:r>
        <w:rPr>
          <w:rFonts w:hint="eastAsia" w:ascii="Times New Roman" w:hAnsi="Times New Roman" w:eastAsia="仿宋_GB2312" w:cs="Times New Roman"/>
          <w:kern w:val="0"/>
          <w:sz w:val="24"/>
          <w:szCs w:val="24"/>
        </w:rPr>
        <w:t>临时</w:t>
      </w:r>
      <w:r>
        <w:rPr>
          <w:rFonts w:ascii="Times New Roman" w:hAnsi="Times New Roman" w:eastAsia="仿宋_GB2312" w:cs="Times New Roman"/>
          <w:kern w:val="0"/>
          <w:sz w:val="24"/>
          <w:szCs w:val="24"/>
        </w:rPr>
        <w:t>管理人安排，能够在要求的时限内完成相应工作；</w:t>
      </w:r>
    </w:p>
    <w:p w14:paraId="37A4AAFD">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5</w:t>
      </w:r>
      <w:r>
        <w:rPr>
          <w:rFonts w:ascii="Times New Roman" w:hAnsi="Times New Roman" w:eastAsia="仿宋_GB2312" w:cs="Times New Roman"/>
          <w:kern w:val="0"/>
          <w:sz w:val="24"/>
          <w:szCs w:val="24"/>
        </w:rPr>
        <w:t>.具备法律法规规定的其他条件。</w:t>
      </w:r>
    </w:p>
    <w:p w14:paraId="43408A35">
      <w:pPr>
        <w:widowControl/>
        <w:spacing w:before="156" w:beforeLines="50" w:after="156" w:afterLines="50" w:line="360" w:lineRule="auto"/>
        <w:ind w:firstLine="480" w:firstLineChars="200"/>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注：同一家参选机构的总、分、子公司不能重复参选，需指定唯一主体作为参选机构，不能指定唯一参选机构的均视为无效参选；同一参选机构仅接受一个团队报名参与。本次选聘只接受单独申报，不接受联合申报，不得转委托。</w:t>
      </w:r>
    </w:p>
    <w:p w14:paraId="7ED1BD23">
      <w:pPr>
        <w:widowControl/>
        <w:spacing w:before="156" w:beforeLines="50" w:after="156" w:afterLines="50" w:line="360" w:lineRule="auto"/>
        <w:ind w:firstLine="482" w:firstLineChars="200"/>
        <w:jc w:val="left"/>
        <w:rPr>
          <w:rFonts w:ascii="Times New Roman" w:hAnsi="Times New Roman" w:eastAsia="仿宋_GB2312" w:cs="Times New Roman"/>
          <w:b/>
          <w:bCs/>
          <w:kern w:val="0"/>
          <w:sz w:val="24"/>
          <w:szCs w:val="24"/>
        </w:rPr>
      </w:pPr>
      <w:r>
        <w:rPr>
          <w:rFonts w:hint="eastAsia" w:ascii="Times New Roman" w:hAnsi="Times New Roman" w:eastAsia="仿宋_GB2312" w:cs="Times New Roman"/>
          <w:b/>
          <w:bCs/>
          <w:kern w:val="0"/>
          <w:sz w:val="24"/>
          <w:szCs w:val="24"/>
        </w:rPr>
        <w:t>三</w:t>
      </w:r>
      <w:r>
        <w:rPr>
          <w:rFonts w:ascii="Times New Roman" w:hAnsi="Times New Roman" w:eastAsia="仿宋_GB2312" w:cs="Times New Roman"/>
          <w:b/>
          <w:bCs/>
          <w:kern w:val="0"/>
          <w:sz w:val="24"/>
          <w:szCs w:val="24"/>
        </w:rPr>
        <w:t>、参选程序</w:t>
      </w:r>
    </w:p>
    <w:p w14:paraId="54E4662A">
      <w:pPr>
        <w:widowControl/>
        <w:spacing w:before="156" w:beforeLines="50" w:after="156" w:afterLines="50" w:line="360" w:lineRule="auto"/>
        <w:ind w:firstLine="482" w:firstLineChars="200"/>
        <w:jc w:val="both"/>
        <w:rPr>
          <w:rFonts w:ascii="Times New Roman" w:hAnsi="Times New Roman" w:eastAsia="仿宋_GB2312" w:cs="Times New Roman"/>
          <w:b/>
          <w:bCs/>
          <w:kern w:val="0"/>
          <w:sz w:val="24"/>
          <w:szCs w:val="24"/>
        </w:rPr>
      </w:pPr>
      <w:r>
        <w:rPr>
          <w:rFonts w:hint="eastAsia" w:ascii="Times New Roman" w:hAnsi="Times New Roman" w:eastAsia="仿宋_GB2312" w:cs="Times New Roman"/>
          <w:b/>
          <w:bCs/>
          <w:kern w:val="0"/>
          <w:sz w:val="24"/>
          <w:szCs w:val="24"/>
        </w:rPr>
        <w:t>（一）申报材料提交</w:t>
      </w:r>
    </w:p>
    <w:p w14:paraId="6CF44FF1">
      <w:pPr>
        <w:widowControl/>
        <w:spacing w:before="156" w:beforeLines="50" w:after="156" w:afterLines="50" w:line="360" w:lineRule="auto"/>
        <w:ind w:firstLine="480" w:firstLineChars="200"/>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意向参选机构请于</w:t>
      </w:r>
      <w:r>
        <w:rPr>
          <w:rFonts w:ascii="Times New Roman" w:hAnsi="Times New Roman" w:eastAsia="仿宋_GB2312" w:cs="Times New Roman"/>
          <w:kern w:val="0"/>
          <w:sz w:val="24"/>
          <w:szCs w:val="24"/>
        </w:rPr>
        <w:t>2025年8月</w:t>
      </w:r>
      <w:r>
        <w:rPr>
          <w:rFonts w:hint="eastAsia" w:ascii="Times New Roman" w:hAnsi="Times New Roman" w:eastAsia="仿宋_GB2312" w:cs="Times New Roman"/>
          <w:kern w:val="0"/>
          <w:sz w:val="24"/>
          <w:szCs w:val="24"/>
        </w:rPr>
        <w:t>5</w:t>
      </w:r>
      <w:r>
        <w:rPr>
          <w:rFonts w:ascii="Times New Roman" w:hAnsi="Times New Roman" w:eastAsia="仿宋_GB2312" w:cs="Times New Roman"/>
          <w:kern w:val="0"/>
          <w:sz w:val="24"/>
          <w:szCs w:val="24"/>
        </w:rPr>
        <w:t>日</w:t>
      </w:r>
      <w:r>
        <w:rPr>
          <w:rFonts w:hint="eastAsia" w:ascii="Times New Roman" w:hAnsi="Times New Roman" w:eastAsia="仿宋_GB2312" w:cs="Times New Roman"/>
          <w:kern w:val="0"/>
          <w:sz w:val="24"/>
          <w:szCs w:val="24"/>
        </w:rPr>
        <w:t>前（含当日）填写《报名回执》（详见《</w:t>
      </w:r>
      <w:r>
        <w:rPr>
          <w:rFonts w:ascii="Times New Roman" w:hAnsi="Times New Roman" w:eastAsia="仿宋_GB2312" w:cs="Times New Roman"/>
          <w:kern w:val="0"/>
          <w:sz w:val="24"/>
          <w:szCs w:val="24"/>
        </w:rPr>
        <w:t>中基健康产业股份有限公司、新疆中基红色番茄产业有限公司审计机构、评估机构选聘</w:t>
      </w:r>
      <w:r>
        <w:rPr>
          <w:rFonts w:hint="eastAsia" w:ascii="Times New Roman" w:hAnsi="Times New Roman" w:eastAsia="仿宋_GB2312" w:cs="Times New Roman"/>
          <w:kern w:val="0"/>
          <w:sz w:val="24"/>
          <w:szCs w:val="24"/>
        </w:rPr>
        <w:t>公告》附件），我们将以邮件的方式向提交《报名回执》的意向参选机构发送审计业务约定书/评估业务约定书文本。</w:t>
      </w:r>
      <w:r>
        <w:rPr>
          <w:rFonts w:ascii="Times New Roman" w:hAnsi="Times New Roman" w:eastAsia="仿宋_GB2312" w:cs="Times New Roman"/>
          <w:kern w:val="0"/>
          <w:sz w:val="24"/>
          <w:szCs w:val="24"/>
        </w:rPr>
        <w:t>参选机构被选定成为中基健康和红色番茄预重整审计机构、评估机构后，需按此</w:t>
      </w:r>
      <w:r>
        <w:rPr>
          <w:rFonts w:ascii="Times New Roman" w:hAnsi="Times New Roman" w:eastAsia="仿宋_GB2312" w:cs="Times New Roman"/>
          <w:kern w:val="0"/>
          <w:sz w:val="24"/>
          <w:szCs w:val="24"/>
          <w:lang w:eastAsia="zh-Hans"/>
        </w:rPr>
        <w:t>约定书</w:t>
      </w:r>
      <w:r>
        <w:rPr>
          <w:rFonts w:hint="eastAsia" w:ascii="Times New Roman" w:hAnsi="Times New Roman" w:eastAsia="仿宋_GB2312" w:cs="Times New Roman"/>
          <w:kern w:val="0"/>
          <w:sz w:val="24"/>
          <w:szCs w:val="24"/>
        </w:rPr>
        <w:t>文本</w:t>
      </w:r>
      <w:r>
        <w:rPr>
          <w:rFonts w:ascii="Times New Roman" w:hAnsi="Times New Roman" w:eastAsia="仿宋_GB2312" w:cs="Times New Roman"/>
          <w:kern w:val="0"/>
          <w:sz w:val="24"/>
          <w:szCs w:val="24"/>
        </w:rPr>
        <w:t>与中基健康和红色番茄签署具体服务合同。</w:t>
      </w:r>
    </w:p>
    <w:p w14:paraId="2C8BB659">
      <w:pPr>
        <w:widowControl/>
        <w:spacing w:before="156" w:beforeLines="50" w:after="156" w:afterLines="50" w:line="360" w:lineRule="auto"/>
        <w:ind w:firstLine="480" w:firstLineChars="200"/>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意向</w:t>
      </w:r>
      <w:r>
        <w:rPr>
          <w:rFonts w:ascii="Times New Roman" w:hAnsi="Times New Roman" w:eastAsia="仿宋_GB2312" w:cs="Times New Roman"/>
          <w:kern w:val="0"/>
          <w:sz w:val="24"/>
          <w:szCs w:val="24"/>
        </w:rPr>
        <w:t>参选机构</w:t>
      </w:r>
      <w:r>
        <w:rPr>
          <w:rFonts w:hint="eastAsia" w:ascii="Times New Roman" w:hAnsi="Times New Roman" w:eastAsia="仿宋_GB2312" w:cs="Times New Roman"/>
          <w:kern w:val="0"/>
          <w:sz w:val="24"/>
          <w:szCs w:val="24"/>
        </w:rPr>
        <w:t>继续参与本次选聘的，</w:t>
      </w:r>
      <w:r>
        <w:rPr>
          <w:rFonts w:ascii="Times New Roman" w:hAnsi="Times New Roman" w:eastAsia="仿宋_GB2312" w:cs="Times New Roman"/>
          <w:kern w:val="0"/>
          <w:sz w:val="24"/>
          <w:szCs w:val="24"/>
        </w:rPr>
        <w:t>应于2025年8月</w:t>
      </w:r>
      <w:r>
        <w:rPr>
          <w:rFonts w:hint="eastAsia" w:ascii="Times New Roman" w:hAnsi="Times New Roman" w:eastAsia="仿宋_GB2312" w:cs="Times New Roman"/>
          <w:kern w:val="0"/>
          <w:sz w:val="24"/>
          <w:szCs w:val="24"/>
        </w:rPr>
        <w:t>8</w:t>
      </w:r>
      <w:r>
        <w:rPr>
          <w:rFonts w:ascii="Times New Roman" w:hAnsi="Times New Roman" w:eastAsia="仿宋_GB2312" w:cs="Times New Roman"/>
          <w:kern w:val="0"/>
          <w:sz w:val="24"/>
          <w:szCs w:val="24"/>
        </w:rPr>
        <w:t>日前</w:t>
      </w:r>
      <w:r>
        <w:rPr>
          <w:rFonts w:hint="eastAsia" w:ascii="Times New Roman" w:hAnsi="Times New Roman" w:eastAsia="仿宋_GB2312" w:cs="Times New Roman"/>
          <w:kern w:val="0"/>
          <w:sz w:val="24"/>
          <w:szCs w:val="24"/>
        </w:rPr>
        <w:t>（含当日）</w:t>
      </w:r>
      <w:r>
        <w:rPr>
          <w:rFonts w:ascii="Times New Roman" w:hAnsi="Times New Roman" w:eastAsia="仿宋_GB2312" w:cs="Times New Roman"/>
          <w:kern w:val="0"/>
          <w:sz w:val="24"/>
          <w:szCs w:val="24"/>
        </w:rPr>
        <w:t>向</w:t>
      </w:r>
      <w:r>
        <w:rPr>
          <w:rFonts w:hint="eastAsia" w:ascii="Times New Roman" w:hAnsi="Times New Roman" w:eastAsia="仿宋_GB2312" w:cs="Times New Roman"/>
          <w:kern w:val="0"/>
          <w:sz w:val="24"/>
          <w:szCs w:val="24"/>
        </w:rPr>
        <w:t>临时管理人</w:t>
      </w:r>
      <w:r>
        <w:rPr>
          <w:rFonts w:ascii="Times New Roman" w:hAnsi="Times New Roman" w:eastAsia="仿宋_GB2312" w:cs="Times New Roman"/>
          <w:kern w:val="0"/>
          <w:sz w:val="24"/>
          <w:szCs w:val="24"/>
        </w:rPr>
        <w:t>提交</w:t>
      </w:r>
      <w:r>
        <w:rPr>
          <w:rFonts w:hint="eastAsia" w:ascii="Times New Roman" w:hAnsi="Times New Roman" w:eastAsia="仿宋_GB2312" w:cs="Times New Roman"/>
          <w:kern w:val="0"/>
          <w:sz w:val="24"/>
          <w:szCs w:val="24"/>
        </w:rPr>
        <w:t>纸质版申报材料与</w:t>
      </w:r>
      <w:r>
        <w:rPr>
          <w:rFonts w:ascii="Times New Roman" w:hAnsi="Times New Roman" w:eastAsia="仿宋_GB2312" w:cs="Times New Roman"/>
          <w:kern w:val="0"/>
          <w:sz w:val="24"/>
          <w:szCs w:val="24"/>
        </w:rPr>
        <w:t>电子版申报材料</w:t>
      </w:r>
      <w:r>
        <w:rPr>
          <w:rFonts w:hint="eastAsia" w:ascii="Times New Roman" w:hAnsi="Times New Roman" w:eastAsia="仿宋_GB2312" w:cs="Times New Roman"/>
          <w:kern w:val="0"/>
          <w:sz w:val="24"/>
          <w:szCs w:val="24"/>
        </w:rPr>
        <w:t>。</w:t>
      </w:r>
    </w:p>
    <w:p w14:paraId="10A9973E">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u w:val="single"/>
        </w:rPr>
      </w:pPr>
      <w:r>
        <w:rPr>
          <w:rFonts w:ascii="Times New Roman" w:hAnsi="Times New Roman" w:eastAsia="仿宋_GB2312" w:cs="Times New Roman"/>
          <w:kern w:val="0"/>
          <w:sz w:val="24"/>
          <w:szCs w:val="24"/>
        </w:rPr>
        <w:t>电子版申报材料发至</w:t>
      </w:r>
      <w:r>
        <w:rPr>
          <w:rFonts w:hint="eastAsia" w:ascii="Times New Roman" w:hAnsi="Times New Roman" w:eastAsia="仿宋_GB2312" w:cs="Times New Roman"/>
          <w:kern w:val="0"/>
          <w:sz w:val="24"/>
          <w:szCs w:val="24"/>
        </w:rPr>
        <w:t>临时管理人</w:t>
      </w:r>
      <w:r>
        <w:rPr>
          <w:rFonts w:ascii="Times New Roman" w:hAnsi="Times New Roman" w:eastAsia="仿宋_GB2312" w:cs="Times New Roman"/>
          <w:kern w:val="0"/>
          <w:sz w:val="24"/>
          <w:szCs w:val="24"/>
        </w:rPr>
        <w:t>邮箱：zjjkglr@163.com，电子版申报材料的提交时间以</w:t>
      </w:r>
      <w:r>
        <w:rPr>
          <w:rFonts w:hint="eastAsia" w:ascii="Times New Roman" w:hAnsi="Times New Roman" w:eastAsia="仿宋_GB2312" w:cs="Times New Roman"/>
          <w:kern w:val="0"/>
          <w:sz w:val="24"/>
          <w:szCs w:val="24"/>
        </w:rPr>
        <w:t>临时管理人邮箱</w:t>
      </w:r>
      <w:r>
        <w:rPr>
          <w:rFonts w:ascii="Times New Roman" w:hAnsi="Times New Roman" w:eastAsia="仿宋_GB2312" w:cs="Times New Roman"/>
          <w:kern w:val="0"/>
          <w:sz w:val="24"/>
          <w:szCs w:val="24"/>
        </w:rPr>
        <w:t>实际收到邮件申报材料为准。</w:t>
      </w:r>
    </w:p>
    <w:p w14:paraId="2BBF4CDB">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纸质版申报材料应装订</w:t>
      </w:r>
      <w:r>
        <w:rPr>
          <w:rFonts w:hint="eastAsia" w:ascii="Times New Roman" w:hAnsi="Times New Roman" w:eastAsia="仿宋_GB2312" w:cs="Times New Roman"/>
          <w:kern w:val="0"/>
          <w:sz w:val="24"/>
          <w:szCs w:val="24"/>
        </w:rPr>
        <w:t>密封</w:t>
      </w:r>
      <w:r>
        <w:rPr>
          <w:rFonts w:ascii="Times New Roman" w:hAnsi="Times New Roman" w:eastAsia="仿宋_GB2312" w:cs="Times New Roman"/>
          <w:kern w:val="0"/>
          <w:sz w:val="24"/>
          <w:szCs w:val="24"/>
        </w:rPr>
        <w:t>成册，一式</w:t>
      </w:r>
      <w:r>
        <w:rPr>
          <w:rFonts w:hint="eastAsia" w:ascii="Times New Roman" w:hAnsi="Times New Roman" w:eastAsia="仿宋_GB2312" w:cs="Times New Roman"/>
          <w:kern w:val="0"/>
          <w:sz w:val="24"/>
          <w:szCs w:val="24"/>
        </w:rPr>
        <w:t>10</w:t>
      </w:r>
      <w:r>
        <w:rPr>
          <w:rFonts w:ascii="Times New Roman" w:hAnsi="Times New Roman" w:eastAsia="仿宋_GB2312" w:cs="Times New Roman"/>
          <w:kern w:val="0"/>
          <w:sz w:val="24"/>
          <w:szCs w:val="24"/>
        </w:rPr>
        <w:t>份，全部文件均需要加盖参选机构公章（可加盖骑缝章），</w:t>
      </w:r>
      <w:r>
        <w:rPr>
          <w:rFonts w:hint="eastAsia" w:ascii="Times New Roman" w:hAnsi="Times New Roman" w:eastAsia="仿宋_GB2312" w:cs="Times New Roman"/>
          <w:kern w:val="0"/>
          <w:sz w:val="24"/>
          <w:szCs w:val="24"/>
        </w:rPr>
        <w:t>密封处加盖公章，邮寄至如下地址：</w:t>
      </w:r>
    </w:p>
    <w:p w14:paraId="0654499E">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b w:val="0"/>
          <w:bCs w:val="0"/>
          <w:kern w:val="0"/>
          <w:sz w:val="24"/>
          <w:szCs w:val="24"/>
        </w:rPr>
        <w:t>收件人：</w:t>
      </w:r>
      <w:r>
        <w:rPr>
          <w:rFonts w:hint="eastAsia" w:ascii="Times New Roman" w:hAnsi="Times New Roman" w:eastAsia="仿宋_GB2312" w:cs="Times New Roman"/>
          <w:kern w:val="0"/>
          <w:sz w:val="24"/>
          <w:szCs w:val="24"/>
        </w:rPr>
        <w:t>中基健康产业股份有限公司临时管理人、新疆中基红色番茄产业有限公司临时管理人</w:t>
      </w:r>
    </w:p>
    <w:p w14:paraId="6A98E413">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b w:val="0"/>
          <w:bCs w:val="0"/>
          <w:kern w:val="0"/>
          <w:sz w:val="24"/>
          <w:szCs w:val="24"/>
        </w:rPr>
        <w:t>联系电话：</w:t>
      </w:r>
      <w:r>
        <w:rPr>
          <w:rFonts w:ascii="Times New Roman" w:hAnsi="Times New Roman" w:eastAsia="仿宋_GB2312" w:cs="Times New Roman"/>
          <w:kern w:val="0"/>
          <w:sz w:val="24"/>
          <w:szCs w:val="24"/>
        </w:rPr>
        <w:t>18109910113</w:t>
      </w:r>
    </w:p>
    <w:p w14:paraId="59815172">
      <w:pPr>
        <w:widowControl/>
        <w:spacing w:before="156" w:beforeLines="50" w:after="156" w:afterLines="50" w:line="360" w:lineRule="auto"/>
        <w:ind w:firstLine="480" w:firstLineChars="200"/>
        <w:jc w:val="both"/>
        <w:rPr>
          <w:rFonts w:hint="eastAsia" w:ascii="Times New Roman" w:hAnsi="Times New Roman" w:eastAsia="仿宋_GB2312" w:cs="Times New Roman"/>
          <w:kern w:val="0"/>
          <w:sz w:val="24"/>
          <w:szCs w:val="24"/>
        </w:rPr>
      </w:pPr>
      <w:r>
        <w:rPr>
          <w:rFonts w:hint="eastAsia" w:ascii="Times New Roman" w:hAnsi="Times New Roman" w:eastAsia="仿宋_GB2312" w:cs="Times New Roman"/>
          <w:b w:val="0"/>
          <w:bCs w:val="0"/>
          <w:kern w:val="0"/>
          <w:sz w:val="24"/>
          <w:szCs w:val="24"/>
        </w:rPr>
        <w:t>邮寄地址：</w:t>
      </w:r>
      <w:r>
        <w:rPr>
          <w:rFonts w:hint="eastAsia" w:ascii="Times New Roman" w:hAnsi="Times New Roman" w:eastAsia="仿宋_GB2312" w:cs="Times New Roman"/>
          <w:kern w:val="0"/>
          <w:sz w:val="24"/>
          <w:szCs w:val="24"/>
        </w:rPr>
        <w:t>新疆维吾尔自治区乌鲁木齐市天山区青年路北一巷8号中基大厦4层</w:t>
      </w:r>
    </w:p>
    <w:p w14:paraId="7AFE16F4">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纸质申报材料提交时间以收件人签收时间为准。</w:t>
      </w:r>
    </w:p>
    <w:p w14:paraId="30E82A21">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参选机构提供的电子版申报材料与纸质版申报材料不一致时，以纸质版为准。</w:t>
      </w:r>
    </w:p>
    <w:p w14:paraId="646AE374">
      <w:pPr>
        <w:widowControl/>
        <w:spacing w:before="156" w:beforeLines="50" w:after="156" w:afterLines="50" w:line="360" w:lineRule="auto"/>
        <w:ind w:firstLine="482" w:firstLineChars="200"/>
        <w:jc w:val="both"/>
        <w:rPr>
          <w:rFonts w:ascii="Times New Roman" w:hAnsi="Times New Roman" w:eastAsia="仿宋_GB2312" w:cs="Times New Roman"/>
          <w:b/>
          <w:bCs/>
          <w:kern w:val="0"/>
          <w:sz w:val="24"/>
          <w:szCs w:val="24"/>
        </w:rPr>
      </w:pPr>
      <w:r>
        <w:rPr>
          <w:rFonts w:hint="eastAsia" w:ascii="Times New Roman" w:hAnsi="Times New Roman" w:eastAsia="仿宋_GB2312" w:cs="Times New Roman"/>
          <w:b/>
          <w:bCs/>
          <w:kern w:val="0"/>
          <w:sz w:val="24"/>
          <w:szCs w:val="24"/>
        </w:rPr>
        <w:t>（二）</w:t>
      </w:r>
      <w:r>
        <w:rPr>
          <w:rFonts w:ascii="Times New Roman" w:hAnsi="Times New Roman" w:eastAsia="仿宋_GB2312" w:cs="Times New Roman"/>
          <w:b/>
          <w:bCs/>
          <w:kern w:val="0"/>
          <w:sz w:val="24"/>
          <w:szCs w:val="24"/>
        </w:rPr>
        <w:t>申报材料</w:t>
      </w:r>
      <w:r>
        <w:rPr>
          <w:rFonts w:hint="eastAsia" w:ascii="Times New Roman" w:hAnsi="Times New Roman" w:eastAsia="仿宋_GB2312" w:cs="Times New Roman"/>
          <w:b/>
          <w:bCs/>
          <w:kern w:val="0"/>
          <w:sz w:val="24"/>
          <w:szCs w:val="24"/>
        </w:rPr>
        <w:t>内容</w:t>
      </w:r>
    </w:p>
    <w:p w14:paraId="0CF6FC7E">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申报材料</w:t>
      </w:r>
      <w:r>
        <w:rPr>
          <w:rFonts w:ascii="Times New Roman" w:hAnsi="Times New Roman" w:eastAsia="仿宋_GB2312" w:cs="Times New Roman"/>
          <w:kern w:val="0"/>
          <w:sz w:val="24"/>
          <w:szCs w:val="24"/>
        </w:rPr>
        <w:t>应包括以下内容：</w:t>
      </w:r>
    </w:p>
    <w:p w14:paraId="6F67EB5B">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1.参选机构的基本情况、破产审计、评估的团队建设情况；</w:t>
      </w:r>
    </w:p>
    <w:p w14:paraId="00BCFAD9">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2.参与本案的竞争优势；</w:t>
      </w:r>
    </w:p>
    <w:p w14:paraId="6CF002D0">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3.预重整/重整审计、评估工作业绩，并附所承办项目的审计、评估服务合同/报告签字页；</w:t>
      </w:r>
    </w:p>
    <w:p w14:paraId="4EA8D74E">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4.参选机构近五年以来（自2020年至今）参与破产项目专项审计/评估业绩清单（需列明上市公司重整专项</w:t>
      </w:r>
      <w:r>
        <w:rPr>
          <w:rFonts w:hint="eastAsia" w:ascii="Times New Roman" w:hAnsi="Times New Roman" w:eastAsia="仿宋_GB2312" w:cs="Times New Roman"/>
          <w:kern w:val="0"/>
          <w:sz w:val="24"/>
          <w:szCs w:val="24"/>
          <w:lang w:val="en-US" w:eastAsia="zh-CN"/>
        </w:rPr>
        <w:t>审计</w:t>
      </w:r>
      <w:r>
        <w:rPr>
          <w:rFonts w:hint="eastAsia" w:ascii="Times New Roman" w:hAnsi="Times New Roman" w:eastAsia="仿宋_GB2312" w:cs="Times New Roman"/>
          <w:kern w:val="0"/>
          <w:sz w:val="24"/>
          <w:szCs w:val="24"/>
        </w:rPr>
        <w:t>/评估业绩）及相应证明凭证；拟派团队成员中承办过以上业绩的人员名单，并附且为上述业绩签字的团队成员即会计师/评估师签字页凭证。</w:t>
      </w:r>
    </w:p>
    <w:p w14:paraId="3E58A660">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5</w:t>
      </w:r>
      <w:r>
        <w:rPr>
          <w:rFonts w:ascii="Times New Roman" w:hAnsi="Times New Roman" w:eastAsia="仿宋_GB2312" w:cs="Times New Roman"/>
          <w:kern w:val="0"/>
          <w:sz w:val="24"/>
          <w:szCs w:val="24"/>
        </w:rPr>
        <w:t>.拟从事本项目审计、评估工作的团队成员基本情况；</w:t>
      </w:r>
    </w:p>
    <w:p w14:paraId="69F37EF3">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6</w:t>
      </w:r>
      <w:r>
        <w:rPr>
          <w:rFonts w:ascii="Times New Roman" w:hAnsi="Times New Roman" w:eastAsia="仿宋_GB2312" w:cs="Times New Roman"/>
          <w:kern w:val="0"/>
          <w:sz w:val="24"/>
          <w:szCs w:val="24"/>
        </w:rPr>
        <w:t>.对本项目的理解及中选后的工作思路；</w:t>
      </w:r>
    </w:p>
    <w:p w14:paraId="3D5A1475">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7</w:t>
      </w:r>
      <w:r>
        <w:rPr>
          <w:rFonts w:ascii="Times New Roman" w:hAnsi="Times New Roman" w:eastAsia="仿宋_GB2312" w:cs="Times New Roman"/>
          <w:kern w:val="0"/>
          <w:sz w:val="24"/>
          <w:szCs w:val="24"/>
        </w:rPr>
        <w:t>.本项目各类工作成果的预计完成时间；</w:t>
      </w:r>
    </w:p>
    <w:p w14:paraId="43CFA0B9">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8</w:t>
      </w:r>
      <w:r>
        <w:rPr>
          <w:rFonts w:ascii="Times New Roman" w:hAnsi="Times New Roman" w:eastAsia="仿宋_GB2312" w:cs="Times New Roman"/>
          <w:kern w:val="0"/>
          <w:sz w:val="24"/>
          <w:szCs w:val="24"/>
        </w:rPr>
        <w:t>.审计、评估费用报价方案</w:t>
      </w:r>
      <w:r>
        <w:rPr>
          <w:rFonts w:hint="eastAsia" w:ascii="Times New Roman" w:hAnsi="Times New Roman" w:eastAsia="仿宋_GB2312" w:cs="Times New Roman"/>
          <w:kern w:val="0"/>
          <w:sz w:val="24"/>
          <w:szCs w:val="24"/>
        </w:rPr>
        <w:t>（需按照审计业务约定书/评估业务约定书规定的格式）</w:t>
      </w:r>
      <w:r>
        <w:rPr>
          <w:rFonts w:ascii="Times New Roman" w:hAnsi="Times New Roman" w:eastAsia="仿宋_GB2312" w:cs="Times New Roman"/>
          <w:kern w:val="0"/>
          <w:sz w:val="24"/>
          <w:szCs w:val="24"/>
        </w:rPr>
        <w:t>；</w:t>
      </w:r>
    </w:p>
    <w:p w14:paraId="0F55B958">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9</w:t>
      </w:r>
      <w:r>
        <w:rPr>
          <w:rFonts w:ascii="Times New Roman" w:hAnsi="Times New Roman" w:eastAsia="仿宋_GB2312" w:cs="Times New Roman"/>
          <w:kern w:val="0"/>
          <w:sz w:val="24"/>
          <w:szCs w:val="24"/>
        </w:rPr>
        <w:t>.机构注册证书（复印件），营业执照（复印件），</w:t>
      </w:r>
      <w:r>
        <w:rPr>
          <w:rFonts w:hint="eastAsia" w:ascii="Times New Roman" w:hAnsi="Times New Roman" w:eastAsia="仿宋_GB2312" w:cs="Times New Roman"/>
          <w:kern w:val="0"/>
          <w:sz w:val="24"/>
          <w:szCs w:val="24"/>
        </w:rPr>
        <w:t>完成从事证券服务业务备案凭证（复印件）</w:t>
      </w:r>
      <w:r>
        <w:rPr>
          <w:rFonts w:ascii="Times New Roman" w:hAnsi="Times New Roman" w:eastAsia="仿宋_GB2312" w:cs="Times New Roman"/>
          <w:kern w:val="0"/>
          <w:sz w:val="24"/>
          <w:szCs w:val="24"/>
        </w:rPr>
        <w:t>，法定代表人（负责人）的身份证明文件及身份证复印件，拟派驻人员的执业资格证书及人员名册（复印件），拟派驻人员工作业绩证明、参与本次选聘人员的授权委托书及其他证明文件</w:t>
      </w:r>
      <w:r>
        <w:rPr>
          <w:rFonts w:hint="eastAsia" w:ascii="Times New Roman" w:hAnsi="Times New Roman" w:eastAsia="仿宋_GB2312" w:cs="Times New Roman"/>
          <w:kern w:val="0"/>
          <w:sz w:val="24"/>
          <w:szCs w:val="24"/>
        </w:rPr>
        <w:t>；</w:t>
      </w:r>
    </w:p>
    <w:p w14:paraId="66B41A2A">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10.与中基健康、红色番茄及其关联方不存在可能影响履职的利害关系，不存在法律、政策或行业规则不允许承担本项目服务的利益冲突，无其他影响忠实履行职责的情形的承诺；</w:t>
      </w:r>
    </w:p>
    <w:p w14:paraId="67AC349C">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11.提交响应的审计业务约定书/评估业务约定书文本，提交的响应文本不能作实质修改。</w:t>
      </w:r>
    </w:p>
    <w:p w14:paraId="4CAC5D20">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12.其他参选机构认为需要提交的资料。</w:t>
      </w:r>
    </w:p>
    <w:p w14:paraId="76CCFD3B">
      <w:pPr>
        <w:widowControl/>
        <w:spacing w:before="156" w:beforeLines="50" w:after="156" w:afterLines="50" w:line="360" w:lineRule="auto"/>
        <w:ind w:firstLine="482" w:firstLineChars="200"/>
        <w:jc w:val="left"/>
        <w:rPr>
          <w:rFonts w:ascii="Times New Roman" w:hAnsi="Times New Roman" w:eastAsia="仿宋_GB2312" w:cs="Times New Roman"/>
          <w:b/>
          <w:kern w:val="0"/>
          <w:sz w:val="24"/>
          <w:szCs w:val="24"/>
        </w:rPr>
      </w:pPr>
      <w:r>
        <w:rPr>
          <w:rFonts w:hint="eastAsia" w:ascii="Times New Roman" w:hAnsi="Times New Roman" w:eastAsia="仿宋_GB2312" w:cs="Times New Roman"/>
          <w:b/>
          <w:kern w:val="0"/>
          <w:sz w:val="24"/>
          <w:szCs w:val="24"/>
        </w:rPr>
        <w:t>五</w:t>
      </w:r>
      <w:r>
        <w:rPr>
          <w:rFonts w:ascii="Times New Roman" w:hAnsi="Times New Roman" w:eastAsia="仿宋_GB2312" w:cs="Times New Roman"/>
          <w:b/>
          <w:kern w:val="0"/>
          <w:sz w:val="24"/>
          <w:szCs w:val="24"/>
        </w:rPr>
        <w:t>、评审方式</w:t>
      </w:r>
    </w:p>
    <w:p w14:paraId="2733C8AC">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本次选聘将</w:t>
      </w:r>
      <w:r>
        <w:rPr>
          <w:rFonts w:hint="eastAsia" w:ascii="Times New Roman" w:hAnsi="Times New Roman" w:eastAsia="仿宋_GB2312" w:cs="Times New Roman"/>
          <w:kern w:val="0"/>
          <w:sz w:val="24"/>
          <w:szCs w:val="24"/>
        </w:rPr>
        <w:t>由</w:t>
      </w:r>
      <w:r>
        <w:rPr>
          <w:rFonts w:ascii="Times New Roman" w:hAnsi="Times New Roman" w:eastAsia="仿宋_GB2312" w:cs="Times New Roman"/>
          <w:kern w:val="0"/>
          <w:sz w:val="24"/>
          <w:szCs w:val="24"/>
        </w:rPr>
        <w:t>评审委员会负责选聘评审工作。评审委员会将根据参选机构提交的</w:t>
      </w:r>
      <w:r>
        <w:rPr>
          <w:rFonts w:hint="eastAsia" w:ascii="Times New Roman" w:hAnsi="Times New Roman" w:eastAsia="仿宋_GB2312" w:cs="Times New Roman"/>
          <w:kern w:val="0"/>
          <w:sz w:val="24"/>
          <w:szCs w:val="24"/>
        </w:rPr>
        <w:t>申报</w:t>
      </w:r>
      <w:r>
        <w:rPr>
          <w:rFonts w:ascii="Times New Roman" w:hAnsi="Times New Roman" w:eastAsia="仿宋_GB2312" w:cs="Times New Roman"/>
          <w:kern w:val="0"/>
          <w:sz w:val="24"/>
          <w:szCs w:val="24"/>
        </w:rPr>
        <w:t>资料对各参选机构综合考量，主要从机构注册人员规模、信誉、过往类似工作业绩、可进驻现场人数、工作认识、工作思路、完成时间、竞选报价等方面进行评价，最终</w:t>
      </w:r>
      <w:r>
        <w:rPr>
          <w:rFonts w:hint="eastAsia" w:ascii="Times New Roman" w:hAnsi="Times New Roman" w:eastAsia="仿宋_GB2312" w:cs="Times New Roman"/>
          <w:kern w:val="0"/>
          <w:sz w:val="24"/>
          <w:szCs w:val="24"/>
        </w:rPr>
        <w:t>比选</w:t>
      </w:r>
      <w:r>
        <w:rPr>
          <w:rFonts w:ascii="Times New Roman" w:hAnsi="Times New Roman" w:eastAsia="仿宋_GB2312" w:cs="Times New Roman"/>
          <w:kern w:val="0"/>
          <w:sz w:val="24"/>
          <w:szCs w:val="24"/>
        </w:rPr>
        <w:t>确定</w:t>
      </w:r>
      <w:r>
        <w:rPr>
          <w:rFonts w:hint="eastAsia" w:ascii="Times New Roman" w:hAnsi="Times New Roman" w:eastAsia="仿宋_GB2312" w:cs="Times New Roman"/>
          <w:kern w:val="0"/>
          <w:sz w:val="24"/>
          <w:szCs w:val="24"/>
        </w:rPr>
        <w:t>中选审计/评估机构一名、备选审计/评估机构一名</w:t>
      </w:r>
      <w:r>
        <w:rPr>
          <w:rFonts w:ascii="Times New Roman" w:hAnsi="Times New Roman" w:eastAsia="仿宋_GB2312" w:cs="Times New Roman"/>
          <w:kern w:val="0"/>
          <w:sz w:val="24"/>
          <w:szCs w:val="24"/>
        </w:rPr>
        <w:t>。</w:t>
      </w:r>
    </w:p>
    <w:p w14:paraId="642CD6CB">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p>
    <w:p w14:paraId="2984B96C">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附件：报名回执</w:t>
      </w:r>
    </w:p>
    <w:p w14:paraId="1A05713C">
      <w:pPr>
        <w:widowControl/>
        <w:spacing w:before="156" w:beforeLines="50" w:after="156" w:afterLines="50" w:line="360" w:lineRule="auto"/>
        <w:ind w:firstLine="480" w:firstLineChars="200"/>
        <w:jc w:val="right"/>
        <w:rPr>
          <w:rFonts w:ascii="Times New Roman" w:hAnsi="Times New Roman" w:eastAsia="仿宋_GB2312" w:cs="Times New Roman"/>
          <w:kern w:val="0"/>
          <w:sz w:val="24"/>
          <w:szCs w:val="24"/>
        </w:rPr>
      </w:pPr>
      <w:bookmarkStart w:id="0" w:name="_Hlk525652476"/>
    </w:p>
    <w:p w14:paraId="5D689194">
      <w:pPr>
        <w:widowControl/>
        <w:spacing w:before="156" w:beforeLines="50" w:after="156" w:afterLines="50" w:line="360" w:lineRule="auto"/>
        <w:ind w:firstLine="480" w:firstLineChars="200"/>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中基健康产业股份有限公司</w:t>
      </w:r>
      <w:r>
        <w:rPr>
          <w:rFonts w:hint="eastAsia" w:ascii="Times New Roman" w:hAnsi="Times New Roman" w:eastAsia="仿宋_GB2312" w:cs="Times New Roman"/>
          <w:kern w:val="0"/>
          <w:sz w:val="24"/>
          <w:szCs w:val="24"/>
        </w:rPr>
        <w:t>临时管理人</w:t>
      </w:r>
    </w:p>
    <w:p w14:paraId="6C48525C">
      <w:pPr>
        <w:widowControl/>
        <w:spacing w:before="156" w:beforeLines="50" w:after="156" w:afterLines="50" w:line="360" w:lineRule="auto"/>
        <w:ind w:firstLine="480" w:firstLineChars="200"/>
        <w:jc w:val="right"/>
        <w:rPr>
          <w:rFonts w:ascii="Times New Roman" w:hAnsi="Times New Roman" w:eastAsia="仿宋_GB2312" w:cs="Times New Roman"/>
          <w:kern w:val="0"/>
          <w:sz w:val="24"/>
          <w:szCs w:val="24"/>
        </w:rPr>
      </w:pPr>
    </w:p>
    <w:p w14:paraId="65303B69">
      <w:pPr>
        <w:widowControl/>
        <w:spacing w:before="156" w:beforeLines="50" w:after="156" w:afterLines="50" w:line="360" w:lineRule="auto"/>
        <w:ind w:firstLine="480" w:firstLineChars="200"/>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新疆中基红色番茄产业有限公司</w:t>
      </w:r>
      <w:r>
        <w:rPr>
          <w:rFonts w:hint="eastAsia" w:ascii="Times New Roman" w:hAnsi="Times New Roman" w:eastAsia="仿宋_GB2312" w:cs="Times New Roman"/>
          <w:kern w:val="0"/>
          <w:sz w:val="24"/>
          <w:szCs w:val="24"/>
        </w:rPr>
        <w:t>临时管理人</w:t>
      </w:r>
    </w:p>
    <w:p w14:paraId="17A30C61">
      <w:pPr>
        <w:widowControl/>
        <w:spacing w:before="156" w:beforeLines="50" w:after="156" w:afterLines="50" w:line="360" w:lineRule="auto"/>
        <w:ind w:firstLine="480" w:firstLineChars="200"/>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二</w:t>
      </w:r>
      <w:r>
        <w:rPr>
          <w:rFonts w:hint="eastAsia" w:ascii="微软雅黑" w:hAnsi="微软雅黑" w:eastAsia="微软雅黑" w:cs="微软雅黑"/>
          <w:kern w:val="0"/>
          <w:sz w:val="24"/>
          <w:szCs w:val="24"/>
        </w:rPr>
        <w:t>〇</w:t>
      </w:r>
      <w:r>
        <w:rPr>
          <w:rFonts w:hint="eastAsia" w:ascii="仿宋_GB2312" w:hAnsi="仿宋_GB2312" w:eastAsia="仿宋_GB2312" w:cs="仿宋_GB2312"/>
          <w:kern w:val="0"/>
          <w:sz w:val="24"/>
          <w:szCs w:val="24"/>
        </w:rPr>
        <w:t>二</w:t>
      </w:r>
      <w:r>
        <w:rPr>
          <w:rFonts w:ascii="Times New Roman" w:hAnsi="Times New Roman" w:eastAsia="仿宋_GB2312" w:cs="Times New Roman"/>
          <w:kern w:val="0"/>
          <w:sz w:val="24"/>
          <w:szCs w:val="24"/>
        </w:rPr>
        <w:t>五年</w:t>
      </w:r>
      <w:r>
        <w:rPr>
          <w:rFonts w:hint="eastAsia" w:ascii="Times New Roman" w:hAnsi="Times New Roman" w:eastAsia="仿宋_GB2312" w:cs="Times New Roman"/>
          <w:kern w:val="0"/>
          <w:sz w:val="24"/>
          <w:szCs w:val="24"/>
          <w:lang w:val="en-US" w:eastAsia="zh-CN"/>
        </w:rPr>
        <w:t>八</w:t>
      </w:r>
      <w:r>
        <w:rPr>
          <w:rFonts w:ascii="Times New Roman" w:hAnsi="Times New Roman" w:eastAsia="仿宋_GB2312" w:cs="Times New Roman"/>
          <w:kern w:val="0"/>
          <w:sz w:val="24"/>
          <w:szCs w:val="24"/>
        </w:rPr>
        <w:t>月</w:t>
      </w:r>
      <w:r>
        <w:rPr>
          <w:rFonts w:hint="eastAsia" w:ascii="Times New Roman" w:hAnsi="Times New Roman" w:eastAsia="仿宋_GB2312" w:cs="Times New Roman"/>
          <w:kern w:val="0"/>
          <w:sz w:val="24"/>
          <w:szCs w:val="24"/>
        </w:rPr>
        <w:t>一</w:t>
      </w:r>
      <w:r>
        <w:rPr>
          <w:rFonts w:ascii="Times New Roman" w:hAnsi="Times New Roman" w:eastAsia="仿宋_GB2312" w:cs="Times New Roman"/>
          <w:kern w:val="0"/>
          <w:sz w:val="24"/>
          <w:szCs w:val="24"/>
        </w:rPr>
        <w:t>日</w:t>
      </w:r>
      <w:bookmarkEnd w:id="0"/>
    </w:p>
    <w:p w14:paraId="1A8511ED">
      <w:pPr>
        <w:widowControl/>
        <w:jc w:val="left"/>
        <w:rPr>
          <w:rFonts w:ascii="Times New Roman" w:hAnsi="Times New Roman" w:eastAsia="宋体" w:cs="Times New Roman"/>
          <w:kern w:val="0"/>
          <w:sz w:val="28"/>
          <w:szCs w:val="28"/>
        </w:rPr>
      </w:pPr>
      <w:r>
        <w:rPr>
          <w:rFonts w:ascii="Times New Roman" w:hAnsi="Times New Roman" w:eastAsia="宋体" w:cs="Times New Roman"/>
          <w:kern w:val="0"/>
          <w:sz w:val="28"/>
          <w:szCs w:val="28"/>
        </w:rPr>
        <w:br w:type="page"/>
      </w:r>
    </w:p>
    <w:p w14:paraId="777D532A">
      <w:pPr>
        <w:widowControl/>
        <w:topLinePunct/>
        <w:spacing w:after="156" w:afterLines="50" w:line="560" w:lineRule="exact"/>
        <w:jc w:val="left"/>
        <w:outlineLvl w:val="1"/>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附件：</w:t>
      </w:r>
    </w:p>
    <w:p w14:paraId="5D01A395">
      <w:pPr>
        <w:tabs>
          <w:tab w:val="left" w:pos="691"/>
          <w:tab w:val="center" w:pos="4354"/>
        </w:tabs>
        <w:topLinePunct/>
        <w:spacing w:after="156" w:afterLines="50" w:line="560" w:lineRule="exact"/>
        <w:jc w:val="center"/>
        <w:rPr>
          <w:rFonts w:ascii="Times New Roman" w:hAnsi="Times New Roman" w:eastAsia="黑体" w:cs="Times New Roman"/>
          <w:b/>
          <w:bCs/>
          <w:sz w:val="36"/>
          <w:szCs w:val="36"/>
          <w:lang w:val="en-US" w:eastAsia="zh-CN" w:bidi="ar-SA"/>
        </w:rPr>
      </w:pPr>
      <w:r>
        <w:rPr>
          <w:rFonts w:hint="eastAsia" w:ascii="Times New Roman" w:hAnsi="Times New Roman" w:eastAsia="黑体" w:cs="Times New Roman"/>
          <w:b/>
          <w:bCs/>
          <w:sz w:val="36"/>
          <w:szCs w:val="36"/>
          <w:lang w:val="en-US" w:eastAsia="zh-CN" w:bidi="ar-SA"/>
        </w:rPr>
        <w:t>报名回执</w:t>
      </w:r>
    </w:p>
    <w:p w14:paraId="10CC15E7">
      <w:pPr>
        <w:widowControl/>
        <w:topLinePunct/>
        <w:spacing w:after="156" w:afterLines="50" w:line="560" w:lineRule="exact"/>
        <w:jc w:val="both"/>
        <w:rPr>
          <w:rFonts w:ascii="Times New Roman" w:hAnsi="Times New Roman" w:eastAsia="仿宋_GB2312" w:cs="仿宋_GB2312"/>
          <w:kern w:val="0"/>
          <w:sz w:val="24"/>
          <w:szCs w:val="24"/>
        </w:rPr>
      </w:pPr>
    </w:p>
    <w:p w14:paraId="3E828BD2">
      <w:pPr>
        <w:widowControl/>
        <w:spacing w:before="156" w:beforeLines="50" w:after="156" w:afterLines="50" w:line="360" w:lineRule="auto"/>
        <w:ind w:firstLine="520" w:firstLineChars="200"/>
        <w:jc w:val="both"/>
        <w:rPr>
          <w:rFonts w:ascii="Times New Roman" w:hAnsi="Times New Roman" w:eastAsia="仿宋_GB2312" w:cs="Times New Roman"/>
          <w:spacing w:val="10"/>
          <w:kern w:val="0"/>
          <w:sz w:val="24"/>
          <w:szCs w:val="24"/>
        </w:rPr>
      </w:pPr>
      <w:r>
        <w:rPr>
          <w:rFonts w:hint="eastAsia" w:ascii="Times New Roman" w:hAnsi="Times New Roman" w:eastAsia="仿宋_GB2312" w:cs="Times New Roman"/>
          <w:spacing w:val="10"/>
          <w:kern w:val="0"/>
          <w:sz w:val="24"/>
          <w:szCs w:val="24"/>
        </w:rPr>
        <w:t xml:space="preserve">                      （参选机构名称）已收到2025年8月1日“</w:t>
      </w:r>
      <w:r>
        <w:rPr>
          <w:rFonts w:ascii="Times New Roman" w:hAnsi="Times New Roman" w:eastAsia="仿宋_GB2312" w:cs="Times New Roman"/>
          <w:kern w:val="0"/>
          <w:sz w:val="24"/>
          <w:szCs w:val="24"/>
        </w:rPr>
        <w:t>中基健康产业股份有限公司、新疆中基红色番茄产业有限公司审计机构、评估机构选聘</w:t>
      </w:r>
      <w:r>
        <w:rPr>
          <w:rFonts w:hint="eastAsia" w:ascii="Times New Roman" w:hAnsi="Times New Roman" w:eastAsia="仿宋_GB2312" w:cs="Times New Roman"/>
          <w:kern w:val="0"/>
          <w:sz w:val="24"/>
          <w:szCs w:val="24"/>
        </w:rPr>
        <w:t>公告</w:t>
      </w:r>
      <w:r>
        <w:rPr>
          <w:rFonts w:hint="eastAsia" w:ascii="Times New Roman" w:hAnsi="Times New Roman" w:eastAsia="仿宋_GB2312" w:cs="Times New Roman"/>
          <w:spacing w:val="10"/>
          <w:kern w:val="0"/>
          <w:sz w:val="24"/>
          <w:szCs w:val="24"/>
        </w:rPr>
        <w:t>”及相关附件。</w:t>
      </w:r>
    </w:p>
    <w:p w14:paraId="38C1FBFC">
      <w:pPr>
        <w:widowControl/>
        <w:spacing w:before="156" w:beforeLines="50" w:after="156" w:afterLines="50" w:line="360" w:lineRule="auto"/>
        <w:ind w:firstLine="520" w:firstLineChars="200"/>
        <w:jc w:val="both"/>
        <w:rPr>
          <w:rFonts w:ascii="Times New Roman" w:hAnsi="Times New Roman" w:eastAsia="仿宋_GB2312" w:cs="Times New Roman"/>
          <w:spacing w:val="10"/>
          <w:kern w:val="0"/>
          <w:sz w:val="24"/>
          <w:szCs w:val="24"/>
        </w:rPr>
      </w:pPr>
      <w:r>
        <w:rPr>
          <w:rFonts w:hint="eastAsia" w:ascii="Times New Roman" w:hAnsi="Times New Roman" w:eastAsia="仿宋_GB2312" w:cs="Times New Roman"/>
          <w:spacing w:val="10"/>
          <w:kern w:val="0"/>
          <w:sz w:val="24"/>
          <w:szCs w:val="24"/>
        </w:rPr>
        <w:t>我单位确认符合选聘公告要求的条件，经研究，报名参加</w:t>
      </w:r>
      <w:r>
        <w:rPr>
          <w:rFonts w:ascii="Times New Roman" w:hAnsi="Times New Roman" w:eastAsia="仿宋_GB2312" w:cs="Times New Roman"/>
          <w:kern w:val="0"/>
          <w:sz w:val="24"/>
          <w:szCs w:val="24"/>
        </w:rPr>
        <w:t>中基健康产业股份有限公司、新疆中基红色番茄产业有限公司</w:t>
      </w:r>
      <w:r>
        <w:rPr>
          <w:rFonts w:hint="eastAsia" w:ascii="Times New Roman" w:hAnsi="Times New Roman" w:eastAsia="仿宋_GB2312" w:cs="Times New Roman"/>
          <w:spacing w:val="10"/>
          <w:kern w:val="0"/>
          <w:sz w:val="24"/>
          <w:szCs w:val="24"/>
        </w:rPr>
        <w:t xml:space="preserve">                              （审计机构/评估机构，填写机构类型）选聘。</w:t>
      </w:r>
    </w:p>
    <w:p w14:paraId="5230C0DF">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我单位认可且接受选聘公告全部内容及要求，并承诺符合以下条件：</w:t>
      </w:r>
    </w:p>
    <w:p w14:paraId="3CA86321">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1.已依法向中国证券监督管理委员会和国务院有关主管部门完成从事证券服务业务备案，截止报名材料提交之日不存在被暂停从事证券服务业务的情形；</w:t>
      </w:r>
    </w:p>
    <w:p w14:paraId="25B415E8">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w:t>
      </w:r>
      <w:r>
        <w:rPr>
          <w:rFonts w:ascii="Times New Roman" w:hAnsi="Times New Roman" w:eastAsia="仿宋_GB2312" w:cs="Times New Roman"/>
          <w:kern w:val="0"/>
          <w:sz w:val="24"/>
          <w:szCs w:val="24"/>
        </w:rPr>
        <w:t>.</w:t>
      </w:r>
      <w:r>
        <w:rPr>
          <w:rFonts w:hint="eastAsia" w:ascii="Times New Roman" w:hAnsi="Times New Roman" w:eastAsia="仿宋_GB2312" w:cs="Times New Roman"/>
          <w:kern w:val="0"/>
          <w:sz w:val="24"/>
          <w:szCs w:val="24"/>
        </w:rPr>
        <w:t>参选机构近五年以来（自2020年至今）有3个以上受公司或管理人聘请的破产项目专项审计/评估业绩，且其中至少有1个是受上市公司或其管理人聘请的上市公司重整的专项审计/评估业绩；拟派团队成员中，能够证明至少3人承办过以上上市公司重整的专项审计/评估业绩，且为上述业绩的签字会计师/评估师。</w:t>
      </w:r>
    </w:p>
    <w:p w14:paraId="67696038">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3</w:t>
      </w:r>
      <w:r>
        <w:rPr>
          <w:rFonts w:ascii="Times New Roman" w:hAnsi="Times New Roman" w:eastAsia="仿宋_GB2312" w:cs="Times New Roman"/>
          <w:kern w:val="0"/>
          <w:sz w:val="24"/>
          <w:szCs w:val="24"/>
        </w:rPr>
        <w:t>.</w:t>
      </w:r>
      <w:r>
        <w:rPr>
          <w:rFonts w:hint="eastAsia" w:ascii="Times New Roman" w:hAnsi="Times New Roman" w:eastAsia="仿宋_GB2312" w:cs="Times New Roman"/>
          <w:kern w:val="0"/>
          <w:sz w:val="24"/>
          <w:szCs w:val="24"/>
        </w:rPr>
        <w:t>与中基健康、红色番茄及其关联方不存在可能影响履职的利害关系，不存在法律、政策或行业规则不允许承担本项目服务的利益冲突，无其他影响忠实履行职责的情形；</w:t>
      </w:r>
    </w:p>
    <w:p w14:paraId="6B2399CA">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4.</w:t>
      </w:r>
      <w:r>
        <w:rPr>
          <w:rFonts w:ascii="Times New Roman" w:hAnsi="Times New Roman" w:eastAsia="仿宋_GB2312" w:cs="Times New Roman"/>
          <w:kern w:val="0"/>
          <w:sz w:val="24"/>
          <w:szCs w:val="24"/>
        </w:rPr>
        <w:t>尊重项目需求及企业、</w:t>
      </w:r>
      <w:r>
        <w:rPr>
          <w:rFonts w:hint="eastAsia" w:ascii="Times New Roman" w:hAnsi="Times New Roman" w:eastAsia="仿宋_GB2312" w:cs="Times New Roman"/>
          <w:kern w:val="0"/>
          <w:sz w:val="24"/>
          <w:szCs w:val="24"/>
        </w:rPr>
        <w:t>临时</w:t>
      </w:r>
      <w:r>
        <w:rPr>
          <w:rFonts w:ascii="Times New Roman" w:hAnsi="Times New Roman" w:eastAsia="仿宋_GB2312" w:cs="Times New Roman"/>
          <w:kern w:val="0"/>
          <w:sz w:val="24"/>
          <w:szCs w:val="24"/>
        </w:rPr>
        <w:t>管理人安排，能够在要求的时限内完成相应工作；</w:t>
      </w:r>
    </w:p>
    <w:p w14:paraId="314253AA">
      <w:pPr>
        <w:widowControl/>
        <w:spacing w:before="156" w:beforeLines="50" w:after="156" w:afterLines="50" w:line="360" w:lineRule="auto"/>
        <w:ind w:firstLine="480" w:firstLineChars="200"/>
        <w:jc w:val="both"/>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5</w:t>
      </w:r>
      <w:r>
        <w:rPr>
          <w:rFonts w:ascii="Times New Roman" w:hAnsi="Times New Roman" w:eastAsia="仿宋_GB2312" w:cs="Times New Roman"/>
          <w:kern w:val="0"/>
          <w:sz w:val="24"/>
          <w:szCs w:val="24"/>
        </w:rPr>
        <w:t>.具备法律法规规定的其他条件。</w:t>
      </w:r>
    </w:p>
    <w:p w14:paraId="2EB9D4B3">
      <w:pPr>
        <w:widowControl/>
        <w:wordWrap w:val="0"/>
        <w:spacing w:before="156" w:beforeLines="50" w:after="156" w:afterLines="50" w:line="360" w:lineRule="auto"/>
        <w:ind w:firstLine="480" w:firstLineChars="200"/>
        <w:jc w:val="right"/>
        <w:rPr>
          <w:rFonts w:hint="eastAsia"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 xml:space="preserve">机构盖章：                                </w:t>
      </w:r>
    </w:p>
    <w:p w14:paraId="3EBE9061">
      <w:pPr>
        <w:widowControl/>
        <w:spacing w:before="156" w:beforeLines="50" w:after="156" w:afterLines="50" w:line="360" w:lineRule="auto"/>
        <w:ind w:firstLine="480" w:firstLineChars="200"/>
        <w:jc w:val="right"/>
      </w:pPr>
      <w:r>
        <w:rPr>
          <w:rFonts w:hint="eastAsia" w:ascii="Times New Roman" w:hAnsi="Times New Roman" w:eastAsia="仿宋_GB2312" w:cs="Times New Roman"/>
          <w:kern w:val="0"/>
          <w:sz w:val="24"/>
          <w:szCs w:val="24"/>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D438C3"/>
    <w:rsid w:val="069A27E5"/>
    <w:rsid w:val="17807ED6"/>
    <w:rsid w:val="35D438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2025-08-01T12:16:00Z</dcterms:created>
  <dc:creator>初新悦</dc:creator>
  <cp:lastModifiedBy>初新悦</cp:lastModifiedBy>
  <dcterms:modified xsi:type="dcterms:W3CDTF">2025-08-01T12:17:10Z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FAEFB437FD8D45BA97478BBF074E7633_11</vt:lpwstr>
  </property>
  <property fmtid="{D5CDD505-2E9C-101B-9397-08002B2CF9AE}" pid="4" name="KSOTemplateDocerSaveRecord">
    <vt:lpwstr>eyJoZGlkIjoiNzlkYmU1YTQ2YmUxNjEwNWYzZWJiNTVkZTZkNmUwMmQiLCJ1c2VySWQiOiIyNzQ2MDM0OTEifQ==</vt:lpwstr>
  </property>
</Properties>
</file>