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债权人送达地址及银行账户信息确认书</w:t>
      </w:r>
    </w:p>
    <w:tbl>
      <w:tblPr>
        <w:tblStyle w:val="4"/>
        <w:tblW w:w="85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1"/>
        <w:gridCol w:w="1500"/>
        <w:gridCol w:w="1921"/>
        <w:gridCol w:w="112"/>
        <w:gridCol w:w="1521"/>
        <w:gridCol w:w="56"/>
        <w:gridCol w:w="1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83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债权人</w:t>
            </w:r>
          </w:p>
        </w:tc>
        <w:tc>
          <w:tcPr>
            <w:tcW w:w="6690" w:type="dxa"/>
            <w:gridSpan w:val="6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183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告知事项</w:t>
            </w:r>
          </w:p>
        </w:tc>
        <w:tc>
          <w:tcPr>
            <w:tcW w:w="6690" w:type="dxa"/>
            <w:gridSpan w:val="6"/>
          </w:tcPr>
          <w:p>
            <w:pPr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1.为保证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江西赣悦新材料有限公司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破产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重整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 xml:space="preserve">程序顺利进行，债权人应当如实提供确切的送达地址及银行账户信息。 </w:t>
            </w:r>
          </w:p>
          <w:p>
            <w:pPr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2.如果提供的地址不确切，或不及时告知变更后的地址，使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江西赣悦新材料有限公司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破产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重整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 xml:space="preserve">程序中相关法律文书、通知等无法送达或未及时送达，债权人将自行承担由此可能产生的法律后果。 </w:t>
            </w:r>
          </w:p>
          <w:p>
            <w:pPr>
              <w:rPr>
                <w:rFonts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3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为提高送达效率，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江西赣悦新材料有限公司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管理人可以采用传真、电子邮件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微信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 xml:space="preserve">等方式送达相关法律文书、通知等。以发送方设备显示发送成功视为送达。 </w:t>
            </w:r>
          </w:p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4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确认的送达地址及银行账户信息适用整个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江西赣悦新材料有限公司破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产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重整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过程。如果送达地址或银行账户信息有变更，应当及时书面告知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江西赣悦新材料有限公司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 xml:space="preserve">管理人变更后的送达地址及银行账户信息。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831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债权人银行账户信息</w:t>
            </w:r>
          </w:p>
        </w:tc>
        <w:tc>
          <w:tcPr>
            <w:tcW w:w="6690" w:type="dxa"/>
            <w:gridSpan w:val="6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账户名称：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83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690" w:type="dxa"/>
            <w:gridSpan w:val="6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开户行：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83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690" w:type="dxa"/>
            <w:gridSpan w:val="6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账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号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1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送达地址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及方式</w:t>
            </w:r>
          </w:p>
        </w:tc>
        <w:tc>
          <w:tcPr>
            <w:tcW w:w="1500" w:type="dxa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指定签收人</w:t>
            </w:r>
          </w:p>
        </w:tc>
        <w:tc>
          <w:tcPr>
            <w:tcW w:w="5190" w:type="dxa"/>
            <w:gridSpan w:val="5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1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00" w:type="dxa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证件类型</w:t>
            </w:r>
          </w:p>
        </w:tc>
        <w:tc>
          <w:tcPr>
            <w:tcW w:w="1921" w:type="dxa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633" w:type="dxa"/>
            <w:gridSpan w:val="2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证件号码</w:t>
            </w:r>
          </w:p>
        </w:tc>
        <w:tc>
          <w:tcPr>
            <w:tcW w:w="1636" w:type="dxa"/>
            <w:gridSpan w:val="2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831" w:type="dxa"/>
            <w:vMerge w:val="continue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00" w:type="dxa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送达地址</w:t>
            </w:r>
          </w:p>
        </w:tc>
        <w:tc>
          <w:tcPr>
            <w:tcW w:w="5190" w:type="dxa"/>
            <w:gridSpan w:val="5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1" w:type="dxa"/>
            <w:vMerge w:val="continue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00" w:type="dxa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是否接受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电子送达</w:t>
            </w:r>
          </w:p>
        </w:tc>
        <w:tc>
          <w:tcPr>
            <w:tcW w:w="5190" w:type="dxa"/>
            <w:gridSpan w:val="5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□是　□否 </w:t>
            </w:r>
          </w:p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□手机号码： </w:t>
            </w:r>
          </w:p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□传真号码： </w:t>
            </w:r>
          </w:p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□电子邮件地址：</w:t>
            </w:r>
          </w:p>
          <w:p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1" w:type="dxa"/>
            <w:vMerge w:val="continue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00" w:type="dxa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手机号码</w:t>
            </w:r>
          </w:p>
        </w:tc>
        <w:tc>
          <w:tcPr>
            <w:tcW w:w="2033" w:type="dxa"/>
            <w:gridSpan w:val="2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77" w:type="dxa"/>
            <w:gridSpan w:val="2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邮编</w:t>
            </w:r>
          </w:p>
        </w:tc>
        <w:tc>
          <w:tcPr>
            <w:tcW w:w="1580" w:type="dxa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31" w:type="dxa"/>
            <w:vMerge w:val="continue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00" w:type="dxa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其他联系方式</w:t>
            </w:r>
          </w:p>
        </w:tc>
        <w:tc>
          <w:tcPr>
            <w:tcW w:w="5190" w:type="dxa"/>
            <w:gridSpan w:val="5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8" w:hRule="atLeast"/>
        </w:trPr>
        <w:tc>
          <w:tcPr>
            <w:tcW w:w="1831" w:type="dxa"/>
            <w:vAlign w:val="center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债权人确认</w:t>
            </w:r>
          </w:p>
        </w:tc>
        <w:tc>
          <w:tcPr>
            <w:tcW w:w="6690" w:type="dxa"/>
            <w:gridSpan w:val="6"/>
          </w:tcPr>
          <w:p>
            <w:pPr>
              <w:ind w:firstLine="420" w:firstLineChars="2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本单位（本人）已阅读(听明白)本确认书的告知事项，提供了上栏银行账户信息及送达地址，确认了上栏送达方式，并保证所提供的银行账户信息及送达地址各项内容是正确的、有效的。如在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江西赣悦新材料有限公司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破产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重整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过程中送达地址发生变化，将及时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书面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通知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江西赣悦新材料有限公司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管理人。 </w:t>
            </w:r>
          </w:p>
          <w:p>
            <w:pPr>
              <w:ind w:firstLine="2100" w:firstLineChars="10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债权人（签名或盖章）：   </w:t>
            </w:r>
          </w:p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                   年    月   日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83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备注</w:t>
            </w:r>
          </w:p>
        </w:tc>
        <w:tc>
          <w:tcPr>
            <w:tcW w:w="6690" w:type="dxa"/>
            <w:gridSpan w:val="6"/>
          </w:tcPr>
          <w:p>
            <w:pPr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rPr>
          <w:rFonts w:ascii="仿宋_GB2312" w:hAnsi="仿宋_GB2312" w:eastAsia="仿宋_GB2312" w:cs="仿宋_GB2312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15627207"/>
    <w:rsid w:val="00A0073B"/>
    <w:rsid w:val="00CD4402"/>
    <w:rsid w:val="00D70A21"/>
    <w:rsid w:val="0E736CB8"/>
    <w:rsid w:val="0FB36BBC"/>
    <w:rsid w:val="136C34ED"/>
    <w:rsid w:val="15627207"/>
    <w:rsid w:val="1ED07477"/>
    <w:rsid w:val="215F2E98"/>
    <w:rsid w:val="25846BB3"/>
    <w:rsid w:val="2AEF435D"/>
    <w:rsid w:val="2DFA5E3B"/>
    <w:rsid w:val="2FC14691"/>
    <w:rsid w:val="313B3CD9"/>
    <w:rsid w:val="38A34BE9"/>
    <w:rsid w:val="39C215F5"/>
    <w:rsid w:val="3BF25A5C"/>
    <w:rsid w:val="449043D3"/>
    <w:rsid w:val="4BF21385"/>
    <w:rsid w:val="4C436F07"/>
    <w:rsid w:val="5434383E"/>
    <w:rsid w:val="550149C4"/>
    <w:rsid w:val="56E202B2"/>
    <w:rsid w:val="5B9D6227"/>
    <w:rsid w:val="6EF27270"/>
    <w:rsid w:val="71F6416B"/>
    <w:rsid w:val="75B91528"/>
    <w:rsid w:val="779541E4"/>
    <w:rsid w:val="77C6313E"/>
    <w:rsid w:val="78644630"/>
    <w:rsid w:val="7F0F3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571</Words>
  <Characters>575</Characters>
  <Lines>5</Lines>
  <Paragraphs>1</Paragraphs>
  <TotalTime>0</TotalTime>
  <ScaleCrop>false</ScaleCrop>
  <LinksUpToDate>false</LinksUpToDate>
  <CharactersWithSpaces>655</CharactersWithSpaces>
  <Application>WPS Office_11.8.2.12011_F1E327BC-269C-435d-A152-05C5408002CA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2017-11-12T12:49:00Z</dcterms:created>
  <dc:creator>199301230116</dc:creator>
  <cp:lastModifiedBy>刘</cp:lastModifiedBy>
  <cp:lastPrinted>2017-11-13T02:07:00Z</cp:lastPrinted>
  <dcterms:modified xsi:type="dcterms:W3CDTF">2025-08-17T01:57:48Z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B8F0CEA7C8D84862A9C1875B4317F923</vt:lpwstr>
  </property>
  <property fmtid="{D5CDD505-2E9C-101B-9397-08002B2CF9AE}" pid="4" name="commondata">
    <vt:lpwstr>eyJoZGlkIjoiYTY3MGFkZmI0ZGVlNGNlZGQ4OTI5OTk3MGEzMjhiMDIifQ==</vt:lpwstr>
  </property>
</Properties>
</file>