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E10E98">
      <w:pPr>
        <w:rPr>
          <w:rFonts w:eastAsia="仿宋" w:cs="Times New Roman"/>
          <w:kern w:val="0"/>
          <w:sz w:val="32"/>
          <w:szCs w:val="32"/>
        </w:rPr>
      </w:pPr>
      <w:r>
        <w:rPr>
          <w:rFonts w:hint="eastAsia" w:eastAsia="仿宋" w:cs="Times New Roman"/>
          <w:kern w:val="0"/>
          <w:sz w:val="32"/>
          <w:szCs w:val="32"/>
        </w:rPr>
        <w:t>附：</w:t>
      </w:r>
    </w:p>
    <w:p w14:paraId="2BF9A8D3">
      <w:pPr>
        <w:widowControl/>
        <w:autoSpaceDE w:val="0"/>
        <w:autoSpaceDN w:val="0"/>
        <w:adjustRightInd w:val="0"/>
        <w:spacing w:before="156" w:beforeLines="50" w:after="156" w:afterLines="50" w:line="480" w:lineRule="exact"/>
        <w:ind w:firstLine="0" w:firstLineChars="0"/>
        <w:jc w:val="center"/>
        <w:rPr>
          <w:rFonts w:eastAsia="方正小标宋简体" w:cs="Times New Roman"/>
          <w:bCs/>
          <w:kern w:val="0"/>
          <w:sz w:val="36"/>
          <w:szCs w:val="36"/>
        </w:rPr>
      </w:pPr>
      <w:r>
        <w:rPr>
          <w:rFonts w:hint="eastAsia" w:eastAsia="方正小标宋简体" w:cs="Times New Roman"/>
          <w:bCs/>
          <w:kern w:val="0"/>
          <w:sz w:val="36"/>
          <w:szCs w:val="36"/>
        </w:rPr>
        <w:t>债权登记</w:t>
      </w:r>
      <w:r>
        <w:rPr>
          <w:rFonts w:eastAsia="方正小标宋简体" w:cs="Times New Roman"/>
          <w:bCs/>
          <w:kern w:val="0"/>
          <w:sz w:val="36"/>
          <w:szCs w:val="36"/>
        </w:rPr>
        <w:t>需准备的材料清单及说明</w:t>
      </w:r>
    </w:p>
    <w:tbl>
      <w:tblPr>
        <w:tblStyle w:val="5"/>
        <w:tblW w:w="515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36"/>
        <w:gridCol w:w="6954"/>
      </w:tblGrid>
      <w:tr w14:paraId="6BCB00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1044" w:type="pct"/>
            <w:tcBorders>
              <w:tl2br w:val="nil"/>
              <w:tr2bl w:val="nil"/>
            </w:tcBorders>
            <w:vAlign w:val="center"/>
          </w:tcPr>
          <w:p w14:paraId="23CE64B2">
            <w:pPr>
              <w:widowControl/>
              <w:adjustRightInd w:val="0"/>
              <w:ind w:firstLine="0" w:firstLineChars="0"/>
              <w:jc w:val="center"/>
              <w:rPr>
                <w:rFonts w:eastAsia="仿宋" w:cs="仿宋"/>
                <w:b/>
                <w:kern w:val="0"/>
                <w:szCs w:val="32"/>
              </w:rPr>
            </w:pPr>
            <w:r>
              <w:rPr>
                <w:rFonts w:hint="eastAsia" w:eastAsia="仿宋" w:cs="仿宋"/>
                <w:b/>
                <w:kern w:val="0"/>
                <w:szCs w:val="32"/>
              </w:rPr>
              <w:t>材料名称</w:t>
            </w:r>
          </w:p>
        </w:tc>
        <w:tc>
          <w:tcPr>
            <w:tcW w:w="3955" w:type="pct"/>
            <w:tcBorders>
              <w:tl2br w:val="nil"/>
              <w:tr2bl w:val="nil"/>
            </w:tcBorders>
            <w:vAlign w:val="center"/>
          </w:tcPr>
          <w:p w14:paraId="3FF9C36D">
            <w:pPr>
              <w:widowControl/>
              <w:adjustRightInd w:val="0"/>
              <w:ind w:firstLine="0" w:firstLineChars="0"/>
              <w:jc w:val="center"/>
              <w:rPr>
                <w:rFonts w:eastAsia="仿宋" w:cs="仿宋"/>
                <w:b/>
                <w:kern w:val="0"/>
                <w:szCs w:val="32"/>
              </w:rPr>
            </w:pPr>
            <w:r>
              <w:rPr>
                <w:rFonts w:hint="eastAsia" w:eastAsia="仿宋" w:cs="仿宋"/>
                <w:b/>
                <w:kern w:val="0"/>
                <w:szCs w:val="32"/>
              </w:rPr>
              <w:t>说明</w:t>
            </w:r>
          </w:p>
        </w:tc>
      </w:tr>
      <w:tr w14:paraId="11595B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44" w:type="pct"/>
            <w:vMerge w:val="restart"/>
            <w:tcBorders>
              <w:tl2br w:val="nil"/>
              <w:tr2bl w:val="nil"/>
            </w:tcBorders>
            <w:vAlign w:val="center"/>
          </w:tcPr>
          <w:p w14:paraId="65D9F2D5">
            <w:pPr>
              <w:widowControl/>
              <w:adjustRightInd w:val="0"/>
              <w:ind w:firstLine="0" w:firstLineChars="0"/>
              <w:jc w:val="center"/>
              <w:rPr>
                <w:rFonts w:eastAsia="仿宋" w:cs="仿宋"/>
                <w:bCs/>
                <w:kern w:val="0"/>
                <w:szCs w:val="28"/>
              </w:rPr>
            </w:pPr>
            <w:r>
              <w:rPr>
                <w:rFonts w:hint="eastAsia" w:eastAsia="仿宋" w:cs="仿宋"/>
                <w:bCs/>
                <w:kern w:val="0"/>
                <w:szCs w:val="28"/>
              </w:rPr>
              <w:t>债权人主体资格证明文件</w:t>
            </w:r>
          </w:p>
        </w:tc>
        <w:tc>
          <w:tcPr>
            <w:tcW w:w="3955" w:type="pct"/>
            <w:tcBorders>
              <w:tl2br w:val="nil"/>
              <w:tr2bl w:val="nil"/>
            </w:tcBorders>
            <w:vAlign w:val="center"/>
          </w:tcPr>
          <w:p w14:paraId="7545C9BD">
            <w:pPr>
              <w:widowControl/>
              <w:adjustRightInd w:val="0"/>
              <w:ind w:firstLine="0" w:firstLineChars="0"/>
              <w:rPr>
                <w:rFonts w:eastAsia="仿宋" w:cs="仿宋"/>
                <w:bCs/>
                <w:kern w:val="0"/>
                <w:szCs w:val="28"/>
              </w:rPr>
            </w:pPr>
            <w:r>
              <w:rPr>
                <w:rFonts w:hint="eastAsia" w:eastAsia="仿宋" w:cs="仿宋"/>
                <w:bCs/>
                <w:kern w:val="0"/>
                <w:szCs w:val="28"/>
              </w:rPr>
              <w:t>1.自然人登记债权，需提交身份证明（正反面）复印件。如与西汽公司发生债权债务时系使用曾用名或而后姓名发生变更的，还应提交户口簿或当地公安机关出具的证明等能够证明系同一人的证据。</w:t>
            </w:r>
          </w:p>
        </w:tc>
      </w:tr>
      <w:tr w14:paraId="5521B4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44" w:type="pct"/>
            <w:vMerge w:val="continue"/>
            <w:tcBorders>
              <w:tl2br w:val="nil"/>
              <w:tr2bl w:val="nil"/>
            </w:tcBorders>
            <w:vAlign w:val="center"/>
          </w:tcPr>
          <w:p w14:paraId="2C0DE524">
            <w:pPr>
              <w:widowControl/>
              <w:adjustRightInd w:val="0"/>
              <w:ind w:firstLine="0" w:firstLineChars="0"/>
              <w:jc w:val="center"/>
              <w:rPr>
                <w:rFonts w:eastAsia="仿宋" w:cs="仿宋"/>
                <w:bCs/>
                <w:kern w:val="0"/>
                <w:szCs w:val="28"/>
              </w:rPr>
            </w:pPr>
          </w:p>
        </w:tc>
        <w:tc>
          <w:tcPr>
            <w:tcW w:w="3955" w:type="pct"/>
            <w:tcBorders>
              <w:tl2br w:val="nil"/>
              <w:tr2bl w:val="nil"/>
            </w:tcBorders>
            <w:vAlign w:val="center"/>
          </w:tcPr>
          <w:p w14:paraId="2C1C4F7A">
            <w:pPr>
              <w:widowControl/>
              <w:adjustRightInd w:val="0"/>
              <w:ind w:firstLine="0" w:firstLineChars="0"/>
              <w:rPr>
                <w:rFonts w:eastAsia="仿宋" w:cs="仿宋"/>
                <w:bCs/>
                <w:kern w:val="0"/>
                <w:szCs w:val="28"/>
              </w:rPr>
            </w:pPr>
            <w:r>
              <w:rPr>
                <w:rFonts w:hint="eastAsia" w:eastAsia="仿宋" w:cs="仿宋"/>
                <w:bCs/>
                <w:kern w:val="0"/>
                <w:szCs w:val="28"/>
              </w:rPr>
              <w:t>2.法人或其他组织登记债权，请提交有效的企业法人营业执照、事业单位和社会团体法人登记证书、组织机构代码证等复印件（加盖单位公章）、法定代表人或者主要负责人身份证明书原件及身份证复印件。如与西汽公司发生债权债务后名称发生变更的，还应提交工商机关出具的名称变更证明原件。</w:t>
            </w:r>
          </w:p>
        </w:tc>
      </w:tr>
      <w:tr w14:paraId="5966F3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44" w:type="pct"/>
            <w:vMerge w:val="continue"/>
            <w:tcBorders>
              <w:tl2br w:val="nil"/>
              <w:tr2bl w:val="nil"/>
            </w:tcBorders>
            <w:vAlign w:val="center"/>
          </w:tcPr>
          <w:p w14:paraId="0904D0BB">
            <w:pPr>
              <w:widowControl/>
              <w:adjustRightInd w:val="0"/>
              <w:ind w:firstLine="0" w:firstLineChars="0"/>
              <w:jc w:val="center"/>
              <w:rPr>
                <w:rFonts w:eastAsia="仿宋" w:cs="仿宋"/>
                <w:bCs/>
                <w:kern w:val="0"/>
                <w:szCs w:val="28"/>
              </w:rPr>
            </w:pPr>
          </w:p>
        </w:tc>
        <w:tc>
          <w:tcPr>
            <w:tcW w:w="3955" w:type="pct"/>
            <w:tcBorders>
              <w:tl2br w:val="nil"/>
              <w:tr2bl w:val="nil"/>
            </w:tcBorders>
            <w:vAlign w:val="center"/>
          </w:tcPr>
          <w:p w14:paraId="18C85B65">
            <w:pPr>
              <w:widowControl/>
              <w:adjustRightInd w:val="0"/>
              <w:ind w:firstLine="0" w:firstLineChars="0"/>
              <w:rPr>
                <w:rFonts w:eastAsia="仿宋" w:cs="仿宋"/>
                <w:bCs/>
                <w:kern w:val="0"/>
                <w:szCs w:val="28"/>
              </w:rPr>
            </w:pPr>
            <w:r>
              <w:rPr>
                <w:rFonts w:hint="eastAsia" w:eastAsia="仿宋" w:cs="仿宋"/>
                <w:bCs/>
                <w:kern w:val="0"/>
                <w:szCs w:val="28"/>
              </w:rPr>
              <w:t>3.债权人可委托1-2名代理人代为登记，如委托代理，请提交授权委托书、代理人身份证明文件。</w:t>
            </w:r>
          </w:p>
        </w:tc>
      </w:tr>
      <w:tr w14:paraId="61CB64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44" w:type="pct"/>
            <w:vMerge w:val="continue"/>
            <w:tcBorders>
              <w:tl2br w:val="nil"/>
              <w:tr2bl w:val="nil"/>
            </w:tcBorders>
            <w:vAlign w:val="center"/>
          </w:tcPr>
          <w:p w14:paraId="5DA2FB13">
            <w:pPr>
              <w:widowControl/>
              <w:adjustRightInd w:val="0"/>
              <w:ind w:firstLine="0" w:firstLineChars="0"/>
              <w:jc w:val="center"/>
              <w:rPr>
                <w:rFonts w:eastAsia="仿宋" w:cs="仿宋"/>
                <w:bCs/>
                <w:kern w:val="0"/>
                <w:szCs w:val="28"/>
              </w:rPr>
            </w:pPr>
          </w:p>
        </w:tc>
        <w:tc>
          <w:tcPr>
            <w:tcW w:w="3955" w:type="pct"/>
            <w:tcBorders>
              <w:tl2br w:val="nil"/>
              <w:tr2bl w:val="nil"/>
            </w:tcBorders>
            <w:vAlign w:val="center"/>
          </w:tcPr>
          <w:p w14:paraId="5086E350">
            <w:pPr>
              <w:widowControl/>
              <w:adjustRightInd w:val="0"/>
              <w:ind w:firstLine="0" w:firstLineChars="0"/>
              <w:rPr>
                <w:rFonts w:eastAsia="仿宋" w:cs="仿宋"/>
                <w:bCs/>
                <w:kern w:val="0"/>
                <w:szCs w:val="28"/>
              </w:rPr>
            </w:pPr>
            <w:r>
              <w:rPr>
                <w:rFonts w:hint="eastAsia" w:eastAsia="仿宋" w:cs="仿宋"/>
                <w:bCs/>
                <w:kern w:val="0"/>
                <w:szCs w:val="28"/>
              </w:rPr>
              <w:t>4.委托律师代理的，还应提交律师事务所的指派函原件及律师执业证复印件；法人或其他组织委托员工代理的，还应提交法人或其他组织出具的用工证明；自然人委托亲属代理的，还应提交亲属关系证明文件。</w:t>
            </w:r>
          </w:p>
        </w:tc>
      </w:tr>
      <w:tr w14:paraId="0F240C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44" w:type="pct"/>
            <w:vMerge w:val="restart"/>
            <w:tcBorders>
              <w:tl2br w:val="nil"/>
              <w:tr2bl w:val="nil"/>
            </w:tcBorders>
            <w:vAlign w:val="center"/>
          </w:tcPr>
          <w:p w14:paraId="52EDC0C2">
            <w:pPr>
              <w:widowControl/>
              <w:adjustRightInd w:val="0"/>
              <w:ind w:firstLine="0" w:firstLineChars="0"/>
              <w:jc w:val="center"/>
              <w:rPr>
                <w:rFonts w:eastAsia="仿宋" w:cs="仿宋"/>
                <w:bCs/>
                <w:kern w:val="0"/>
                <w:szCs w:val="28"/>
              </w:rPr>
            </w:pPr>
          </w:p>
          <w:p w14:paraId="0608A893">
            <w:pPr>
              <w:widowControl/>
              <w:adjustRightInd w:val="0"/>
              <w:ind w:firstLine="0" w:firstLineChars="0"/>
              <w:jc w:val="center"/>
              <w:rPr>
                <w:rFonts w:eastAsia="仿宋" w:cs="仿宋"/>
                <w:bCs/>
                <w:kern w:val="0"/>
                <w:szCs w:val="28"/>
              </w:rPr>
            </w:pPr>
            <w:r>
              <w:rPr>
                <w:rFonts w:hint="eastAsia" w:eastAsia="仿宋" w:cs="仿宋"/>
                <w:bCs/>
                <w:kern w:val="0"/>
                <w:szCs w:val="28"/>
              </w:rPr>
              <w:t>主张债权的证据材料</w:t>
            </w:r>
          </w:p>
          <w:p w14:paraId="1537B791">
            <w:pPr>
              <w:widowControl/>
              <w:adjustRightInd w:val="0"/>
              <w:ind w:firstLine="0" w:firstLineChars="0"/>
              <w:jc w:val="center"/>
              <w:rPr>
                <w:rFonts w:eastAsia="仿宋" w:cs="仿宋"/>
                <w:bCs/>
                <w:kern w:val="0"/>
                <w:szCs w:val="28"/>
              </w:rPr>
            </w:pPr>
          </w:p>
          <w:p w14:paraId="1589F6F1">
            <w:pPr>
              <w:widowControl/>
              <w:adjustRightInd w:val="0"/>
              <w:ind w:firstLine="0" w:firstLineChars="0"/>
              <w:jc w:val="center"/>
              <w:rPr>
                <w:rFonts w:eastAsia="仿宋" w:cs="仿宋"/>
                <w:bCs/>
                <w:kern w:val="0"/>
                <w:szCs w:val="28"/>
              </w:rPr>
            </w:pPr>
          </w:p>
          <w:p w14:paraId="68D3370B">
            <w:pPr>
              <w:widowControl/>
              <w:adjustRightInd w:val="0"/>
              <w:ind w:firstLine="0" w:firstLineChars="0"/>
              <w:jc w:val="center"/>
              <w:rPr>
                <w:rFonts w:eastAsia="仿宋" w:cs="仿宋"/>
                <w:bCs/>
                <w:kern w:val="0"/>
                <w:szCs w:val="28"/>
              </w:rPr>
            </w:pPr>
          </w:p>
          <w:p w14:paraId="09F38361">
            <w:pPr>
              <w:widowControl/>
              <w:adjustRightInd w:val="0"/>
              <w:ind w:firstLine="0" w:firstLineChars="0"/>
              <w:jc w:val="center"/>
              <w:rPr>
                <w:rFonts w:eastAsia="仿宋" w:cs="仿宋"/>
                <w:bCs/>
                <w:kern w:val="0"/>
                <w:szCs w:val="28"/>
              </w:rPr>
            </w:pPr>
          </w:p>
          <w:p w14:paraId="5E03E6AB">
            <w:pPr>
              <w:widowControl/>
              <w:adjustRightInd w:val="0"/>
              <w:ind w:firstLine="0" w:firstLineChars="0"/>
              <w:jc w:val="center"/>
              <w:rPr>
                <w:rFonts w:eastAsia="仿宋" w:cs="仿宋"/>
                <w:bCs/>
                <w:kern w:val="0"/>
                <w:szCs w:val="28"/>
              </w:rPr>
            </w:pPr>
          </w:p>
          <w:p w14:paraId="56B5246F">
            <w:pPr>
              <w:widowControl/>
              <w:adjustRightInd w:val="0"/>
              <w:ind w:firstLine="0" w:firstLineChars="0"/>
              <w:jc w:val="center"/>
              <w:rPr>
                <w:rFonts w:eastAsia="仿宋" w:cs="仿宋"/>
                <w:bCs/>
                <w:kern w:val="0"/>
                <w:szCs w:val="28"/>
              </w:rPr>
            </w:pPr>
          </w:p>
          <w:p w14:paraId="7E4388E4">
            <w:pPr>
              <w:widowControl/>
              <w:adjustRightInd w:val="0"/>
              <w:ind w:firstLine="0" w:firstLineChars="0"/>
              <w:jc w:val="center"/>
              <w:rPr>
                <w:rFonts w:eastAsia="仿宋" w:cs="仿宋"/>
                <w:bCs/>
                <w:kern w:val="0"/>
                <w:szCs w:val="28"/>
              </w:rPr>
            </w:pPr>
          </w:p>
          <w:p w14:paraId="7FE79978">
            <w:pPr>
              <w:widowControl/>
              <w:adjustRightInd w:val="0"/>
              <w:ind w:firstLine="0" w:firstLineChars="0"/>
              <w:jc w:val="center"/>
              <w:rPr>
                <w:rFonts w:eastAsia="仿宋" w:cs="仿宋"/>
                <w:bCs/>
                <w:kern w:val="0"/>
                <w:szCs w:val="28"/>
              </w:rPr>
            </w:pPr>
          </w:p>
          <w:p w14:paraId="72F7A087">
            <w:pPr>
              <w:widowControl/>
              <w:adjustRightInd w:val="0"/>
              <w:ind w:firstLine="0" w:firstLineChars="0"/>
              <w:jc w:val="center"/>
              <w:rPr>
                <w:rFonts w:eastAsia="仿宋" w:cs="仿宋"/>
                <w:bCs/>
                <w:kern w:val="0"/>
                <w:szCs w:val="28"/>
              </w:rPr>
            </w:pPr>
          </w:p>
          <w:p w14:paraId="20D658B3">
            <w:pPr>
              <w:widowControl/>
              <w:adjustRightInd w:val="0"/>
              <w:ind w:firstLine="0" w:firstLineChars="0"/>
              <w:jc w:val="center"/>
              <w:rPr>
                <w:rFonts w:eastAsia="仿宋" w:cs="仿宋"/>
                <w:bCs/>
                <w:kern w:val="0"/>
                <w:szCs w:val="28"/>
              </w:rPr>
            </w:pPr>
          </w:p>
          <w:p w14:paraId="5A159608">
            <w:pPr>
              <w:widowControl/>
              <w:adjustRightInd w:val="0"/>
              <w:ind w:firstLine="0" w:firstLineChars="0"/>
              <w:jc w:val="center"/>
              <w:rPr>
                <w:rFonts w:eastAsia="仿宋" w:cs="仿宋"/>
                <w:bCs/>
                <w:kern w:val="0"/>
                <w:szCs w:val="28"/>
              </w:rPr>
            </w:pPr>
          </w:p>
          <w:p w14:paraId="092983EE">
            <w:pPr>
              <w:widowControl/>
              <w:adjustRightInd w:val="0"/>
              <w:ind w:firstLine="0" w:firstLineChars="0"/>
              <w:jc w:val="center"/>
              <w:rPr>
                <w:rFonts w:eastAsia="仿宋" w:cs="仿宋"/>
                <w:bCs/>
                <w:kern w:val="0"/>
                <w:szCs w:val="28"/>
              </w:rPr>
            </w:pPr>
            <w:r>
              <w:rPr>
                <w:rFonts w:hint="eastAsia" w:eastAsia="仿宋" w:cs="仿宋"/>
                <w:bCs/>
                <w:kern w:val="0"/>
                <w:szCs w:val="28"/>
              </w:rPr>
              <w:t>主张债权的证据材料</w:t>
            </w:r>
          </w:p>
          <w:p w14:paraId="18B6FED4">
            <w:pPr>
              <w:widowControl/>
              <w:adjustRightInd w:val="0"/>
              <w:ind w:firstLine="0" w:firstLineChars="0"/>
              <w:jc w:val="center"/>
              <w:rPr>
                <w:rFonts w:eastAsia="仿宋" w:cs="仿宋"/>
                <w:bCs/>
                <w:kern w:val="0"/>
                <w:szCs w:val="28"/>
              </w:rPr>
            </w:pPr>
          </w:p>
          <w:p w14:paraId="3F5ADBCA">
            <w:pPr>
              <w:widowControl/>
              <w:adjustRightInd w:val="0"/>
              <w:ind w:firstLine="0" w:firstLineChars="0"/>
              <w:jc w:val="center"/>
              <w:rPr>
                <w:rFonts w:eastAsia="仿宋" w:cs="仿宋"/>
                <w:bCs/>
                <w:kern w:val="0"/>
                <w:szCs w:val="28"/>
              </w:rPr>
            </w:pPr>
          </w:p>
          <w:p w14:paraId="1BAEA6E2">
            <w:pPr>
              <w:widowControl/>
              <w:adjustRightInd w:val="0"/>
              <w:ind w:firstLine="0" w:firstLineChars="0"/>
              <w:jc w:val="center"/>
              <w:rPr>
                <w:rFonts w:eastAsia="仿宋" w:cs="仿宋"/>
                <w:bCs/>
                <w:kern w:val="0"/>
                <w:szCs w:val="28"/>
              </w:rPr>
            </w:pPr>
          </w:p>
          <w:p w14:paraId="1644DF0E">
            <w:pPr>
              <w:widowControl/>
              <w:adjustRightInd w:val="0"/>
              <w:ind w:firstLine="0" w:firstLineChars="0"/>
              <w:jc w:val="center"/>
              <w:rPr>
                <w:rFonts w:eastAsia="仿宋" w:cs="仿宋"/>
                <w:bCs/>
                <w:kern w:val="0"/>
                <w:szCs w:val="28"/>
              </w:rPr>
            </w:pPr>
          </w:p>
          <w:p w14:paraId="6B2DE357">
            <w:pPr>
              <w:widowControl/>
              <w:adjustRightInd w:val="0"/>
              <w:ind w:firstLine="0" w:firstLineChars="0"/>
              <w:jc w:val="center"/>
              <w:rPr>
                <w:rFonts w:eastAsia="仿宋" w:cs="仿宋"/>
                <w:bCs/>
                <w:kern w:val="0"/>
                <w:szCs w:val="28"/>
              </w:rPr>
            </w:pPr>
          </w:p>
          <w:p w14:paraId="5A7776D7">
            <w:pPr>
              <w:widowControl/>
              <w:adjustRightInd w:val="0"/>
              <w:ind w:firstLine="0" w:firstLineChars="0"/>
              <w:jc w:val="center"/>
              <w:rPr>
                <w:rFonts w:eastAsia="仿宋" w:cs="仿宋"/>
                <w:bCs/>
                <w:kern w:val="0"/>
                <w:szCs w:val="28"/>
              </w:rPr>
            </w:pPr>
          </w:p>
          <w:p w14:paraId="34170813">
            <w:pPr>
              <w:widowControl/>
              <w:adjustRightInd w:val="0"/>
              <w:ind w:firstLine="0" w:firstLineChars="0"/>
              <w:jc w:val="center"/>
              <w:rPr>
                <w:rFonts w:eastAsia="仿宋" w:cs="仿宋"/>
                <w:bCs/>
                <w:kern w:val="0"/>
                <w:szCs w:val="28"/>
              </w:rPr>
            </w:pPr>
          </w:p>
          <w:p w14:paraId="729D7EF1">
            <w:pPr>
              <w:widowControl/>
              <w:adjustRightInd w:val="0"/>
              <w:ind w:firstLine="0" w:firstLineChars="0"/>
              <w:jc w:val="center"/>
              <w:rPr>
                <w:rFonts w:eastAsia="仿宋" w:cs="仿宋"/>
                <w:bCs/>
                <w:kern w:val="0"/>
                <w:szCs w:val="28"/>
              </w:rPr>
            </w:pPr>
          </w:p>
          <w:p w14:paraId="1F1BCCAD">
            <w:pPr>
              <w:widowControl/>
              <w:adjustRightInd w:val="0"/>
              <w:ind w:firstLine="0" w:firstLineChars="0"/>
              <w:jc w:val="center"/>
              <w:rPr>
                <w:rFonts w:eastAsia="仿宋" w:cs="仿宋"/>
                <w:bCs/>
                <w:kern w:val="0"/>
                <w:szCs w:val="28"/>
              </w:rPr>
            </w:pPr>
          </w:p>
          <w:p w14:paraId="0887DCB2">
            <w:pPr>
              <w:widowControl/>
              <w:adjustRightInd w:val="0"/>
              <w:ind w:firstLine="0" w:firstLineChars="0"/>
              <w:jc w:val="center"/>
              <w:rPr>
                <w:rFonts w:eastAsia="仿宋" w:cs="仿宋"/>
                <w:bCs/>
                <w:kern w:val="0"/>
                <w:szCs w:val="28"/>
              </w:rPr>
            </w:pPr>
          </w:p>
          <w:p w14:paraId="5F2A55F4">
            <w:pPr>
              <w:widowControl/>
              <w:adjustRightInd w:val="0"/>
              <w:ind w:firstLine="0" w:firstLineChars="0"/>
              <w:jc w:val="center"/>
              <w:rPr>
                <w:rFonts w:eastAsia="仿宋" w:cs="仿宋"/>
                <w:bCs/>
                <w:kern w:val="0"/>
                <w:szCs w:val="28"/>
              </w:rPr>
            </w:pPr>
          </w:p>
          <w:p w14:paraId="763061CE">
            <w:pPr>
              <w:widowControl/>
              <w:adjustRightInd w:val="0"/>
              <w:ind w:firstLine="0" w:firstLineChars="0"/>
              <w:jc w:val="center"/>
              <w:rPr>
                <w:rFonts w:eastAsia="仿宋" w:cs="仿宋"/>
                <w:bCs/>
                <w:kern w:val="0"/>
                <w:szCs w:val="28"/>
              </w:rPr>
            </w:pPr>
          </w:p>
          <w:p w14:paraId="392518D1">
            <w:pPr>
              <w:widowControl/>
              <w:adjustRightInd w:val="0"/>
              <w:ind w:firstLine="0" w:firstLineChars="0"/>
              <w:jc w:val="center"/>
              <w:rPr>
                <w:rFonts w:eastAsia="仿宋" w:cs="仿宋"/>
                <w:bCs/>
                <w:kern w:val="0"/>
                <w:szCs w:val="28"/>
              </w:rPr>
            </w:pPr>
          </w:p>
          <w:p w14:paraId="5F35E2DD">
            <w:pPr>
              <w:widowControl/>
              <w:adjustRightInd w:val="0"/>
              <w:ind w:firstLine="0" w:firstLineChars="0"/>
              <w:jc w:val="center"/>
              <w:rPr>
                <w:rFonts w:eastAsia="仿宋" w:cs="仿宋"/>
                <w:bCs/>
                <w:kern w:val="0"/>
                <w:szCs w:val="28"/>
              </w:rPr>
            </w:pPr>
          </w:p>
          <w:p w14:paraId="314D296E">
            <w:pPr>
              <w:widowControl/>
              <w:adjustRightInd w:val="0"/>
              <w:ind w:firstLine="0" w:firstLineChars="0"/>
              <w:jc w:val="center"/>
              <w:rPr>
                <w:rFonts w:eastAsia="仿宋" w:cs="仿宋"/>
                <w:bCs/>
                <w:kern w:val="0"/>
                <w:szCs w:val="28"/>
              </w:rPr>
            </w:pPr>
            <w:r>
              <w:rPr>
                <w:rFonts w:hint="eastAsia" w:eastAsia="仿宋" w:cs="仿宋"/>
                <w:bCs/>
                <w:kern w:val="0"/>
                <w:szCs w:val="28"/>
              </w:rPr>
              <w:t>主张债权的证据材料</w:t>
            </w:r>
          </w:p>
        </w:tc>
        <w:tc>
          <w:tcPr>
            <w:tcW w:w="3955" w:type="pct"/>
            <w:tcBorders>
              <w:tl2br w:val="nil"/>
              <w:tr2bl w:val="nil"/>
            </w:tcBorders>
            <w:vAlign w:val="center"/>
          </w:tcPr>
          <w:p w14:paraId="783B1F13">
            <w:pPr>
              <w:widowControl/>
              <w:adjustRightInd w:val="0"/>
              <w:ind w:firstLine="0" w:firstLineChars="0"/>
              <w:rPr>
                <w:rFonts w:eastAsia="仿宋" w:cs="仿宋"/>
                <w:bCs/>
                <w:kern w:val="0"/>
                <w:szCs w:val="28"/>
              </w:rPr>
            </w:pPr>
            <w:r>
              <w:rPr>
                <w:rFonts w:hint="eastAsia" w:eastAsia="仿宋" w:cs="仿宋"/>
                <w:bCs/>
                <w:kern w:val="0"/>
                <w:szCs w:val="28"/>
              </w:rPr>
              <w:t>1.与债务人存在法律关系的证据，包括但不限于与债务人签订的合同及补充协议、债务人出具的欠条、借据。债权如有担保的，还须提交抵押合同、质押合同、保证合同等，如系登记生效的还需提交相关的登记凭证等证明担保的原始材料。</w:t>
            </w:r>
          </w:p>
        </w:tc>
      </w:tr>
      <w:tr w14:paraId="010084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44" w:type="pct"/>
            <w:vMerge w:val="continue"/>
            <w:tcBorders>
              <w:tl2br w:val="nil"/>
              <w:tr2bl w:val="nil"/>
            </w:tcBorders>
            <w:vAlign w:val="center"/>
          </w:tcPr>
          <w:p w14:paraId="74ED0548">
            <w:pPr>
              <w:widowControl/>
              <w:adjustRightInd w:val="0"/>
              <w:ind w:firstLine="0" w:firstLineChars="0"/>
              <w:rPr>
                <w:rFonts w:eastAsia="仿宋" w:cs="仿宋"/>
                <w:bCs/>
                <w:kern w:val="0"/>
                <w:szCs w:val="28"/>
              </w:rPr>
            </w:pPr>
          </w:p>
        </w:tc>
        <w:tc>
          <w:tcPr>
            <w:tcW w:w="3955" w:type="pct"/>
            <w:tcBorders>
              <w:tl2br w:val="nil"/>
              <w:tr2bl w:val="nil"/>
            </w:tcBorders>
            <w:vAlign w:val="center"/>
          </w:tcPr>
          <w:p w14:paraId="43F09E95">
            <w:pPr>
              <w:widowControl/>
              <w:adjustRightInd w:val="0"/>
              <w:ind w:firstLine="0" w:firstLineChars="0"/>
              <w:rPr>
                <w:rFonts w:eastAsia="仿宋" w:cs="仿宋"/>
                <w:bCs/>
                <w:kern w:val="0"/>
                <w:szCs w:val="28"/>
              </w:rPr>
            </w:pPr>
            <w:r>
              <w:rPr>
                <w:rFonts w:hint="eastAsia" w:eastAsia="仿宋" w:cs="仿宋"/>
                <w:bCs/>
                <w:kern w:val="0"/>
                <w:szCs w:val="28"/>
              </w:rPr>
              <w:t>2.债权人已履行己方义务的证据，包括但不限于款项支付凭据、签证单、竣工验收报告、结算书、货物签收凭据等。</w:t>
            </w:r>
          </w:p>
        </w:tc>
      </w:tr>
      <w:tr w14:paraId="3CC961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44" w:type="pct"/>
            <w:vMerge w:val="continue"/>
            <w:tcBorders>
              <w:tl2br w:val="nil"/>
              <w:tr2bl w:val="nil"/>
            </w:tcBorders>
            <w:vAlign w:val="center"/>
          </w:tcPr>
          <w:p w14:paraId="0BE93D69">
            <w:pPr>
              <w:widowControl/>
              <w:adjustRightInd w:val="0"/>
              <w:ind w:firstLine="0" w:firstLineChars="0"/>
              <w:rPr>
                <w:rFonts w:eastAsia="仿宋" w:cs="仿宋"/>
                <w:bCs/>
                <w:kern w:val="0"/>
                <w:szCs w:val="28"/>
              </w:rPr>
            </w:pPr>
          </w:p>
        </w:tc>
        <w:tc>
          <w:tcPr>
            <w:tcW w:w="3955" w:type="pct"/>
            <w:tcBorders>
              <w:tl2br w:val="nil"/>
              <w:tr2bl w:val="nil"/>
            </w:tcBorders>
            <w:vAlign w:val="center"/>
          </w:tcPr>
          <w:p w14:paraId="0DE59D1F">
            <w:pPr>
              <w:widowControl/>
              <w:adjustRightInd w:val="0"/>
              <w:ind w:firstLine="0" w:firstLineChars="0"/>
              <w:rPr>
                <w:rFonts w:eastAsia="仿宋" w:cs="仿宋"/>
                <w:bCs/>
                <w:kern w:val="0"/>
                <w:szCs w:val="28"/>
              </w:rPr>
            </w:pPr>
            <w:r>
              <w:rPr>
                <w:rFonts w:hint="eastAsia" w:eastAsia="仿宋" w:cs="仿宋"/>
                <w:bCs/>
                <w:kern w:val="0"/>
                <w:szCs w:val="28"/>
              </w:rPr>
              <w:t>3.债务人已履行义务的证据（如有），包括但不限于债务人已支付款项的凭证、连带债务人已支付款项的凭证。如果涉及抵债资产交付的，需说明抵债资产是否已经实际交付；如已经实际交付的，需提供财产交付记录或已经办理过户登记的凭证等证明交付情况的文件。如该等偿债或以物抵债是由执行法院裁定认可的，须同时提交执行法院的裁定书。</w:t>
            </w:r>
          </w:p>
        </w:tc>
      </w:tr>
      <w:tr w14:paraId="6C83E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44" w:type="pct"/>
            <w:vMerge w:val="continue"/>
            <w:tcBorders>
              <w:tl2br w:val="nil"/>
              <w:tr2bl w:val="nil"/>
            </w:tcBorders>
            <w:vAlign w:val="center"/>
          </w:tcPr>
          <w:p w14:paraId="14A1D24E">
            <w:pPr>
              <w:widowControl/>
              <w:adjustRightInd w:val="0"/>
              <w:ind w:firstLine="0" w:firstLineChars="0"/>
              <w:rPr>
                <w:rFonts w:eastAsia="仿宋" w:cs="仿宋"/>
                <w:bCs/>
                <w:kern w:val="0"/>
                <w:szCs w:val="28"/>
              </w:rPr>
            </w:pPr>
          </w:p>
        </w:tc>
        <w:tc>
          <w:tcPr>
            <w:tcW w:w="3955" w:type="pct"/>
            <w:tcBorders>
              <w:tl2br w:val="nil"/>
              <w:tr2bl w:val="nil"/>
            </w:tcBorders>
            <w:vAlign w:val="center"/>
          </w:tcPr>
          <w:p w14:paraId="1F0DB921">
            <w:pPr>
              <w:widowControl/>
              <w:adjustRightInd w:val="0"/>
              <w:ind w:firstLine="0" w:firstLineChars="0"/>
              <w:rPr>
                <w:rFonts w:eastAsia="仿宋" w:cs="仿宋"/>
                <w:bCs/>
                <w:kern w:val="0"/>
                <w:szCs w:val="28"/>
              </w:rPr>
            </w:pPr>
            <w:r>
              <w:rPr>
                <w:rFonts w:hint="eastAsia" w:eastAsia="仿宋" w:cs="仿宋"/>
                <w:bCs/>
                <w:kern w:val="0"/>
                <w:szCs w:val="28"/>
              </w:rPr>
              <w:t>4</w:t>
            </w:r>
            <w:r>
              <w:rPr>
                <w:rFonts w:eastAsia="仿宋" w:cs="仿宋"/>
                <w:bCs/>
                <w:kern w:val="0"/>
                <w:szCs w:val="28"/>
              </w:rPr>
              <w:t>.</w:t>
            </w:r>
            <w:r>
              <w:rPr>
                <w:rFonts w:hint="eastAsia" w:eastAsia="仿宋" w:cs="仿宋"/>
                <w:bCs/>
                <w:kern w:val="0"/>
                <w:szCs w:val="28"/>
              </w:rPr>
              <w:t>债权如有生效法律文书支持的，须提交该生效法律文书，以及相应法院出具的法律文书生效证明或有关当事人已签收的送达回执；如果经过两级法院审理，一、二审法院的法律文书皆需提供；仲裁机构出具的生效法律文书应附上仲裁机构关于法律文书已经生效的函件或当事人已签收的送达回执；行政机关出具的生效行政法律文书应附上当事人已签收的送达回执以及证据材料。如已申请人民法院强制执行的，还须提交人民法院执行立案通知书、执行裁定书、执行款支付凭证等相关文件。</w:t>
            </w:r>
          </w:p>
        </w:tc>
      </w:tr>
      <w:tr w14:paraId="064CEE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44" w:type="pct"/>
            <w:vMerge w:val="continue"/>
            <w:tcBorders>
              <w:tl2br w:val="nil"/>
              <w:tr2bl w:val="nil"/>
            </w:tcBorders>
            <w:vAlign w:val="center"/>
          </w:tcPr>
          <w:p w14:paraId="1A9D0AAE">
            <w:pPr>
              <w:widowControl/>
              <w:adjustRightInd w:val="0"/>
              <w:ind w:firstLine="0" w:firstLineChars="0"/>
              <w:rPr>
                <w:rFonts w:eastAsia="仿宋" w:cs="仿宋"/>
                <w:bCs/>
                <w:kern w:val="0"/>
                <w:szCs w:val="28"/>
              </w:rPr>
            </w:pPr>
          </w:p>
        </w:tc>
        <w:tc>
          <w:tcPr>
            <w:tcW w:w="3955" w:type="pct"/>
            <w:tcBorders>
              <w:tl2br w:val="nil"/>
              <w:tr2bl w:val="nil"/>
            </w:tcBorders>
            <w:vAlign w:val="center"/>
          </w:tcPr>
          <w:p w14:paraId="15AF6F49">
            <w:pPr>
              <w:widowControl/>
              <w:adjustRightInd w:val="0"/>
              <w:ind w:firstLine="0" w:firstLineChars="0"/>
              <w:rPr>
                <w:rFonts w:eastAsia="仿宋" w:cs="仿宋"/>
                <w:bCs/>
                <w:kern w:val="0"/>
                <w:szCs w:val="28"/>
              </w:rPr>
            </w:pPr>
            <w:r>
              <w:rPr>
                <w:rFonts w:hint="eastAsia" w:eastAsia="仿宋" w:cs="仿宋"/>
                <w:bCs/>
                <w:kern w:val="0"/>
                <w:szCs w:val="28"/>
              </w:rPr>
              <w:t>5.债权如尚未有生效法律文书支持的，应提交主张债权尚未超过诉讼时效的证据，包括但不限于债权人催款函件及送达凭证、债务人承诺偿还债务的函件；如系通过电子数据方式向债务人员工催收的，除提供相应通话、短信、电子邮件等催收记录外，还须提供该员工的书面情况说明。</w:t>
            </w:r>
          </w:p>
        </w:tc>
      </w:tr>
      <w:tr w14:paraId="1CF19E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44" w:type="pct"/>
            <w:vMerge w:val="continue"/>
            <w:tcBorders>
              <w:tl2br w:val="nil"/>
              <w:tr2bl w:val="nil"/>
            </w:tcBorders>
            <w:vAlign w:val="center"/>
          </w:tcPr>
          <w:p w14:paraId="505C1570">
            <w:pPr>
              <w:widowControl/>
              <w:adjustRightInd w:val="0"/>
              <w:ind w:firstLine="0" w:firstLineChars="0"/>
              <w:rPr>
                <w:rFonts w:eastAsia="仿宋" w:cs="仿宋"/>
                <w:bCs/>
                <w:kern w:val="0"/>
                <w:szCs w:val="28"/>
              </w:rPr>
            </w:pPr>
          </w:p>
        </w:tc>
        <w:tc>
          <w:tcPr>
            <w:tcW w:w="3955" w:type="pct"/>
            <w:tcBorders>
              <w:tl2br w:val="nil"/>
              <w:tr2bl w:val="nil"/>
            </w:tcBorders>
            <w:vAlign w:val="center"/>
          </w:tcPr>
          <w:p w14:paraId="77AF58E1">
            <w:pPr>
              <w:widowControl/>
              <w:adjustRightInd w:val="0"/>
              <w:ind w:firstLine="0" w:firstLineChars="0"/>
              <w:rPr>
                <w:rFonts w:eastAsia="仿宋" w:cs="仿宋"/>
                <w:bCs/>
                <w:kern w:val="0"/>
                <w:szCs w:val="28"/>
              </w:rPr>
            </w:pPr>
            <w:r>
              <w:rPr>
                <w:rFonts w:hint="eastAsia" w:eastAsia="仿宋" w:cs="仿宋"/>
                <w:bCs/>
                <w:kern w:val="0"/>
                <w:szCs w:val="28"/>
              </w:rPr>
              <w:t>6.能够证明所登记债权发生、变更、存续、诉讼（执行）时效中止、中断、延长及债权金额的其他材料。</w:t>
            </w:r>
          </w:p>
        </w:tc>
      </w:tr>
      <w:tr w14:paraId="064BEE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44" w:type="pct"/>
            <w:vMerge w:val="continue"/>
            <w:tcBorders>
              <w:tl2br w:val="nil"/>
              <w:tr2bl w:val="nil"/>
            </w:tcBorders>
            <w:vAlign w:val="center"/>
          </w:tcPr>
          <w:p w14:paraId="7C681FC8">
            <w:pPr>
              <w:widowControl/>
              <w:adjustRightInd w:val="0"/>
              <w:ind w:firstLine="0" w:firstLineChars="0"/>
              <w:rPr>
                <w:rFonts w:eastAsia="仿宋" w:cs="仿宋"/>
                <w:bCs/>
                <w:kern w:val="0"/>
                <w:szCs w:val="28"/>
              </w:rPr>
            </w:pPr>
          </w:p>
        </w:tc>
        <w:tc>
          <w:tcPr>
            <w:tcW w:w="3955" w:type="pct"/>
            <w:tcBorders>
              <w:tl2br w:val="nil"/>
              <w:tr2bl w:val="nil"/>
            </w:tcBorders>
            <w:vAlign w:val="center"/>
          </w:tcPr>
          <w:p w14:paraId="41982EE5">
            <w:pPr>
              <w:widowControl/>
              <w:adjustRightInd w:val="0"/>
              <w:ind w:firstLine="0" w:firstLineChars="0"/>
              <w:rPr>
                <w:rFonts w:eastAsia="仿宋" w:cs="仿宋"/>
                <w:bCs/>
                <w:kern w:val="0"/>
                <w:szCs w:val="28"/>
              </w:rPr>
            </w:pPr>
            <w:r>
              <w:rPr>
                <w:rFonts w:hint="eastAsia" w:eastAsia="仿宋" w:cs="仿宋"/>
                <w:bCs/>
                <w:kern w:val="0"/>
                <w:szCs w:val="28"/>
              </w:rPr>
              <w:t>7.登记债权如系受让取得的，应提交原债权证明文件、债权受让凭证、通知债务人债权转让的函件及送达凭证。</w:t>
            </w:r>
          </w:p>
        </w:tc>
      </w:tr>
    </w:tbl>
    <w:p w14:paraId="2A1B6986">
      <w:pPr>
        <w:spacing w:line="20" w:lineRule="exact"/>
        <w:ind w:firstLine="0" w:firstLineChars="0"/>
        <w:rPr>
          <w:rFonts w:eastAsia="仿宋" w:cs="Times New Roman"/>
          <w:kern w:val="0"/>
          <w:sz w:val="32"/>
          <w:szCs w:val="32"/>
        </w:rPr>
      </w:pPr>
    </w:p>
    <w:p w14:paraId="78AC13D1">
      <w:pPr>
        <w:spacing w:line="20" w:lineRule="exact"/>
        <w:ind w:firstLine="0" w:firstLineChars="0"/>
        <w:rPr>
          <w:rFonts w:eastAsia="仿宋" w:cs="Times New Roman"/>
          <w:kern w:val="0"/>
          <w:sz w:val="32"/>
          <w:szCs w:val="32"/>
        </w:rPr>
      </w:pPr>
    </w:p>
    <w:p w14:paraId="7C812678">
      <w:pPr>
        <w:spacing w:line="20" w:lineRule="exact"/>
        <w:ind w:firstLine="0" w:firstLineChars="0"/>
        <w:rPr>
          <w:rFonts w:eastAsia="仿宋" w:cs="Times New Roman"/>
          <w:kern w:val="0"/>
          <w:sz w:val="32"/>
          <w:szCs w:val="32"/>
        </w:rPr>
      </w:pPr>
    </w:p>
    <w:p w14:paraId="01ADB8DE">
      <w:pPr>
        <w:spacing w:line="20" w:lineRule="exact"/>
        <w:ind w:firstLine="0" w:firstLineChars="0"/>
        <w:rPr>
          <w:rFonts w:eastAsia="仿宋" w:cs="Times New Roman"/>
          <w:kern w:val="0"/>
          <w:sz w:val="32"/>
          <w:szCs w:val="32"/>
        </w:rPr>
        <w:sectPr>
          <w:pgSz w:w="11906" w:h="16838"/>
          <w:pgMar w:top="1440" w:right="1800" w:bottom="1440" w:left="1800" w:header="851" w:footer="992" w:gutter="0"/>
          <w:cols w:space="425" w:num="1"/>
          <w:docGrid w:type="lines" w:linePitch="312" w:charSpace="0"/>
        </w:sectPr>
      </w:pPr>
    </w:p>
    <w:p w14:paraId="0099C617">
      <w:pPr>
        <w:widowControl/>
        <w:adjustRightInd w:val="0"/>
        <w:spacing w:line="240" w:lineRule="auto"/>
        <w:ind w:firstLine="0" w:firstLineChars="0"/>
        <w:jc w:val="center"/>
        <w:rPr>
          <w:rFonts w:ascii="方正小标宋简体" w:hAnsi="方正小标宋简体" w:eastAsia="方正小标宋简体" w:cs="方正小标宋简体"/>
          <w:bCs/>
          <w:kern w:val="0"/>
          <w:sz w:val="36"/>
          <w:szCs w:val="36"/>
          <w:lang w:bidi="ar"/>
        </w:rPr>
      </w:pPr>
      <w:r>
        <w:rPr>
          <w:rFonts w:hint="eastAsia" w:ascii="方正小标宋简体" w:hAnsi="方正小标宋简体" w:eastAsia="方正小标宋简体" w:cs="方正小标宋简体"/>
          <w:kern w:val="0"/>
          <w:sz w:val="36"/>
          <w:szCs w:val="36"/>
          <w:lang w:bidi="ar"/>
        </w:rPr>
        <w:t>购房人登记需准备的材料清单及</w:t>
      </w:r>
      <w:r>
        <w:rPr>
          <w:rFonts w:hint="eastAsia" w:ascii="方正小标宋简体" w:hAnsi="方正小标宋简体" w:eastAsia="方正小标宋简体" w:cs="方正小标宋简体"/>
          <w:bCs/>
          <w:kern w:val="0"/>
          <w:sz w:val="36"/>
          <w:szCs w:val="36"/>
          <w:lang w:bidi="ar"/>
        </w:rPr>
        <w:t>说明</w:t>
      </w:r>
    </w:p>
    <w:tbl>
      <w:tblPr>
        <w:tblStyle w:val="5"/>
        <w:tblW w:w="515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36"/>
        <w:gridCol w:w="6954"/>
      </w:tblGrid>
      <w:tr w14:paraId="57A78F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44" w:type="pct"/>
            <w:tcBorders>
              <w:tl2br w:val="nil"/>
              <w:tr2bl w:val="nil"/>
            </w:tcBorders>
            <w:vAlign w:val="center"/>
          </w:tcPr>
          <w:p w14:paraId="2650FEA1">
            <w:pPr>
              <w:widowControl/>
              <w:adjustRightInd w:val="0"/>
              <w:spacing w:line="240" w:lineRule="auto"/>
              <w:ind w:firstLine="0" w:firstLineChars="0"/>
              <w:jc w:val="center"/>
              <w:rPr>
                <w:rFonts w:eastAsia="仿宋" w:cs="仿宋"/>
                <w:bCs/>
                <w:kern w:val="0"/>
                <w:szCs w:val="28"/>
                <w:lang w:bidi="ar"/>
              </w:rPr>
            </w:pPr>
            <w:r>
              <w:rPr>
                <w:rFonts w:hint="eastAsia" w:eastAsia="仿宋" w:cs="仿宋"/>
                <w:bCs/>
                <w:kern w:val="0"/>
                <w:szCs w:val="28"/>
                <w:lang w:bidi="ar"/>
              </w:rPr>
              <w:t>材料名称</w:t>
            </w:r>
          </w:p>
        </w:tc>
        <w:tc>
          <w:tcPr>
            <w:tcW w:w="3955" w:type="pct"/>
            <w:tcBorders>
              <w:tl2br w:val="nil"/>
              <w:tr2bl w:val="nil"/>
            </w:tcBorders>
            <w:vAlign w:val="center"/>
          </w:tcPr>
          <w:p w14:paraId="0C453FA7">
            <w:pPr>
              <w:widowControl/>
              <w:adjustRightInd w:val="0"/>
              <w:spacing w:line="240" w:lineRule="auto"/>
              <w:ind w:firstLine="0" w:firstLineChars="0"/>
              <w:jc w:val="center"/>
              <w:rPr>
                <w:rFonts w:eastAsia="仿宋" w:cs="仿宋"/>
                <w:bCs/>
                <w:kern w:val="0"/>
                <w:szCs w:val="28"/>
                <w:lang w:bidi="ar"/>
              </w:rPr>
            </w:pPr>
            <w:r>
              <w:rPr>
                <w:rFonts w:hint="eastAsia" w:eastAsia="仿宋" w:cs="仿宋"/>
                <w:bCs/>
                <w:kern w:val="0"/>
                <w:szCs w:val="28"/>
                <w:lang w:bidi="ar"/>
              </w:rPr>
              <w:t>说明</w:t>
            </w:r>
          </w:p>
        </w:tc>
      </w:tr>
      <w:tr w14:paraId="78F3C1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44" w:type="pct"/>
            <w:vMerge w:val="restart"/>
            <w:tcBorders>
              <w:tl2br w:val="nil"/>
              <w:tr2bl w:val="nil"/>
            </w:tcBorders>
            <w:vAlign w:val="center"/>
          </w:tcPr>
          <w:p w14:paraId="52479D01">
            <w:pPr>
              <w:widowControl/>
              <w:adjustRightInd w:val="0"/>
              <w:spacing w:line="240" w:lineRule="auto"/>
              <w:ind w:firstLine="0" w:firstLineChars="0"/>
              <w:jc w:val="center"/>
              <w:rPr>
                <w:rFonts w:eastAsia="仿宋" w:cs="仿宋"/>
                <w:bCs/>
                <w:kern w:val="0"/>
                <w:szCs w:val="28"/>
                <w:lang w:bidi="ar"/>
              </w:rPr>
            </w:pPr>
            <w:r>
              <w:rPr>
                <w:rFonts w:hint="eastAsia" w:eastAsia="仿宋" w:cs="仿宋"/>
                <w:bCs/>
                <w:kern w:val="0"/>
                <w:szCs w:val="28"/>
                <w:lang w:bidi="ar"/>
              </w:rPr>
              <w:t>购房人主体资格证明文件</w:t>
            </w:r>
          </w:p>
        </w:tc>
        <w:tc>
          <w:tcPr>
            <w:tcW w:w="3955" w:type="pct"/>
            <w:tcBorders>
              <w:tl2br w:val="nil"/>
              <w:tr2bl w:val="nil"/>
            </w:tcBorders>
            <w:vAlign w:val="center"/>
          </w:tcPr>
          <w:p w14:paraId="205F0948">
            <w:pPr>
              <w:widowControl/>
              <w:adjustRightInd w:val="0"/>
              <w:spacing w:line="240" w:lineRule="auto"/>
              <w:ind w:firstLine="0" w:firstLineChars="0"/>
              <w:rPr>
                <w:rFonts w:eastAsia="仿宋" w:cs="仿宋"/>
                <w:bCs/>
                <w:kern w:val="0"/>
                <w:szCs w:val="28"/>
                <w:lang w:bidi="ar"/>
              </w:rPr>
            </w:pPr>
            <w:r>
              <w:rPr>
                <w:rFonts w:hint="eastAsia" w:eastAsia="仿宋" w:cs="仿宋"/>
                <w:bCs/>
                <w:kern w:val="0"/>
                <w:szCs w:val="28"/>
                <w:lang w:bidi="ar"/>
              </w:rPr>
              <w:t>1.自然人登记，请提交其身份证明（正反面）复印件。</w:t>
            </w:r>
          </w:p>
        </w:tc>
      </w:tr>
      <w:tr w14:paraId="71BF95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44" w:type="pct"/>
            <w:vMerge w:val="continue"/>
            <w:tcBorders>
              <w:tl2br w:val="nil"/>
              <w:tr2bl w:val="nil"/>
            </w:tcBorders>
            <w:vAlign w:val="center"/>
          </w:tcPr>
          <w:p w14:paraId="3A509498">
            <w:pPr>
              <w:widowControl/>
              <w:adjustRightInd w:val="0"/>
              <w:spacing w:line="240" w:lineRule="auto"/>
              <w:ind w:firstLine="0" w:firstLineChars="0"/>
              <w:jc w:val="center"/>
              <w:rPr>
                <w:rFonts w:eastAsia="仿宋" w:cs="仿宋"/>
                <w:bCs/>
                <w:kern w:val="0"/>
                <w:szCs w:val="28"/>
                <w:lang w:bidi="ar"/>
              </w:rPr>
            </w:pPr>
          </w:p>
        </w:tc>
        <w:tc>
          <w:tcPr>
            <w:tcW w:w="3955" w:type="pct"/>
            <w:tcBorders>
              <w:tl2br w:val="nil"/>
              <w:tr2bl w:val="nil"/>
            </w:tcBorders>
            <w:vAlign w:val="center"/>
          </w:tcPr>
          <w:p w14:paraId="406159D2">
            <w:pPr>
              <w:widowControl/>
              <w:adjustRightInd w:val="0"/>
              <w:spacing w:line="240" w:lineRule="auto"/>
              <w:ind w:firstLine="0" w:firstLineChars="0"/>
              <w:rPr>
                <w:rFonts w:eastAsia="仿宋" w:cs="仿宋"/>
                <w:bCs/>
                <w:kern w:val="0"/>
                <w:szCs w:val="28"/>
                <w:lang w:bidi="ar"/>
              </w:rPr>
            </w:pPr>
            <w:r>
              <w:rPr>
                <w:rFonts w:hint="eastAsia" w:eastAsia="仿宋" w:cs="仿宋"/>
                <w:bCs/>
                <w:kern w:val="0"/>
                <w:szCs w:val="28"/>
                <w:lang w:bidi="ar"/>
              </w:rPr>
              <w:t>2</w:t>
            </w:r>
            <w:r>
              <w:rPr>
                <w:rFonts w:eastAsia="仿宋" w:cs="仿宋"/>
                <w:bCs/>
                <w:kern w:val="0"/>
                <w:szCs w:val="28"/>
                <w:lang w:bidi="ar"/>
              </w:rPr>
              <w:t>.</w:t>
            </w:r>
            <w:r>
              <w:rPr>
                <w:rFonts w:hint="eastAsia" w:eastAsia="仿宋" w:cs="仿宋"/>
                <w:bCs/>
                <w:kern w:val="0"/>
                <w:szCs w:val="28"/>
                <w:lang w:bidi="ar"/>
              </w:rPr>
              <w:t>法人或其他组织登记，请提交营业执照复印件、法定代表人或者主要负责人身份证明书。</w:t>
            </w:r>
          </w:p>
        </w:tc>
      </w:tr>
      <w:tr w14:paraId="0EA587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44" w:type="pct"/>
            <w:vMerge w:val="continue"/>
            <w:tcBorders>
              <w:tl2br w:val="nil"/>
              <w:tr2bl w:val="nil"/>
            </w:tcBorders>
            <w:vAlign w:val="center"/>
          </w:tcPr>
          <w:p w14:paraId="5DD7ED0D">
            <w:pPr>
              <w:widowControl/>
              <w:adjustRightInd w:val="0"/>
              <w:spacing w:line="240" w:lineRule="auto"/>
              <w:ind w:firstLine="0" w:firstLineChars="0"/>
              <w:jc w:val="center"/>
              <w:rPr>
                <w:rFonts w:eastAsia="仿宋" w:cs="仿宋"/>
                <w:bCs/>
                <w:kern w:val="0"/>
                <w:szCs w:val="28"/>
                <w:lang w:bidi="ar"/>
              </w:rPr>
            </w:pPr>
          </w:p>
        </w:tc>
        <w:tc>
          <w:tcPr>
            <w:tcW w:w="3955" w:type="pct"/>
            <w:tcBorders>
              <w:tl2br w:val="nil"/>
              <w:tr2bl w:val="nil"/>
            </w:tcBorders>
            <w:vAlign w:val="center"/>
          </w:tcPr>
          <w:p w14:paraId="3FADEE8E">
            <w:pPr>
              <w:widowControl/>
              <w:adjustRightInd w:val="0"/>
              <w:spacing w:line="240" w:lineRule="auto"/>
              <w:ind w:firstLine="0" w:firstLineChars="0"/>
              <w:rPr>
                <w:rFonts w:eastAsia="仿宋" w:cs="仿宋"/>
                <w:bCs/>
                <w:kern w:val="0"/>
                <w:szCs w:val="28"/>
                <w:lang w:bidi="ar"/>
              </w:rPr>
            </w:pPr>
            <w:r>
              <w:rPr>
                <w:rFonts w:hint="eastAsia" w:eastAsia="仿宋" w:cs="仿宋"/>
                <w:bCs/>
                <w:kern w:val="0"/>
                <w:szCs w:val="28"/>
                <w:lang w:bidi="ar"/>
              </w:rPr>
              <w:t>3</w:t>
            </w:r>
            <w:r>
              <w:rPr>
                <w:rFonts w:eastAsia="仿宋" w:cs="仿宋"/>
                <w:bCs/>
                <w:kern w:val="0"/>
                <w:szCs w:val="28"/>
                <w:lang w:bidi="ar"/>
              </w:rPr>
              <w:t>.</w:t>
            </w:r>
            <w:r>
              <w:rPr>
                <w:rFonts w:hint="eastAsia" w:eastAsia="仿宋" w:cs="仿宋"/>
                <w:bCs/>
                <w:kern w:val="0"/>
                <w:szCs w:val="28"/>
                <w:lang w:bidi="ar"/>
              </w:rPr>
              <w:t>购房人可委托1名代理人代为登记，如委托代理，请提交授权委托书、代理人身份证明文件。</w:t>
            </w:r>
          </w:p>
        </w:tc>
      </w:tr>
      <w:tr w14:paraId="2A0E9D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44" w:type="pct"/>
            <w:vMerge w:val="continue"/>
            <w:tcBorders>
              <w:tl2br w:val="nil"/>
              <w:tr2bl w:val="nil"/>
            </w:tcBorders>
            <w:vAlign w:val="center"/>
          </w:tcPr>
          <w:p w14:paraId="7F4ABDD0">
            <w:pPr>
              <w:widowControl/>
              <w:adjustRightInd w:val="0"/>
              <w:spacing w:line="240" w:lineRule="auto"/>
              <w:ind w:firstLine="0" w:firstLineChars="0"/>
              <w:jc w:val="center"/>
              <w:rPr>
                <w:rFonts w:eastAsia="仿宋" w:cs="仿宋"/>
                <w:bCs/>
                <w:kern w:val="0"/>
                <w:szCs w:val="28"/>
                <w:lang w:bidi="ar"/>
              </w:rPr>
            </w:pPr>
          </w:p>
        </w:tc>
        <w:tc>
          <w:tcPr>
            <w:tcW w:w="3955" w:type="pct"/>
            <w:tcBorders>
              <w:tl2br w:val="nil"/>
              <w:tr2bl w:val="nil"/>
            </w:tcBorders>
            <w:vAlign w:val="center"/>
          </w:tcPr>
          <w:p w14:paraId="7160CFBE">
            <w:pPr>
              <w:widowControl/>
              <w:adjustRightInd w:val="0"/>
              <w:spacing w:line="240" w:lineRule="auto"/>
              <w:ind w:firstLine="0" w:firstLineChars="0"/>
              <w:rPr>
                <w:rFonts w:eastAsia="仿宋" w:cs="仿宋"/>
                <w:bCs/>
                <w:kern w:val="0"/>
                <w:szCs w:val="28"/>
                <w:lang w:bidi="ar"/>
              </w:rPr>
            </w:pPr>
            <w:r>
              <w:rPr>
                <w:rFonts w:hint="eastAsia" w:eastAsia="仿宋" w:cs="仿宋"/>
                <w:bCs/>
                <w:kern w:val="0"/>
                <w:szCs w:val="28"/>
                <w:lang w:bidi="ar"/>
              </w:rPr>
              <w:t>4</w:t>
            </w:r>
            <w:r>
              <w:rPr>
                <w:rFonts w:eastAsia="仿宋" w:cs="仿宋"/>
                <w:bCs/>
                <w:kern w:val="0"/>
                <w:szCs w:val="28"/>
                <w:lang w:bidi="ar"/>
              </w:rPr>
              <w:t>.</w:t>
            </w:r>
            <w:r>
              <w:rPr>
                <w:rFonts w:hint="eastAsia" w:eastAsia="仿宋" w:cs="仿宋"/>
                <w:bCs/>
                <w:kern w:val="0"/>
                <w:szCs w:val="28"/>
                <w:lang w:bidi="ar"/>
              </w:rPr>
              <w:t>委托律师代理的，还应提交律师事务所的指派函原件及律师执业证复印件；法人委托员工代理的，还应提交法人出具的用工证明；自然人委托亲属代理的，还应提交亲属关系证明文件。</w:t>
            </w:r>
          </w:p>
        </w:tc>
      </w:tr>
      <w:tr w14:paraId="6201A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44" w:type="pct"/>
            <w:vMerge w:val="restart"/>
            <w:tcBorders>
              <w:tl2br w:val="nil"/>
              <w:tr2bl w:val="nil"/>
            </w:tcBorders>
            <w:vAlign w:val="center"/>
          </w:tcPr>
          <w:p w14:paraId="0DBE982B">
            <w:pPr>
              <w:widowControl/>
              <w:adjustRightInd w:val="0"/>
              <w:spacing w:line="240" w:lineRule="auto"/>
              <w:ind w:firstLine="0" w:firstLineChars="0"/>
              <w:jc w:val="center"/>
              <w:rPr>
                <w:rFonts w:eastAsia="仿宋" w:cs="仿宋"/>
                <w:bCs/>
                <w:kern w:val="0"/>
                <w:szCs w:val="28"/>
                <w:lang w:bidi="ar"/>
              </w:rPr>
            </w:pPr>
            <w:r>
              <w:rPr>
                <w:rFonts w:hint="eastAsia" w:eastAsia="仿宋" w:cs="仿宋"/>
                <w:bCs/>
                <w:kern w:val="0"/>
                <w:szCs w:val="28"/>
                <w:lang w:bidi="ar"/>
              </w:rPr>
              <w:t>购房相关</w:t>
            </w:r>
          </w:p>
          <w:p w14:paraId="63E065B6">
            <w:pPr>
              <w:widowControl/>
              <w:adjustRightInd w:val="0"/>
              <w:spacing w:line="240" w:lineRule="auto"/>
              <w:ind w:firstLine="0" w:firstLineChars="0"/>
              <w:jc w:val="center"/>
              <w:rPr>
                <w:rFonts w:eastAsia="仿宋" w:cs="仿宋"/>
                <w:bCs/>
                <w:kern w:val="0"/>
                <w:szCs w:val="28"/>
                <w:lang w:bidi="ar"/>
              </w:rPr>
            </w:pPr>
            <w:r>
              <w:rPr>
                <w:rFonts w:hint="eastAsia" w:eastAsia="仿宋" w:cs="仿宋"/>
                <w:bCs/>
                <w:kern w:val="0"/>
                <w:szCs w:val="28"/>
                <w:lang w:bidi="ar"/>
              </w:rPr>
              <w:t>材料</w:t>
            </w:r>
          </w:p>
        </w:tc>
        <w:tc>
          <w:tcPr>
            <w:tcW w:w="3955" w:type="pct"/>
            <w:tcBorders>
              <w:tl2br w:val="nil"/>
              <w:tr2bl w:val="nil"/>
            </w:tcBorders>
            <w:vAlign w:val="center"/>
          </w:tcPr>
          <w:p w14:paraId="32AAEAE2">
            <w:pPr>
              <w:widowControl/>
              <w:adjustRightInd w:val="0"/>
              <w:spacing w:line="240" w:lineRule="auto"/>
              <w:ind w:firstLine="0" w:firstLineChars="0"/>
              <w:rPr>
                <w:rFonts w:eastAsia="仿宋" w:cs="仿宋"/>
                <w:bCs/>
                <w:kern w:val="0"/>
                <w:szCs w:val="28"/>
                <w:lang w:bidi="ar"/>
              </w:rPr>
            </w:pPr>
            <w:r>
              <w:rPr>
                <w:rFonts w:hint="eastAsia" w:eastAsia="仿宋" w:cs="仿宋"/>
                <w:bCs/>
                <w:kern w:val="0"/>
                <w:szCs w:val="28"/>
                <w:lang w:bidi="ar"/>
              </w:rPr>
              <w:t>1</w:t>
            </w:r>
            <w:r>
              <w:rPr>
                <w:rFonts w:eastAsia="仿宋" w:cs="仿宋"/>
                <w:bCs/>
                <w:kern w:val="0"/>
                <w:szCs w:val="28"/>
                <w:lang w:bidi="ar"/>
              </w:rPr>
              <w:t>.</w:t>
            </w:r>
            <w:r>
              <w:rPr>
                <w:rFonts w:hint="eastAsia" w:eastAsia="仿宋" w:cs="仿宋"/>
                <w:bCs/>
                <w:kern w:val="0"/>
                <w:szCs w:val="28"/>
                <w:lang w:bidi="ar"/>
              </w:rPr>
              <w:t>认购协议书（未签订买卖合同的提供）。</w:t>
            </w:r>
          </w:p>
        </w:tc>
      </w:tr>
      <w:tr w14:paraId="3E5E8F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44" w:type="pct"/>
            <w:vMerge w:val="continue"/>
            <w:tcBorders>
              <w:tl2br w:val="nil"/>
              <w:tr2bl w:val="nil"/>
            </w:tcBorders>
            <w:vAlign w:val="center"/>
          </w:tcPr>
          <w:p w14:paraId="752D9C67">
            <w:pPr>
              <w:widowControl/>
              <w:adjustRightInd w:val="0"/>
              <w:spacing w:line="240" w:lineRule="auto"/>
              <w:ind w:firstLine="0" w:firstLineChars="0"/>
              <w:jc w:val="center"/>
              <w:rPr>
                <w:rFonts w:eastAsia="仿宋" w:cs="仿宋"/>
                <w:bCs/>
                <w:kern w:val="0"/>
                <w:szCs w:val="28"/>
                <w:lang w:bidi="ar"/>
              </w:rPr>
            </w:pPr>
          </w:p>
        </w:tc>
        <w:tc>
          <w:tcPr>
            <w:tcW w:w="3955" w:type="pct"/>
            <w:tcBorders>
              <w:tl2br w:val="nil"/>
              <w:tr2bl w:val="nil"/>
            </w:tcBorders>
            <w:vAlign w:val="center"/>
          </w:tcPr>
          <w:p w14:paraId="71D61E8A">
            <w:pPr>
              <w:widowControl/>
              <w:adjustRightInd w:val="0"/>
              <w:spacing w:line="240" w:lineRule="auto"/>
              <w:ind w:firstLine="0" w:firstLineChars="0"/>
              <w:rPr>
                <w:rFonts w:eastAsia="仿宋" w:cs="仿宋"/>
                <w:bCs/>
                <w:kern w:val="0"/>
                <w:szCs w:val="28"/>
                <w:lang w:bidi="ar"/>
              </w:rPr>
            </w:pPr>
            <w:r>
              <w:rPr>
                <w:rFonts w:hint="eastAsia" w:eastAsia="仿宋" w:cs="仿宋"/>
                <w:bCs/>
                <w:kern w:val="0"/>
                <w:szCs w:val="28"/>
                <w:lang w:bidi="ar"/>
              </w:rPr>
              <w:t>2</w:t>
            </w:r>
            <w:r>
              <w:rPr>
                <w:rFonts w:eastAsia="仿宋" w:cs="仿宋"/>
                <w:bCs/>
                <w:kern w:val="0"/>
                <w:szCs w:val="28"/>
                <w:lang w:bidi="ar"/>
              </w:rPr>
              <w:t>.</w:t>
            </w:r>
            <w:r>
              <w:rPr>
                <w:rFonts w:hint="eastAsia" w:eastAsia="仿宋" w:cs="仿宋"/>
                <w:bCs/>
                <w:kern w:val="0"/>
                <w:szCs w:val="28"/>
                <w:lang w:bidi="ar"/>
              </w:rPr>
              <w:t>商品房买卖合同及补充协议等。</w:t>
            </w:r>
          </w:p>
        </w:tc>
      </w:tr>
      <w:tr w14:paraId="51650D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44" w:type="pct"/>
            <w:vMerge w:val="continue"/>
            <w:tcBorders>
              <w:tl2br w:val="nil"/>
              <w:tr2bl w:val="nil"/>
            </w:tcBorders>
            <w:vAlign w:val="center"/>
          </w:tcPr>
          <w:p w14:paraId="4CAFC186">
            <w:pPr>
              <w:widowControl/>
              <w:adjustRightInd w:val="0"/>
              <w:spacing w:line="240" w:lineRule="auto"/>
              <w:ind w:firstLine="0" w:firstLineChars="0"/>
              <w:jc w:val="center"/>
              <w:rPr>
                <w:rFonts w:eastAsia="仿宋" w:cs="仿宋"/>
                <w:bCs/>
                <w:kern w:val="0"/>
                <w:szCs w:val="28"/>
                <w:lang w:bidi="ar"/>
              </w:rPr>
            </w:pPr>
          </w:p>
        </w:tc>
        <w:tc>
          <w:tcPr>
            <w:tcW w:w="3955" w:type="pct"/>
            <w:tcBorders>
              <w:tl2br w:val="nil"/>
              <w:tr2bl w:val="nil"/>
            </w:tcBorders>
            <w:vAlign w:val="center"/>
          </w:tcPr>
          <w:p w14:paraId="0DA0157D">
            <w:pPr>
              <w:widowControl/>
              <w:adjustRightInd w:val="0"/>
              <w:spacing w:line="240" w:lineRule="auto"/>
              <w:ind w:firstLine="0" w:firstLineChars="0"/>
              <w:rPr>
                <w:rFonts w:eastAsia="仿宋" w:cs="仿宋"/>
                <w:bCs/>
                <w:kern w:val="0"/>
                <w:szCs w:val="28"/>
                <w:lang w:bidi="ar"/>
              </w:rPr>
            </w:pPr>
            <w:r>
              <w:rPr>
                <w:rFonts w:hint="eastAsia" w:eastAsia="仿宋" w:cs="仿宋"/>
                <w:bCs/>
                <w:kern w:val="0"/>
                <w:szCs w:val="28"/>
                <w:lang w:bidi="ar"/>
              </w:rPr>
              <w:t>3</w:t>
            </w:r>
            <w:r>
              <w:rPr>
                <w:rFonts w:eastAsia="仿宋" w:cs="仿宋"/>
                <w:bCs/>
                <w:kern w:val="0"/>
                <w:szCs w:val="28"/>
                <w:lang w:bidi="ar"/>
              </w:rPr>
              <w:t>.</w:t>
            </w:r>
            <w:r>
              <w:rPr>
                <w:rFonts w:hint="eastAsia" w:eastAsia="仿宋" w:cs="仿宋"/>
                <w:bCs/>
                <w:kern w:val="0"/>
                <w:szCs w:val="28"/>
                <w:lang w:bidi="ar"/>
              </w:rPr>
              <w:t>支付房款相关凭证（包括向西汽公司或西汽公司指定第三方转账的银行凭证、POS单或其他支付凭证）。</w:t>
            </w:r>
          </w:p>
        </w:tc>
      </w:tr>
      <w:tr w14:paraId="41501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44" w:type="pct"/>
            <w:vMerge w:val="continue"/>
            <w:tcBorders>
              <w:tl2br w:val="nil"/>
              <w:tr2bl w:val="nil"/>
            </w:tcBorders>
            <w:vAlign w:val="center"/>
          </w:tcPr>
          <w:p w14:paraId="2CCECCC2">
            <w:pPr>
              <w:widowControl/>
              <w:adjustRightInd w:val="0"/>
              <w:spacing w:line="240" w:lineRule="auto"/>
              <w:ind w:firstLine="0" w:firstLineChars="0"/>
              <w:jc w:val="center"/>
              <w:rPr>
                <w:rFonts w:eastAsia="仿宋" w:cs="仿宋"/>
                <w:bCs/>
                <w:kern w:val="0"/>
                <w:szCs w:val="28"/>
                <w:lang w:bidi="ar"/>
              </w:rPr>
            </w:pPr>
          </w:p>
        </w:tc>
        <w:tc>
          <w:tcPr>
            <w:tcW w:w="3955" w:type="pct"/>
            <w:tcBorders>
              <w:tl2br w:val="nil"/>
              <w:tr2bl w:val="nil"/>
            </w:tcBorders>
            <w:vAlign w:val="center"/>
          </w:tcPr>
          <w:p w14:paraId="1492082B">
            <w:pPr>
              <w:widowControl/>
              <w:adjustRightInd w:val="0"/>
              <w:spacing w:line="240" w:lineRule="auto"/>
              <w:ind w:firstLine="0" w:firstLineChars="0"/>
              <w:rPr>
                <w:rFonts w:eastAsia="仿宋" w:cs="仿宋"/>
                <w:bCs/>
                <w:kern w:val="0"/>
                <w:szCs w:val="28"/>
                <w:lang w:bidi="ar"/>
              </w:rPr>
            </w:pPr>
            <w:r>
              <w:rPr>
                <w:rFonts w:hint="eastAsia" w:eastAsia="仿宋" w:cs="仿宋"/>
                <w:bCs/>
                <w:kern w:val="0"/>
                <w:szCs w:val="28"/>
                <w:lang w:bidi="ar"/>
              </w:rPr>
              <w:t>4</w:t>
            </w:r>
            <w:r>
              <w:rPr>
                <w:rFonts w:eastAsia="仿宋" w:cs="仿宋"/>
                <w:bCs/>
                <w:kern w:val="0"/>
                <w:szCs w:val="28"/>
                <w:lang w:bidi="ar"/>
              </w:rPr>
              <w:t>.</w:t>
            </w:r>
            <w:r>
              <w:rPr>
                <w:rFonts w:hint="eastAsia" w:eastAsia="仿宋" w:cs="仿宋"/>
                <w:bCs/>
                <w:kern w:val="0"/>
                <w:szCs w:val="28"/>
                <w:lang w:bidi="ar"/>
              </w:rPr>
              <w:t>支付房款的收据。</w:t>
            </w:r>
          </w:p>
        </w:tc>
      </w:tr>
      <w:tr w14:paraId="6A4401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44" w:type="pct"/>
            <w:vMerge w:val="continue"/>
            <w:tcBorders>
              <w:tl2br w:val="nil"/>
              <w:tr2bl w:val="nil"/>
            </w:tcBorders>
            <w:vAlign w:val="center"/>
          </w:tcPr>
          <w:p w14:paraId="39830DB1">
            <w:pPr>
              <w:widowControl/>
              <w:adjustRightInd w:val="0"/>
              <w:spacing w:line="240" w:lineRule="auto"/>
              <w:ind w:firstLine="0" w:firstLineChars="0"/>
              <w:jc w:val="center"/>
              <w:rPr>
                <w:rFonts w:eastAsia="仿宋" w:cs="仿宋"/>
                <w:bCs/>
                <w:kern w:val="0"/>
                <w:szCs w:val="28"/>
                <w:lang w:bidi="ar"/>
              </w:rPr>
            </w:pPr>
          </w:p>
        </w:tc>
        <w:tc>
          <w:tcPr>
            <w:tcW w:w="3955" w:type="pct"/>
            <w:tcBorders>
              <w:tl2br w:val="nil"/>
              <w:tr2bl w:val="nil"/>
            </w:tcBorders>
            <w:vAlign w:val="center"/>
          </w:tcPr>
          <w:p w14:paraId="73B10CC6">
            <w:pPr>
              <w:widowControl/>
              <w:adjustRightInd w:val="0"/>
              <w:spacing w:line="240" w:lineRule="auto"/>
              <w:ind w:firstLine="0" w:firstLineChars="0"/>
              <w:rPr>
                <w:rFonts w:eastAsia="仿宋" w:cs="仿宋"/>
                <w:bCs/>
                <w:kern w:val="0"/>
                <w:szCs w:val="28"/>
                <w:lang w:bidi="ar"/>
              </w:rPr>
            </w:pPr>
            <w:r>
              <w:rPr>
                <w:rFonts w:hint="eastAsia" w:eastAsia="仿宋" w:cs="仿宋"/>
                <w:bCs/>
                <w:kern w:val="0"/>
                <w:szCs w:val="28"/>
                <w:lang w:bidi="ar"/>
              </w:rPr>
              <w:t>5</w:t>
            </w:r>
            <w:r>
              <w:rPr>
                <w:rFonts w:eastAsia="仿宋" w:cs="仿宋"/>
                <w:bCs/>
                <w:kern w:val="0"/>
                <w:szCs w:val="28"/>
                <w:lang w:bidi="ar"/>
              </w:rPr>
              <w:t>.</w:t>
            </w:r>
            <w:r>
              <w:rPr>
                <w:rFonts w:hint="eastAsia" w:eastAsia="仿宋" w:cs="仿宋"/>
                <w:bCs/>
                <w:kern w:val="0"/>
                <w:szCs w:val="28"/>
                <w:lang w:bidi="ar"/>
              </w:rPr>
              <w:t>支付维修基金、三证代办费的凭证及收据（如有）。</w:t>
            </w:r>
          </w:p>
        </w:tc>
      </w:tr>
      <w:tr w14:paraId="1422EB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44" w:type="pct"/>
            <w:vMerge w:val="continue"/>
            <w:tcBorders>
              <w:tl2br w:val="nil"/>
              <w:tr2bl w:val="nil"/>
            </w:tcBorders>
            <w:vAlign w:val="center"/>
          </w:tcPr>
          <w:p w14:paraId="4DEA9E41">
            <w:pPr>
              <w:widowControl/>
              <w:adjustRightInd w:val="0"/>
              <w:spacing w:line="240" w:lineRule="auto"/>
              <w:ind w:firstLine="0" w:firstLineChars="0"/>
              <w:jc w:val="center"/>
              <w:rPr>
                <w:rFonts w:eastAsia="仿宋" w:cs="仿宋"/>
                <w:bCs/>
                <w:kern w:val="0"/>
                <w:szCs w:val="28"/>
                <w:lang w:bidi="ar"/>
              </w:rPr>
            </w:pPr>
          </w:p>
        </w:tc>
        <w:tc>
          <w:tcPr>
            <w:tcW w:w="3955" w:type="pct"/>
            <w:tcBorders>
              <w:tl2br w:val="nil"/>
              <w:tr2bl w:val="nil"/>
            </w:tcBorders>
            <w:vAlign w:val="center"/>
          </w:tcPr>
          <w:p w14:paraId="3CC607B8">
            <w:pPr>
              <w:widowControl/>
              <w:adjustRightInd w:val="0"/>
              <w:spacing w:line="240" w:lineRule="auto"/>
              <w:ind w:firstLine="0" w:firstLineChars="0"/>
              <w:rPr>
                <w:rFonts w:eastAsia="仿宋" w:cs="仿宋"/>
                <w:bCs/>
                <w:kern w:val="0"/>
                <w:szCs w:val="28"/>
                <w:lang w:bidi="ar"/>
              </w:rPr>
            </w:pPr>
            <w:r>
              <w:rPr>
                <w:rFonts w:hint="eastAsia" w:eastAsia="仿宋" w:cs="仿宋"/>
                <w:bCs/>
                <w:kern w:val="0"/>
                <w:szCs w:val="28"/>
                <w:lang w:bidi="ar"/>
              </w:rPr>
              <w:t>6</w:t>
            </w:r>
            <w:r>
              <w:rPr>
                <w:rFonts w:eastAsia="仿宋" w:cs="仿宋"/>
                <w:bCs/>
                <w:kern w:val="0"/>
                <w:szCs w:val="28"/>
                <w:lang w:bidi="ar"/>
              </w:rPr>
              <w:t>.</w:t>
            </w:r>
            <w:r>
              <w:rPr>
                <w:rFonts w:hint="eastAsia" w:eastAsia="仿宋" w:cs="仿宋"/>
                <w:bCs/>
                <w:kern w:val="0"/>
                <w:szCs w:val="28"/>
                <w:lang w:bidi="ar"/>
              </w:rPr>
              <w:t>商品房登记备案信息（如有）。</w:t>
            </w:r>
          </w:p>
        </w:tc>
      </w:tr>
      <w:tr w14:paraId="3B8527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44" w:type="pct"/>
            <w:vMerge w:val="continue"/>
            <w:tcBorders>
              <w:tl2br w:val="nil"/>
              <w:tr2bl w:val="nil"/>
            </w:tcBorders>
            <w:vAlign w:val="center"/>
          </w:tcPr>
          <w:p w14:paraId="1AA1DBFA">
            <w:pPr>
              <w:widowControl/>
              <w:adjustRightInd w:val="0"/>
              <w:spacing w:line="240" w:lineRule="auto"/>
              <w:ind w:firstLine="0" w:firstLineChars="0"/>
              <w:jc w:val="center"/>
              <w:rPr>
                <w:rFonts w:eastAsia="仿宋" w:cs="仿宋"/>
                <w:bCs/>
                <w:kern w:val="0"/>
                <w:szCs w:val="28"/>
                <w:lang w:bidi="ar"/>
              </w:rPr>
            </w:pPr>
          </w:p>
        </w:tc>
        <w:tc>
          <w:tcPr>
            <w:tcW w:w="3955" w:type="pct"/>
            <w:tcBorders>
              <w:tl2br w:val="nil"/>
              <w:tr2bl w:val="nil"/>
            </w:tcBorders>
            <w:vAlign w:val="center"/>
          </w:tcPr>
          <w:p w14:paraId="4E80BAA5">
            <w:pPr>
              <w:widowControl/>
              <w:adjustRightInd w:val="0"/>
              <w:spacing w:line="240" w:lineRule="auto"/>
              <w:ind w:firstLine="0" w:firstLineChars="0"/>
              <w:rPr>
                <w:rFonts w:eastAsia="仿宋" w:cs="仿宋"/>
                <w:bCs/>
                <w:kern w:val="0"/>
                <w:szCs w:val="28"/>
                <w:lang w:bidi="ar"/>
              </w:rPr>
            </w:pPr>
            <w:r>
              <w:rPr>
                <w:rFonts w:hint="eastAsia" w:eastAsia="仿宋" w:cs="仿宋"/>
                <w:bCs/>
                <w:kern w:val="0"/>
                <w:szCs w:val="28"/>
                <w:lang w:bidi="ar"/>
              </w:rPr>
              <w:t>7</w:t>
            </w:r>
            <w:r>
              <w:rPr>
                <w:rFonts w:eastAsia="仿宋" w:cs="仿宋"/>
                <w:bCs/>
                <w:kern w:val="0"/>
                <w:szCs w:val="28"/>
                <w:lang w:bidi="ar"/>
              </w:rPr>
              <w:t>.</w:t>
            </w:r>
            <w:r>
              <w:rPr>
                <w:rFonts w:hint="eastAsia" w:eastAsia="仿宋" w:cs="仿宋"/>
                <w:bCs/>
                <w:kern w:val="0"/>
                <w:szCs w:val="28"/>
                <w:lang w:bidi="ar"/>
              </w:rPr>
              <w:t>银行按揭合同及银行房款凭证（如有）。</w:t>
            </w:r>
          </w:p>
        </w:tc>
      </w:tr>
      <w:tr w14:paraId="68C84E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44" w:type="pct"/>
            <w:tcBorders>
              <w:tl2br w:val="nil"/>
              <w:tr2bl w:val="nil"/>
            </w:tcBorders>
            <w:vAlign w:val="center"/>
          </w:tcPr>
          <w:p w14:paraId="7E5A9793">
            <w:pPr>
              <w:widowControl/>
              <w:adjustRightInd w:val="0"/>
              <w:spacing w:line="240" w:lineRule="auto"/>
              <w:ind w:firstLine="0" w:firstLineChars="0"/>
              <w:jc w:val="center"/>
              <w:rPr>
                <w:rFonts w:eastAsia="仿宋" w:cs="仿宋"/>
                <w:bCs/>
                <w:kern w:val="0"/>
                <w:szCs w:val="28"/>
                <w:lang w:bidi="ar"/>
              </w:rPr>
            </w:pPr>
            <w:r>
              <w:rPr>
                <w:rFonts w:hint="eastAsia" w:eastAsia="仿宋" w:cs="仿宋"/>
                <w:bCs/>
                <w:kern w:val="0"/>
                <w:szCs w:val="28"/>
                <w:lang w:bidi="ar"/>
              </w:rPr>
              <w:t>涉及诉讼</w:t>
            </w:r>
          </w:p>
        </w:tc>
        <w:tc>
          <w:tcPr>
            <w:tcW w:w="3955" w:type="pct"/>
            <w:tcBorders>
              <w:tl2br w:val="nil"/>
              <w:tr2bl w:val="nil"/>
            </w:tcBorders>
            <w:vAlign w:val="center"/>
          </w:tcPr>
          <w:p w14:paraId="7475DDBB">
            <w:pPr>
              <w:widowControl/>
              <w:adjustRightInd w:val="0"/>
              <w:spacing w:line="240" w:lineRule="auto"/>
              <w:ind w:firstLine="0" w:firstLineChars="0"/>
              <w:rPr>
                <w:rFonts w:eastAsia="仿宋" w:cs="仿宋"/>
                <w:bCs/>
                <w:kern w:val="0"/>
                <w:szCs w:val="28"/>
                <w:lang w:bidi="ar"/>
              </w:rPr>
            </w:pPr>
            <w:r>
              <w:rPr>
                <w:rFonts w:eastAsia="仿宋" w:cs="仿宋"/>
                <w:bCs/>
                <w:kern w:val="0"/>
                <w:szCs w:val="28"/>
                <w:lang w:bidi="ar"/>
              </w:rPr>
              <w:t>1.</w:t>
            </w:r>
            <w:r>
              <w:rPr>
                <w:rFonts w:hint="eastAsia" w:eastAsia="仿宋" w:cs="仿宋"/>
                <w:bCs/>
                <w:kern w:val="0"/>
                <w:szCs w:val="28"/>
                <w:lang w:bidi="ar"/>
              </w:rPr>
              <w:t>已决诉讼应提交生效裁判文书及生效证明（如有）。</w:t>
            </w:r>
          </w:p>
        </w:tc>
      </w:tr>
      <w:tr w14:paraId="0B0E67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44" w:type="pct"/>
            <w:tcBorders>
              <w:tl2br w:val="nil"/>
              <w:tr2bl w:val="nil"/>
            </w:tcBorders>
            <w:vAlign w:val="center"/>
          </w:tcPr>
          <w:p w14:paraId="677404C1">
            <w:pPr>
              <w:widowControl/>
              <w:adjustRightInd w:val="0"/>
              <w:spacing w:line="240" w:lineRule="auto"/>
              <w:ind w:firstLine="0" w:firstLineChars="0"/>
              <w:jc w:val="center"/>
              <w:rPr>
                <w:rFonts w:eastAsia="仿宋" w:cs="仿宋"/>
                <w:bCs/>
                <w:kern w:val="0"/>
                <w:szCs w:val="28"/>
                <w:lang w:bidi="ar"/>
              </w:rPr>
            </w:pPr>
            <w:r>
              <w:rPr>
                <w:rFonts w:hint="eastAsia" w:eastAsia="仿宋" w:cs="仿宋"/>
                <w:bCs/>
                <w:kern w:val="0"/>
                <w:szCs w:val="28"/>
                <w:lang w:bidi="ar"/>
              </w:rPr>
              <w:t>其他</w:t>
            </w:r>
          </w:p>
        </w:tc>
        <w:tc>
          <w:tcPr>
            <w:tcW w:w="3955" w:type="pct"/>
            <w:tcBorders>
              <w:tl2br w:val="nil"/>
              <w:tr2bl w:val="nil"/>
            </w:tcBorders>
            <w:vAlign w:val="center"/>
          </w:tcPr>
          <w:p w14:paraId="68E74351">
            <w:pPr>
              <w:widowControl/>
              <w:adjustRightInd w:val="0"/>
              <w:spacing w:line="240" w:lineRule="auto"/>
              <w:ind w:firstLine="0" w:firstLineChars="0"/>
              <w:rPr>
                <w:rFonts w:eastAsia="仿宋" w:cs="仿宋"/>
                <w:bCs/>
                <w:kern w:val="0"/>
                <w:szCs w:val="28"/>
                <w:lang w:bidi="ar"/>
              </w:rPr>
            </w:pPr>
            <w:r>
              <w:rPr>
                <w:rFonts w:hint="eastAsia" w:eastAsia="仿宋" w:cs="仿宋"/>
                <w:bCs/>
                <w:kern w:val="0"/>
                <w:szCs w:val="28"/>
                <w:lang w:bidi="ar"/>
              </w:rPr>
              <w:t>1.其他与房屋相关的证据材料。</w:t>
            </w:r>
          </w:p>
        </w:tc>
      </w:tr>
    </w:tbl>
    <w:p w14:paraId="4297E5C9">
      <w:pPr>
        <w:ind w:firstLine="0" w:firstLineChars="0"/>
        <w:jc w:val="center"/>
        <w:rPr>
          <w:rFonts w:eastAsia="仿宋" w:cs="仿宋"/>
          <w:b/>
          <w:sz w:val="44"/>
          <w:szCs w:val="44"/>
        </w:rPr>
      </w:pPr>
      <w:r>
        <w:rPr>
          <w:rFonts w:hint="eastAsia" w:ascii="方正小标宋简体" w:hAnsi="方正小标宋简体" w:eastAsia="方正小标宋简体" w:cs="方正小标宋简体"/>
          <w:bCs/>
          <w:sz w:val="44"/>
          <w:szCs w:val="44"/>
          <w:lang w:val="en-GB"/>
        </w:rPr>
        <w:br w:type="page"/>
      </w:r>
      <w:r>
        <w:rPr>
          <w:rFonts w:hint="eastAsia" w:eastAsia="仿宋" w:cs="仿宋"/>
          <w:b/>
          <w:sz w:val="44"/>
          <w:szCs w:val="44"/>
        </w:rPr>
        <w:t>授 权 委 托 书</w:t>
      </w:r>
    </w:p>
    <w:p w14:paraId="585726B6">
      <w:pPr>
        <w:adjustRightInd w:val="0"/>
        <w:snapToGrid w:val="0"/>
        <w:spacing w:line="520" w:lineRule="exact"/>
        <w:ind w:firstLine="0" w:firstLineChars="0"/>
        <w:jc w:val="center"/>
        <w:rPr>
          <w:rFonts w:eastAsia="仿宋" w:cs="仿宋"/>
          <w:szCs w:val="28"/>
        </w:rPr>
      </w:pPr>
      <w:r>
        <w:rPr>
          <w:rFonts w:hint="eastAsia" w:eastAsia="仿宋" w:cs="仿宋"/>
          <w:szCs w:val="28"/>
        </w:rPr>
        <w:t>（自然人适用）</w:t>
      </w:r>
    </w:p>
    <w:p w14:paraId="2274F407">
      <w:pPr>
        <w:adjustRightInd w:val="0"/>
        <w:snapToGrid w:val="0"/>
        <w:spacing w:line="520" w:lineRule="exact"/>
        <w:rPr>
          <w:rFonts w:eastAsia="仿宋" w:cs="仿宋"/>
          <w:sz w:val="32"/>
          <w:szCs w:val="32"/>
        </w:rPr>
      </w:pPr>
      <w:r>
        <w:rPr>
          <w:rFonts w:hint="eastAsia" w:eastAsia="仿宋" w:cs="仿宋"/>
          <w:sz w:val="32"/>
          <w:szCs w:val="32"/>
        </w:rPr>
        <w:t>委托人：</w:t>
      </w:r>
    </w:p>
    <w:p w14:paraId="7BC27732">
      <w:pPr>
        <w:adjustRightInd w:val="0"/>
        <w:snapToGrid w:val="0"/>
        <w:spacing w:line="520" w:lineRule="exact"/>
        <w:rPr>
          <w:rFonts w:eastAsia="仿宋" w:cs="仿宋"/>
          <w:sz w:val="32"/>
          <w:szCs w:val="32"/>
        </w:rPr>
      </w:pPr>
      <w:r>
        <w:rPr>
          <w:rFonts w:hint="eastAsia" w:eastAsia="仿宋" w:cs="仿宋"/>
          <w:sz w:val="32"/>
          <w:szCs w:val="32"/>
        </w:rPr>
        <w:t>受托人：</w:t>
      </w:r>
    </w:p>
    <w:p w14:paraId="6E63C461">
      <w:pPr>
        <w:adjustRightInd w:val="0"/>
        <w:snapToGrid w:val="0"/>
        <w:spacing w:line="520" w:lineRule="exact"/>
        <w:rPr>
          <w:rFonts w:eastAsia="仿宋" w:cs="仿宋"/>
          <w:sz w:val="32"/>
          <w:szCs w:val="32"/>
          <w:u w:val="single"/>
        </w:rPr>
      </w:pPr>
      <w:r>
        <w:rPr>
          <w:rFonts w:hint="eastAsia" w:eastAsia="仿宋" w:cs="仿宋"/>
          <w:sz w:val="32"/>
          <w:szCs w:val="32"/>
        </w:rPr>
        <w:t>在</w:t>
      </w:r>
      <w:r>
        <w:rPr>
          <w:rFonts w:hint="eastAsia" w:eastAsia="仿宋" w:cs="仿宋"/>
          <w:sz w:val="32"/>
          <w:szCs w:val="32"/>
          <w:u w:val="single"/>
        </w:rPr>
        <w:t>成都西部汽车城股份有限公司预重整案</w:t>
      </w:r>
      <w:r>
        <w:rPr>
          <w:rFonts w:hint="eastAsia" w:eastAsia="仿宋" w:cs="仿宋"/>
          <w:sz w:val="32"/>
          <w:szCs w:val="32"/>
        </w:rPr>
        <w:t>一案中，兹委托</w:t>
      </w:r>
      <w:r>
        <w:rPr>
          <w:rFonts w:hint="eastAsia" w:eastAsia="仿宋" w:cs="仿宋"/>
          <w:sz w:val="32"/>
          <w:szCs w:val="32"/>
          <w:u w:val="single"/>
        </w:rPr>
        <w:t xml:space="preserve">                </w:t>
      </w:r>
      <w:r>
        <w:rPr>
          <w:rFonts w:hint="eastAsia" w:eastAsia="仿宋" w:cs="仿宋"/>
          <w:sz w:val="32"/>
          <w:szCs w:val="32"/>
        </w:rPr>
        <w:t>担任委托代理人，全权代为处理与该案相关的一切事务。</w:t>
      </w:r>
    </w:p>
    <w:p w14:paraId="0471A9D0">
      <w:pPr>
        <w:tabs>
          <w:tab w:val="left" w:pos="0"/>
        </w:tabs>
        <w:adjustRightInd w:val="0"/>
        <w:snapToGrid w:val="0"/>
        <w:spacing w:line="520" w:lineRule="exact"/>
        <w:rPr>
          <w:rFonts w:eastAsia="仿宋" w:cs="仿宋"/>
          <w:sz w:val="32"/>
          <w:szCs w:val="32"/>
        </w:rPr>
      </w:pPr>
      <w:r>
        <w:rPr>
          <w:rFonts w:hint="eastAsia" w:eastAsia="仿宋" w:cs="仿宋"/>
          <w:sz w:val="32"/>
          <w:szCs w:val="32"/>
        </w:rPr>
        <w:t>受托人的代理权限为特别授权，包括但不限于：代为申报债权；与管理人核对债权（在核对过程中代为承认、变更、放弃债权）；出席债权人会议，行使异议权和表决权；代为签署、签收各项文书；受领债权分配等。代理人在代理权限范围内实施代理行为所产生的法律后果，由委托人承担。</w:t>
      </w:r>
    </w:p>
    <w:p w14:paraId="178C4BAF">
      <w:pPr>
        <w:adjustRightInd w:val="0"/>
        <w:snapToGrid w:val="0"/>
        <w:spacing w:line="520" w:lineRule="exact"/>
        <w:rPr>
          <w:rFonts w:eastAsia="仿宋" w:cs="仿宋"/>
          <w:sz w:val="32"/>
          <w:szCs w:val="32"/>
          <w:highlight w:val="yellow"/>
        </w:rPr>
      </w:pPr>
      <w:r>
        <w:rPr>
          <w:rFonts w:hint="eastAsia" w:eastAsia="仿宋" w:cs="仿宋"/>
          <w:sz w:val="32"/>
          <w:szCs w:val="32"/>
        </w:rPr>
        <w:t>代理期限：自委托之日起至预重整及重整程序终结之日止。</w:t>
      </w:r>
    </w:p>
    <w:p w14:paraId="7C40381C">
      <w:pPr>
        <w:adjustRightInd w:val="0"/>
        <w:snapToGrid w:val="0"/>
        <w:spacing w:line="520" w:lineRule="exact"/>
        <w:ind w:firstLine="3059" w:firstLineChars="956"/>
        <w:rPr>
          <w:rFonts w:eastAsia="仿宋" w:cs="仿宋"/>
          <w:sz w:val="32"/>
          <w:szCs w:val="32"/>
        </w:rPr>
      </w:pPr>
    </w:p>
    <w:p w14:paraId="46B58B93">
      <w:pPr>
        <w:adjustRightInd w:val="0"/>
        <w:snapToGrid w:val="0"/>
        <w:spacing w:line="520" w:lineRule="exact"/>
        <w:rPr>
          <w:rFonts w:eastAsia="仿宋" w:cs="仿宋"/>
          <w:sz w:val="32"/>
          <w:szCs w:val="32"/>
        </w:rPr>
      </w:pPr>
      <w:r>
        <w:rPr>
          <w:rFonts w:hint="eastAsia" w:eastAsia="仿宋" w:cs="仿宋"/>
          <w:sz w:val="32"/>
          <w:szCs w:val="32"/>
        </w:rPr>
        <w:t xml:space="preserve">                 委托人（签字、捺印）：</w:t>
      </w:r>
    </w:p>
    <w:p w14:paraId="3DB8548E">
      <w:pPr>
        <w:adjustRightInd w:val="0"/>
        <w:snapToGrid w:val="0"/>
        <w:spacing w:line="520" w:lineRule="exact"/>
        <w:rPr>
          <w:rFonts w:eastAsia="仿宋" w:cs="仿宋"/>
          <w:sz w:val="32"/>
          <w:szCs w:val="32"/>
        </w:rPr>
      </w:pPr>
    </w:p>
    <w:p w14:paraId="6390905E">
      <w:pPr>
        <w:adjustRightInd w:val="0"/>
        <w:snapToGrid w:val="0"/>
        <w:spacing w:line="520" w:lineRule="exact"/>
        <w:rPr>
          <w:rFonts w:eastAsia="仿宋" w:cs="仿宋"/>
          <w:sz w:val="32"/>
          <w:szCs w:val="32"/>
        </w:rPr>
      </w:pPr>
      <w:r>
        <w:rPr>
          <w:rFonts w:hint="eastAsia" w:eastAsia="仿宋" w:cs="仿宋"/>
          <w:sz w:val="32"/>
          <w:szCs w:val="32"/>
        </w:rPr>
        <w:t xml:space="preserve">                 受托人（签字、捺印）： </w:t>
      </w:r>
    </w:p>
    <w:p w14:paraId="3BFF5C9C">
      <w:pPr>
        <w:adjustRightInd w:val="0"/>
        <w:snapToGrid w:val="0"/>
        <w:spacing w:line="520" w:lineRule="exact"/>
        <w:ind w:firstLine="5120" w:firstLineChars="1600"/>
        <w:jc w:val="right"/>
        <w:rPr>
          <w:rFonts w:eastAsia="仿宋" w:cs="仿宋"/>
          <w:sz w:val="32"/>
          <w:szCs w:val="32"/>
        </w:rPr>
      </w:pPr>
      <w:r>
        <w:rPr>
          <w:rFonts w:hint="eastAsia" w:eastAsia="仿宋" w:cs="仿宋"/>
          <w:sz w:val="32"/>
          <w:szCs w:val="32"/>
        </w:rPr>
        <w:t xml:space="preserve"> 年     月     日</w:t>
      </w:r>
    </w:p>
    <w:p w14:paraId="4E90AD2E">
      <w:pPr>
        <w:adjustRightInd w:val="0"/>
        <w:snapToGrid w:val="0"/>
        <w:spacing w:line="520" w:lineRule="exact"/>
        <w:rPr>
          <w:rFonts w:eastAsia="仿宋" w:cs="仿宋"/>
          <w:sz w:val="32"/>
          <w:szCs w:val="32"/>
        </w:rPr>
      </w:pPr>
    </w:p>
    <w:p w14:paraId="1F5095C1">
      <w:pPr>
        <w:adjustRightInd w:val="0"/>
        <w:snapToGrid w:val="0"/>
        <w:spacing w:line="520" w:lineRule="exact"/>
        <w:ind w:firstLine="489"/>
        <w:rPr>
          <w:rFonts w:eastAsia="仿宋" w:cs="仿宋"/>
          <w:b/>
          <w:bCs/>
          <w:sz w:val="24"/>
          <w:szCs w:val="24"/>
        </w:rPr>
      </w:pPr>
      <w:r>
        <w:rPr>
          <w:rFonts w:hint="eastAsia" w:eastAsia="仿宋" w:cs="仿宋"/>
          <w:b/>
          <w:bCs/>
          <w:sz w:val="24"/>
          <w:szCs w:val="24"/>
        </w:rPr>
        <w:t>附：1</w:t>
      </w:r>
      <w:r>
        <w:rPr>
          <w:rFonts w:eastAsia="仿宋" w:cs="仿宋"/>
          <w:b/>
          <w:bCs/>
          <w:sz w:val="24"/>
          <w:szCs w:val="24"/>
        </w:rPr>
        <w:t>.</w:t>
      </w:r>
      <w:r>
        <w:rPr>
          <w:rFonts w:hint="eastAsia" w:eastAsia="仿宋" w:cs="仿宋"/>
          <w:b/>
          <w:bCs/>
          <w:sz w:val="24"/>
          <w:szCs w:val="24"/>
        </w:rPr>
        <w:t>委托人身份证复印件一份（若委托人为申报债权财产共有人，需提供其他共有人的书面同意声明），委托人应当在以上资料上签字捺印。</w:t>
      </w:r>
    </w:p>
    <w:p w14:paraId="718DD0FF">
      <w:pPr>
        <w:adjustRightInd w:val="0"/>
        <w:snapToGrid w:val="0"/>
        <w:spacing w:line="520" w:lineRule="exact"/>
        <w:ind w:firstLine="489"/>
        <w:rPr>
          <w:rFonts w:eastAsia="仿宋" w:cs="仿宋"/>
          <w:b/>
          <w:bCs/>
          <w:sz w:val="24"/>
          <w:szCs w:val="24"/>
        </w:rPr>
      </w:pPr>
      <w:r>
        <w:rPr>
          <w:rFonts w:hint="eastAsia" w:eastAsia="仿宋" w:cs="仿宋"/>
          <w:b/>
          <w:bCs/>
          <w:sz w:val="24"/>
          <w:szCs w:val="24"/>
        </w:rPr>
        <w:t xml:space="preserve">    2.受托人身份证复印件或律师事务所的指派函原件，律师执业证复印件一份。</w:t>
      </w:r>
    </w:p>
    <w:p w14:paraId="6897B634">
      <w:pPr>
        <w:adjustRightInd w:val="0"/>
        <w:snapToGrid w:val="0"/>
        <w:spacing w:line="520" w:lineRule="exact"/>
        <w:ind w:firstLine="964" w:firstLineChars="400"/>
        <w:rPr>
          <w:rFonts w:eastAsia="仿宋" w:cs="仿宋"/>
          <w:b/>
          <w:bCs/>
          <w:sz w:val="24"/>
          <w:szCs w:val="24"/>
        </w:rPr>
      </w:pPr>
      <w:r>
        <w:rPr>
          <w:rFonts w:hint="eastAsia" w:eastAsia="仿宋" w:cs="仿宋"/>
          <w:b/>
          <w:bCs/>
          <w:sz w:val="24"/>
          <w:szCs w:val="24"/>
        </w:rPr>
        <w:t xml:space="preserve">3.受托人联系方式： </w:t>
      </w:r>
    </w:p>
    <w:p w14:paraId="1F35D491">
      <w:pPr>
        <w:adjustRightInd w:val="0"/>
        <w:snapToGrid w:val="0"/>
        <w:spacing w:line="520" w:lineRule="exact"/>
        <w:ind w:firstLine="964" w:firstLineChars="400"/>
        <w:rPr>
          <w:b/>
          <w:bCs/>
          <w:sz w:val="24"/>
          <w:szCs w:val="24"/>
        </w:rPr>
      </w:pPr>
      <w:r>
        <w:rPr>
          <w:rFonts w:hint="eastAsia" w:eastAsia="仿宋" w:cs="仿宋"/>
          <w:b/>
          <w:bCs/>
          <w:sz w:val="24"/>
          <w:szCs w:val="24"/>
        </w:rPr>
        <w:t>4.委托人联系方式：</w:t>
      </w:r>
    </w:p>
    <w:p w14:paraId="6F2872D3">
      <w:pPr>
        <w:adjustRightInd w:val="0"/>
        <w:snapToGrid w:val="0"/>
        <w:spacing w:line="520" w:lineRule="exact"/>
        <w:ind w:firstLine="0" w:firstLineChars="0"/>
        <w:jc w:val="center"/>
        <w:rPr>
          <w:rFonts w:eastAsia="仿宋" w:cs="仿宋"/>
          <w:b/>
          <w:sz w:val="44"/>
          <w:szCs w:val="44"/>
        </w:rPr>
      </w:pPr>
      <w:r>
        <w:rPr>
          <w:b/>
          <w:bCs/>
        </w:rPr>
        <w:br w:type="page"/>
      </w:r>
      <w:r>
        <w:rPr>
          <w:rFonts w:hint="eastAsia" w:eastAsia="仿宋" w:cs="仿宋"/>
          <w:b/>
          <w:sz w:val="44"/>
          <w:szCs w:val="44"/>
        </w:rPr>
        <w:t>授 权 委 托 书</w:t>
      </w:r>
    </w:p>
    <w:p w14:paraId="7DC9F2AC">
      <w:pPr>
        <w:adjustRightInd w:val="0"/>
        <w:snapToGrid w:val="0"/>
        <w:spacing w:line="520" w:lineRule="exact"/>
        <w:ind w:firstLine="0" w:firstLineChars="0"/>
        <w:jc w:val="center"/>
        <w:outlineLvl w:val="0"/>
        <w:rPr>
          <w:rFonts w:eastAsia="仿宋" w:cs="仿宋"/>
          <w:szCs w:val="28"/>
        </w:rPr>
      </w:pPr>
      <w:r>
        <w:rPr>
          <w:rFonts w:hint="eastAsia" w:eastAsia="仿宋" w:cs="仿宋"/>
          <w:szCs w:val="28"/>
        </w:rPr>
        <w:t>（法人或其他组织适用）</w:t>
      </w:r>
    </w:p>
    <w:p w14:paraId="476FB196">
      <w:pPr>
        <w:adjustRightInd w:val="0"/>
        <w:snapToGrid w:val="0"/>
        <w:spacing w:line="520" w:lineRule="exact"/>
        <w:rPr>
          <w:rFonts w:eastAsia="仿宋" w:cs="仿宋"/>
          <w:sz w:val="32"/>
          <w:szCs w:val="32"/>
          <w:u w:val="single"/>
        </w:rPr>
      </w:pPr>
      <w:r>
        <w:rPr>
          <w:rFonts w:hint="eastAsia" w:eastAsia="仿宋" w:cs="仿宋"/>
          <w:sz w:val="32"/>
          <w:szCs w:val="32"/>
        </w:rPr>
        <w:t>委托人：</w:t>
      </w:r>
    </w:p>
    <w:p w14:paraId="22FCA022">
      <w:pPr>
        <w:adjustRightInd w:val="0"/>
        <w:snapToGrid w:val="0"/>
        <w:spacing w:line="520" w:lineRule="exact"/>
        <w:rPr>
          <w:rFonts w:eastAsia="仿宋" w:cs="仿宋"/>
          <w:sz w:val="32"/>
          <w:szCs w:val="32"/>
        </w:rPr>
      </w:pPr>
      <w:r>
        <w:rPr>
          <w:rFonts w:hint="eastAsia" w:eastAsia="仿宋" w:cs="仿宋"/>
          <w:sz w:val="32"/>
          <w:szCs w:val="32"/>
        </w:rPr>
        <w:t>受托人：</w:t>
      </w:r>
    </w:p>
    <w:p w14:paraId="50980D9F">
      <w:pPr>
        <w:adjustRightInd w:val="0"/>
        <w:snapToGrid w:val="0"/>
        <w:spacing w:line="520" w:lineRule="exact"/>
        <w:rPr>
          <w:rFonts w:eastAsia="仿宋" w:cs="仿宋"/>
          <w:sz w:val="32"/>
          <w:szCs w:val="32"/>
          <w:u w:val="single"/>
        </w:rPr>
      </w:pPr>
      <w:r>
        <w:rPr>
          <w:rFonts w:hint="eastAsia" w:eastAsia="仿宋" w:cs="仿宋"/>
          <w:sz w:val="32"/>
          <w:szCs w:val="32"/>
        </w:rPr>
        <w:t>在</w:t>
      </w:r>
      <w:r>
        <w:rPr>
          <w:rFonts w:hint="eastAsia" w:eastAsia="仿宋" w:cs="仿宋"/>
          <w:sz w:val="32"/>
          <w:szCs w:val="32"/>
          <w:u w:val="single"/>
        </w:rPr>
        <w:t>成都西部汽车城股份有限公司预重整案</w:t>
      </w:r>
      <w:r>
        <w:rPr>
          <w:rFonts w:hint="eastAsia" w:eastAsia="仿宋" w:cs="仿宋"/>
          <w:sz w:val="32"/>
          <w:szCs w:val="32"/>
        </w:rPr>
        <w:t>一案中，兹委托</w:t>
      </w:r>
      <w:r>
        <w:rPr>
          <w:rFonts w:hint="eastAsia" w:eastAsia="仿宋" w:cs="仿宋"/>
          <w:sz w:val="32"/>
          <w:szCs w:val="32"/>
          <w:u w:val="single"/>
        </w:rPr>
        <w:t xml:space="preserve">                  </w:t>
      </w:r>
      <w:r>
        <w:rPr>
          <w:rFonts w:hint="eastAsia" w:eastAsia="仿宋" w:cs="仿宋"/>
          <w:sz w:val="32"/>
          <w:szCs w:val="32"/>
        </w:rPr>
        <w:t>担任本单位的委托代理人，全权代为处理与该案相关的一切事务。</w:t>
      </w:r>
    </w:p>
    <w:p w14:paraId="744F5B5C">
      <w:pPr>
        <w:tabs>
          <w:tab w:val="left" w:pos="0"/>
        </w:tabs>
        <w:adjustRightInd w:val="0"/>
        <w:snapToGrid w:val="0"/>
        <w:spacing w:line="520" w:lineRule="exact"/>
        <w:ind w:firstLine="617" w:firstLineChars="193"/>
        <w:rPr>
          <w:rFonts w:eastAsia="仿宋" w:cs="仿宋"/>
          <w:sz w:val="32"/>
          <w:szCs w:val="32"/>
        </w:rPr>
      </w:pPr>
      <w:r>
        <w:rPr>
          <w:rFonts w:hint="eastAsia" w:eastAsia="仿宋" w:cs="仿宋"/>
          <w:sz w:val="32"/>
          <w:szCs w:val="32"/>
        </w:rPr>
        <w:t>受托人的代理权限为特别授权，包括但不限于：代为申报债权；与管理人核对债权（在核对过程中代为承认、变更、放弃债权）；出席债权人会议，行使异议权和表决权；代为签署、签收各项文书；受领债权分配等。代理人在代理权限范围内实施代理行为所产生的法律后果，由委托人承担。</w:t>
      </w:r>
    </w:p>
    <w:p w14:paraId="2370C705">
      <w:pPr>
        <w:adjustRightInd w:val="0"/>
        <w:snapToGrid w:val="0"/>
        <w:spacing w:line="520" w:lineRule="exact"/>
        <w:rPr>
          <w:rFonts w:eastAsia="仿宋" w:cs="仿宋"/>
          <w:sz w:val="32"/>
          <w:szCs w:val="32"/>
          <w:highlight w:val="yellow"/>
        </w:rPr>
      </w:pPr>
      <w:r>
        <w:rPr>
          <w:rFonts w:hint="eastAsia" w:eastAsia="仿宋" w:cs="仿宋"/>
          <w:sz w:val="32"/>
          <w:szCs w:val="32"/>
        </w:rPr>
        <w:t>代理期限：自委托之日起至预重整及重整程序终结之日止。</w:t>
      </w:r>
    </w:p>
    <w:p w14:paraId="388FC230">
      <w:pPr>
        <w:adjustRightInd w:val="0"/>
        <w:snapToGrid w:val="0"/>
        <w:spacing w:line="520" w:lineRule="exact"/>
        <w:ind w:firstLine="3059" w:firstLineChars="956"/>
        <w:rPr>
          <w:rFonts w:eastAsia="仿宋" w:cs="仿宋"/>
          <w:sz w:val="32"/>
          <w:szCs w:val="32"/>
        </w:rPr>
      </w:pPr>
    </w:p>
    <w:p w14:paraId="7E198E31">
      <w:pPr>
        <w:adjustRightInd w:val="0"/>
        <w:snapToGrid w:val="0"/>
        <w:spacing w:line="520" w:lineRule="exact"/>
        <w:rPr>
          <w:rFonts w:eastAsia="仿宋" w:cs="仿宋"/>
          <w:sz w:val="32"/>
          <w:szCs w:val="32"/>
        </w:rPr>
      </w:pPr>
      <w:r>
        <w:rPr>
          <w:rFonts w:hint="eastAsia" w:eastAsia="仿宋" w:cs="仿宋"/>
          <w:sz w:val="32"/>
          <w:szCs w:val="32"/>
        </w:rPr>
        <w:t xml:space="preserve">                 委托人（盖章）：</w:t>
      </w:r>
    </w:p>
    <w:p w14:paraId="3570D713">
      <w:pPr>
        <w:adjustRightInd w:val="0"/>
        <w:snapToGrid w:val="0"/>
        <w:spacing w:line="520" w:lineRule="exact"/>
        <w:rPr>
          <w:rFonts w:eastAsia="仿宋" w:cs="仿宋"/>
          <w:sz w:val="32"/>
          <w:szCs w:val="32"/>
        </w:rPr>
      </w:pPr>
    </w:p>
    <w:p w14:paraId="44F7D5AF">
      <w:pPr>
        <w:adjustRightInd w:val="0"/>
        <w:snapToGrid w:val="0"/>
        <w:spacing w:line="520" w:lineRule="exact"/>
        <w:rPr>
          <w:rFonts w:eastAsia="仿宋" w:cs="仿宋"/>
          <w:sz w:val="32"/>
          <w:szCs w:val="32"/>
        </w:rPr>
      </w:pPr>
      <w:r>
        <w:rPr>
          <w:rFonts w:hint="eastAsia" w:eastAsia="仿宋" w:cs="仿宋"/>
          <w:sz w:val="32"/>
          <w:szCs w:val="32"/>
        </w:rPr>
        <w:t xml:space="preserve">                 法定代表人或负责人（签字）：</w:t>
      </w:r>
    </w:p>
    <w:p w14:paraId="72CD75FC">
      <w:pPr>
        <w:adjustRightInd w:val="0"/>
        <w:snapToGrid w:val="0"/>
        <w:spacing w:line="520" w:lineRule="exact"/>
        <w:rPr>
          <w:rFonts w:eastAsia="仿宋" w:cs="仿宋"/>
          <w:sz w:val="32"/>
          <w:szCs w:val="32"/>
        </w:rPr>
      </w:pPr>
    </w:p>
    <w:p w14:paraId="4F343577">
      <w:pPr>
        <w:adjustRightInd w:val="0"/>
        <w:snapToGrid w:val="0"/>
        <w:spacing w:line="520" w:lineRule="exact"/>
        <w:rPr>
          <w:rFonts w:eastAsia="仿宋" w:cs="仿宋"/>
          <w:sz w:val="32"/>
          <w:szCs w:val="32"/>
        </w:rPr>
      </w:pPr>
      <w:r>
        <w:rPr>
          <w:rFonts w:hint="eastAsia" w:eastAsia="仿宋" w:cs="仿宋"/>
          <w:sz w:val="32"/>
          <w:szCs w:val="32"/>
        </w:rPr>
        <w:t xml:space="preserve">                 受托人（签字、捺印）： </w:t>
      </w:r>
    </w:p>
    <w:p w14:paraId="20F3E5E2">
      <w:pPr>
        <w:adjustRightInd w:val="0"/>
        <w:snapToGrid w:val="0"/>
        <w:spacing w:line="520" w:lineRule="exact"/>
        <w:ind w:firstLine="5120" w:firstLineChars="1600"/>
        <w:jc w:val="right"/>
        <w:rPr>
          <w:rFonts w:eastAsia="仿宋" w:cs="仿宋"/>
          <w:b/>
          <w:bCs/>
          <w:sz w:val="24"/>
          <w:szCs w:val="24"/>
        </w:rPr>
      </w:pPr>
      <w:r>
        <w:rPr>
          <w:rFonts w:hint="eastAsia" w:eastAsia="仿宋" w:cs="仿宋"/>
          <w:sz w:val="32"/>
          <w:szCs w:val="32"/>
        </w:rPr>
        <w:t>年     月     日</w:t>
      </w:r>
    </w:p>
    <w:p w14:paraId="47C6C5CD">
      <w:pPr>
        <w:adjustRightInd w:val="0"/>
        <w:snapToGrid w:val="0"/>
        <w:spacing w:line="520" w:lineRule="exact"/>
        <w:ind w:firstLine="489"/>
        <w:rPr>
          <w:rFonts w:eastAsia="仿宋" w:cs="仿宋"/>
          <w:b/>
          <w:bCs/>
          <w:sz w:val="24"/>
          <w:szCs w:val="24"/>
        </w:rPr>
      </w:pPr>
      <w:r>
        <w:rPr>
          <w:rFonts w:hint="eastAsia" w:eastAsia="仿宋" w:cs="仿宋"/>
          <w:b/>
          <w:bCs/>
          <w:sz w:val="24"/>
          <w:szCs w:val="24"/>
        </w:rPr>
        <w:t>附：1.委托人营业执照复印件、法定代表人身份证复印件、法定代表人或负责人身份证明书各一份，受托人身份证及公司员工证明或律师事务所的指派函原件、律师执业证复印件一份。委托人应当在以上资料上加盖鲜章。</w:t>
      </w:r>
    </w:p>
    <w:p w14:paraId="2F9F13E1">
      <w:pPr>
        <w:spacing w:line="520" w:lineRule="exact"/>
        <w:ind w:firstLine="489"/>
        <w:jc w:val="left"/>
        <w:rPr>
          <w:rFonts w:eastAsia="仿宋" w:cs="仿宋"/>
          <w:b/>
          <w:bCs/>
          <w:sz w:val="24"/>
          <w:szCs w:val="24"/>
        </w:rPr>
      </w:pPr>
      <w:r>
        <w:rPr>
          <w:rFonts w:hint="eastAsia" w:eastAsia="仿宋" w:cs="仿宋"/>
          <w:b/>
          <w:bCs/>
          <w:sz w:val="24"/>
          <w:szCs w:val="24"/>
        </w:rPr>
        <w:t xml:space="preserve">2.受托人联系方式：  </w:t>
      </w:r>
    </w:p>
    <w:p w14:paraId="04CA6061">
      <w:pPr>
        <w:spacing w:line="520" w:lineRule="exact"/>
        <w:ind w:firstLine="489"/>
        <w:jc w:val="left"/>
        <w:rPr>
          <w:b/>
          <w:bCs/>
        </w:rPr>
      </w:pPr>
      <w:r>
        <w:rPr>
          <w:rFonts w:hint="eastAsia" w:eastAsia="仿宋" w:cs="仿宋"/>
          <w:b/>
          <w:bCs/>
          <w:sz w:val="24"/>
          <w:szCs w:val="24"/>
        </w:rPr>
        <w:t xml:space="preserve">3.委托人联系方式： </w:t>
      </w:r>
    </w:p>
    <w:p w14:paraId="62E02135">
      <w:pPr>
        <w:spacing w:line="360" w:lineRule="auto"/>
        <w:ind w:firstLine="0" w:firstLineChars="0"/>
        <w:jc w:val="center"/>
        <w:rPr>
          <w:rFonts w:eastAsia="仿宋" w:cs="Times New Roman (正文 CS 字体)"/>
          <w:b/>
          <w:sz w:val="44"/>
          <w:szCs w:val="44"/>
        </w:rPr>
      </w:pPr>
      <w:r>
        <w:rPr>
          <w:rFonts w:hint="eastAsia" w:eastAsia="仿宋" w:cs="Times New Roman (正文 CS 字体)"/>
          <w:b/>
          <w:sz w:val="44"/>
          <w:szCs w:val="44"/>
        </w:rPr>
        <w:t>法定代表人（负责人）身份证明书</w:t>
      </w:r>
    </w:p>
    <w:p w14:paraId="4B66E264">
      <w:pPr>
        <w:spacing w:line="360" w:lineRule="auto"/>
        <w:jc w:val="center"/>
        <w:rPr>
          <w:rFonts w:eastAsia="仿宋" w:cs="Times New Roman (正文 CS 字体)"/>
          <w:sz w:val="32"/>
          <w:szCs w:val="32"/>
        </w:rPr>
      </w:pPr>
    </w:p>
    <w:p w14:paraId="450804FF">
      <w:pPr>
        <w:spacing w:line="360" w:lineRule="auto"/>
        <w:rPr>
          <w:rFonts w:eastAsia="仿宋" w:cs="Times New Roman (正文 CS 字体)"/>
          <w:sz w:val="32"/>
          <w:szCs w:val="32"/>
        </w:rPr>
      </w:pPr>
      <w:r>
        <w:rPr>
          <w:rFonts w:hint="eastAsia" w:eastAsia="仿宋" w:cs="Times New Roman (正文 CS 字体)"/>
          <w:sz w:val="32"/>
          <w:szCs w:val="32"/>
        </w:rPr>
        <w:t>兹有</w:t>
      </w:r>
      <w:r>
        <w:rPr>
          <w:rFonts w:hint="eastAsia" w:eastAsia="仿宋" w:cs="Times New Roman (正文 CS 字体)"/>
          <w:sz w:val="32"/>
          <w:szCs w:val="32"/>
          <w:u w:val="single"/>
        </w:rPr>
        <w:t xml:space="preserve">              </w:t>
      </w:r>
      <w:r>
        <w:rPr>
          <w:rFonts w:hint="eastAsia" w:eastAsia="仿宋" w:cs="Times New Roman (正文 CS 字体)"/>
          <w:sz w:val="32"/>
          <w:szCs w:val="32"/>
        </w:rPr>
        <w:t>（身份证号码：</w:t>
      </w:r>
      <w:r>
        <w:rPr>
          <w:rFonts w:hint="eastAsia" w:eastAsia="仿宋" w:cs="Times New Roman (正文 CS 字体)"/>
          <w:sz w:val="32"/>
          <w:szCs w:val="32"/>
          <w:u w:val="single"/>
        </w:rPr>
        <w:t xml:space="preserve">                 ）</w:t>
      </w:r>
      <w:r>
        <w:rPr>
          <w:rFonts w:hint="eastAsia" w:eastAsia="仿宋" w:cs="Times New Roman (正文 CS 字体)"/>
          <w:sz w:val="32"/>
          <w:szCs w:val="32"/>
        </w:rPr>
        <w:t>在我单位任</w:t>
      </w:r>
      <w:r>
        <w:rPr>
          <w:rFonts w:hint="eastAsia" w:eastAsia="仿宋" w:cs="Times New Roman (正文 CS 字体)"/>
          <w:sz w:val="32"/>
          <w:szCs w:val="32"/>
          <w:u w:val="single"/>
        </w:rPr>
        <w:t xml:space="preserve">           </w:t>
      </w:r>
      <w:r>
        <w:rPr>
          <w:rFonts w:hint="eastAsia" w:eastAsia="仿宋" w:cs="Times New Roman (正文 CS 字体)"/>
          <w:sz w:val="32"/>
          <w:szCs w:val="32"/>
        </w:rPr>
        <w:t>职务，为我单位的法定代表人（负责人）。</w:t>
      </w:r>
    </w:p>
    <w:p w14:paraId="5FB48F57">
      <w:pPr>
        <w:spacing w:line="360" w:lineRule="auto"/>
        <w:rPr>
          <w:rFonts w:eastAsia="仿宋" w:cs="Times New Roman (正文 CS 字体)"/>
          <w:sz w:val="32"/>
          <w:szCs w:val="32"/>
        </w:rPr>
      </w:pPr>
      <w:r>
        <w:rPr>
          <w:rFonts w:hint="eastAsia" w:eastAsia="仿宋" w:cs="Times New Roman (正文 CS 字体)"/>
          <w:sz w:val="32"/>
          <w:szCs w:val="32"/>
        </w:rPr>
        <w:t>特此证明。</w:t>
      </w:r>
    </w:p>
    <w:p w14:paraId="2CEBDB3E">
      <w:pPr>
        <w:spacing w:line="360" w:lineRule="auto"/>
        <w:rPr>
          <w:rFonts w:eastAsia="仿宋" w:cs="Times New Roman (正文 CS 字体)"/>
          <w:sz w:val="32"/>
          <w:szCs w:val="32"/>
        </w:rPr>
      </w:pPr>
    </w:p>
    <w:p w14:paraId="6F469CCE">
      <w:pPr>
        <w:spacing w:line="360" w:lineRule="auto"/>
        <w:rPr>
          <w:rFonts w:eastAsia="仿宋" w:cs="Times New Roman (正文 CS 字体)"/>
          <w:sz w:val="32"/>
          <w:szCs w:val="32"/>
        </w:rPr>
      </w:pPr>
      <w:r>
        <w:rPr>
          <w:rFonts w:hint="eastAsia" w:eastAsia="仿宋" w:cs="Times New Roman (正文 CS 字体)"/>
          <w:sz w:val="32"/>
          <w:szCs w:val="32"/>
        </w:rPr>
        <w:t xml:space="preserve">                   申报人（盖章）：</w:t>
      </w:r>
    </w:p>
    <w:p w14:paraId="02FA8F63">
      <w:pPr>
        <w:spacing w:line="360" w:lineRule="auto"/>
        <w:rPr>
          <w:rFonts w:eastAsia="仿宋" w:cs="Times New Roman (正文 CS 字体)"/>
          <w:sz w:val="32"/>
          <w:szCs w:val="32"/>
        </w:rPr>
      </w:pPr>
      <w:r>
        <w:rPr>
          <w:rFonts w:hint="eastAsia" w:eastAsia="仿宋" w:cs="Times New Roman (正文 CS 字体)"/>
          <w:sz w:val="32"/>
          <w:szCs w:val="32"/>
        </w:rPr>
        <w:t xml:space="preserve">                             年   月   日</w:t>
      </w:r>
    </w:p>
    <w:p w14:paraId="615B88E1">
      <w:pPr>
        <w:spacing w:line="360" w:lineRule="auto"/>
        <w:rPr>
          <w:rFonts w:eastAsia="仿宋" w:cs="Times New Roman (正文 CS 字体)"/>
          <w:sz w:val="32"/>
          <w:szCs w:val="32"/>
        </w:rPr>
      </w:pPr>
    </w:p>
    <w:p w14:paraId="0F9EF743">
      <w:pPr>
        <w:adjustRightInd w:val="0"/>
        <w:snapToGrid w:val="0"/>
        <w:rPr>
          <w:rFonts w:eastAsia="仿宋" w:cs="Times New Roman (正文 CS 字体)"/>
          <w:sz w:val="32"/>
          <w:szCs w:val="32"/>
        </w:rPr>
      </w:pPr>
      <w:r>
        <w:rPr>
          <w:rFonts w:hint="eastAsia" w:eastAsia="仿宋" w:cs="Times New Roman (正文 CS 字体)"/>
          <w:sz w:val="32"/>
          <w:szCs w:val="32"/>
        </w:rPr>
        <w:t>注：</w:t>
      </w:r>
    </w:p>
    <w:p w14:paraId="60806F73">
      <w:pPr>
        <w:adjustRightInd w:val="0"/>
        <w:snapToGrid w:val="0"/>
        <w:ind w:firstLine="0" w:firstLineChars="0"/>
        <w:rPr>
          <w:rFonts w:eastAsia="仿宋" w:cs="Times New Roman (正文 CS 字体)"/>
          <w:sz w:val="32"/>
          <w:szCs w:val="32"/>
        </w:rPr>
      </w:pPr>
      <w:r>
        <w:rPr>
          <w:rFonts w:hint="eastAsia" w:eastAsia="仿宋" w:cs="Times New Roman (正文 CS 字体)"/>
          <w:sz w:val="32"/>
          <w:szCs w:val="32"/>
        </w:rPr>
        <w:t>1.单位要写全称，并加盖公安机关备案且现行有效的公章；</w:t>
      </w:r>
    </w:p>
    <w:p w14:paraId="3A406BC4">
      <w:pPr>
        <w:adjustRightInd w:val="0"/>
        <w:snapToGrid w:val="0"/>
        <w:ind w:firstLine="0" w:firstLineChars="0"/>
        <w:rPr>
          <w:rFonts w:eastAsia="仿宋" w:cs="Times New Roman (正文 CS 字体)"/>
          <w:sz w:val="32"/>
          <w:szCs w:val="32"/>
        </w:rPr>
      </w:pPr>
      <w:r>
        <w:rPr>
          <w:rFonts w:hint="eastAsia" w:eastAsia="仿宋" w:cs="Times New Roman (正文 CS 字体)"/>
          <w:sz w:val="32"/>
          <w:szCs w:val="32"/>
        </w:rPr>
        <w:t>2.须附法定代表人（负责人）的身份证复印件。</w:t>
      </w:r>
    </w:p>
    <w:p w14:paraId="547301A3">
      <w:pPr>
        <w:adjustRightInd w:val="0"/>
        <w:snapToGrid w:val="0"/>
        <w:rPr>
          <w:rFonts w:eastAsia="仿宋" w:cs="Times New Roman (正文 CS 字体)"/>
          <w:sz w:val="32"/>
          <w:szCs w:val="32"/>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8"/>
        <w:gridCol w:w="4148"/>
      </w:tblGrid>
      <w:tr w14:paraId="249E06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5" w:hRule="atLeast"/>
        </w:trPr>
        <w:tc>
          <w:tcPr>
            <w:tcW w:w="4148" w:type="dxa"/>
            <w:tcBorders>
              <w:top w:val="thinThickThinSmallGap" w:color="auto" w:sz="24" w:space="0"/>
              <w:left w:val="thinThickThinSmallGap" w:color="auto" w:sz="24" w:space="0"/>
              <w:bottom w:val="thinThickThinSmallGap" w:color="auto" w:sz="24" w:space="0"/>
              <w:right w:val="thinThickThinSmallGap" w:color="auto" w:sz="24" w:space="0"/>
            </w:tcBorders>
          </w:tcPr>
          <w:p w14:paraId="5B12B656">
            <w:pPr>
              <w:jc w:val="center"/>
              <w:rPr>
                <w:rFonts w:eastAsia="仿宋" w:cs="Times New Roman (正文 CS 字体)"/>
                <w:sz w:val="32"/>
                <w:szCs w:val="32"/>
              </w:rPr>
            </w:pPr>
          </w:p>
          <w:p w14:paraId="77E9DF33">
            <w:pPr>
              <w:jc w:val="center"/>
              <w:rPr>
                <w:rFonts w:eastAsia="仿宋" w:cs="Times New Roman (正文 CS 字体)"/>
                <w:sz w:val="32"/>
                <w:szCs w:val="32"/>
              </w:rPr>
            </w:pPr>
            <w:r>
              <w:rPr>
                <w:rFonts w:hint="eastAsia" w:eastAsia="仿宋" w:cs="Times New Roman (正文 CS 字体)"/>
                <w:sz w:val="32"/>
                <w:szCs w:val="32"/>
              </w:rPr>
              <w:t>法定代表人（负责人）身份证复印件（正面）</w:t>
            </w:r>
          </w:p>
        </w:tc>
        <w:tc>
          <w:tcPr>
            <w:tcW w:w="4148" w:type="dxa"/>
            <w:tcBorders>
              <w:top w:val="thinThickThinSmallGap" w:color="auto" w:sz="24" w:space="0"/>
              <w:left w:val="thinThickThinSmallGap" w:color="auto" w:sz="24" w:space="0"/>
              <w:bottom w:val="thinThickThinSmallGap" w:color="auto" w:sz="24" w:space="0"/>
              <w:right w:val="thinThickThinSmallGap" w:color="auto" w:sz="24" w:space="0"/>
            </w:tcBorders>
          </w:tcPr>
          <w:p w14:paraId="62249F30">
            <w:pPr>
              <w:jc w:val="center"/>
              <w:rPr>
                <w:rFonts w:eastAsia="仿宋" w:cs="Times New Roman (正文 CS 字体)"/>
                <w:sz w:val="32"/>
                <w:szCs w:val="32"/>
              </w:rPr>
            </w:pPr>
          </w:p>
          <w:p w14:paraId="31FBD16D">
            <w:pPr>
              <w:jc w:val="center"/>
              <w:rPr>
                <w:rFonts w:eastAsia="仿宋" w:cs="Times New Roman (正文 CS 字体)"/>
                <w:sz w:val="32"/>
                <w:szCs w:val="32"/>
              </w:rPr>
            </w:pPr>
            <w:r>
              <w:rPr>
                <w:rFonts w:hint="eastAsia" w:eastAsia="仿宋" w:cs="Times New Roman (正文 CS 字体)"/>
                <w:sz w:val="32"/>
                <w:szCs w:val="32"/>
              </w:rPr>
              <w:t>法定代表人（负责人）身份证复印件（背面）</w:t>
            </w:r>
          </w:p>
        </w:tc>
      </w:tr>
    </w:tbl>
    <w:p w14:paraId="5D5A4D07">
      <w:pPr>
        <w:rPr>
          <w:rFonts w:eastAsia="仿宋" w:cs="Times New Roman (正文 CS 字体)"/>
          <w:sz w:val="32"/>
          <w:szCs w:val="32"/>
        </w:rPr>
      </w:pPr>
    </w:p>
    <w:p w14:paraId="6C49E380">
      <w:pPr>
        <w:rPr>
          <w:rFonts w:eastAsia="仿宋" w:cs="Times New Roman (正文 CS 字体)"/>
          <w:sz w:val="32"/>
          <w:szCs w:val="32"/>
          <w:u w:val="single"/>
        </w:rPr>
      </w:pPr>
      <w:r>
        <w:rPr>
          <w:rFonts w:hint="eastAsia" w:eastAsia="仿宋" w:cs="Times New Roman (正文 CS 字体)"/>
          <w:sz w:val="32"/>
          <w:szCs w:val="32"/>
        </w:rPr>
        <w:t>法定代表人（负责人）联系电话：</w:t>
      </w:r>
      <w:r>
        <w:rPr>
          <w:rFonts w:hint="eastAsia" w:eastAsia="仿宋" w:cs="Times New Roman (正文 CS 字体)"/>
          <w:sz w:val="32"/>
          <w:szCs w:val="32"/>
          <w:u w:val="single"/>
        </w:rPr>
        <w:t xml:space="preserve">                  </w:t>
      </w:r>
    </w:p>
    <w:p w14:paraId="69A99D29">
      <w:pPr>
        <w:ind w:firstLine="560"/>
        <w:rPr>
          <w:rFonts w:eastAsia="仿宋" w:cs="Times New Roman (正文 CS 字体)"/>
          <w:sz w:val="32"/>
          <w:szCs w:val="32"/>
          <w:u w:val="single"/>
        </w:rPr>
      </w:pPr>
      <w:r>
        <w:rPr>
          <w:rFonts w:hint="eastAsia" w:cs="Times New Roman (正文 CS 字体)"/>
        </w:rPr>
        <w:t xml:space="preserve"> </w:t>
      </w:r>
      <w:r>
        <w:rPr>
          <w:rFonts w:hint="eastAsia" w:eastAsia="仿宋" w:cs="Times New Roman (正文 CS 字体)"/>
          <w:sz w:val="32"/>
          <w:szCs w:val="32"/>
        </w:rPr>
        <w:t xml:space="preserve">   住址：</w:t>
      </w:r>
      <w:r>
        <w:rPr>
          <w:rFonts w:hint="eastAsia" w:eastAsia="仿宋" w:cs="Times New Roman (正文 CS 字体)"/>
          <w:sz w:val="32"/>
          <w:szCs w:val="32"/>
          <w:u w:val="single"/>
        </w:rPr>
        <w:t xml:space="preserve">                                           </w:t>
      </w:r>
    </w:p>
    <w:p w14:paraId="2AFF0AE2">
      <w:pPr>
        <w:ind w:firstLine="0" w:firstLineChars="0"/>
        <w:rPr>
          <w:rFonts w:eastAsia="方正小标宋简体" w:cs="Times New Roman (正文 CS 字体)"/>
          <w:bCs/>
          <w:sz w:val="44"/>
          <w:szCs w:val="44"/>
          <w:lang w:val="en-GB"/>
        </w:rPr>
      </w:pPr>
      <w:r>
        <w:rPr>
          <w:rFonts w:hint="eastAsia" w:eastAsia="方正小标宋简体" w:cs="Times New Roman (正文 CS 字体)"/>
          <w:bCs/>
          <w:sz w:val="44"/>
          <w:szCs w:val="44"/>
          <w:lang w:val="en-GB"/>
        </w:rPr>
        <w:br w:type="page"/>
      </w:r>
    </w:p>
    <w:p w14:paraId="1551438A">
      <w:pPr>
        <w:ind w:firstLine="0" w:firstLineChars="0"/>
        <w:jc w:val="center"/>
        <w:rPr>
          <w:rFonts w:ascii="方正小标宋简体" w:hAnsi="方正小标宋简体" w:eastAsia="方正小标宋简体" w:cs="方正小标宋简体"/>
          <w:bCs/>
          <w:sz w:val="44"/>
          <w:szCs w:val="44"/>
          <w:lang w:val="en-GB"/>
        </w:rPr>
      </w:pPr>
      <w:r>
        <w:rPr>
          <w:rFonts w:hint="eastAsia" w:ascii="方正小标宋简体" w:hAnsi="方正小标宋简体" w:eastAsia="方正小标宋简体" w:cs="方正小标宋简体"/>
          <w:bCs/>
          <w:sz w:val="44"/>
          <w:szCs w:val="44"/>
          <w:lang w:val="en-GB"/>
        </w:rPr>
        <w:t>债权登记说明</w:t>
      </w:r>
    </w:p>
    <w:p w14:paraId="6998CAE4">
      <w:pPr>
        <w:widowControl/>
        <w:kinsoku w:val="0"/>
        <w:autoSpaceDE w:val="0"/>
        <w:autoSpaceDN w:val="0"/>
        <w:adjustRightInd w:val="0"/>
        <w:snapToGrid w:val="0"/>
        <w:ind w:firstLine="0" w:firstLineChars="0"/>
        <w:jc w:val="left"/>
        <w:textAlignment w:val="baseline"/>
        <w:rPr>
          <w:rFonts w:ascii="黑体" w:hAnsi="黑体" w:eastAsia="黑体" w:cs="黑体"/>
          <w:sz w:val="32"/>
          <w:szCs w:val="28"/>
          <w:lang w:val="en-GB"/>
        </w:rPr>
      </w:pPr>
      <w:r>
        <w:rPr>
          <w:rFonts w:hint="eastAsia" w:ascii="黑体" w:hAnsi="黑体" w:eastAsia="黑体" w:cs="黑体"/>
          <w:sz w:val="32"/>
          <w:szCs w:val="28"/>
          <w:lang w:val="en-GB"/>
        </w:rPr>
        <w:t>成都</w:t>
      </w:r>
      <w:r>
        <w:rPr>
          <w:rFonts w:hint="eastAsia" w:ascii="黑体" w:hAnsi="黑体" w:eastAsia="黑体" w:cs="黑体"/>
          <w:sz w:val="32"/>
          <w:szCs w:val="28"/>
        </w:rPr>
        <w:t>西部汽车城股份</w:t>
      </w:r>
      <w:r>
        <w:rPr>
          <w:rFonts w:hint="eastAsia" w:ascii="黑体" w:hAnsi="黑体" w:eastAsia="黑体" w:cs="黑体"/>
          <w:sz w:val="32"/>
          <w:szCs w:val="28"/>
          <w:lang w:val="en-GB"/>
        </w:rPr>
        <w:t>有限公司临时管理人：</w:t>
      </w:r>
    </w:p>
    <w:p w14:paraId="25AC6ACA">
      <w:pPr>
        <w:widowControl/>
        <w:adjustRightInd w:val="0"/>
        <w:snapToGrid w:val="0"/>
        <w:ind w:firstLine="620"/>
        <w:rPr>
          <w:rFonts w:eastAsia="仿宋" w:cs="仿宋_GB2312"/>
          <w:b/>
          <w:bCs/>
          <w:sz w:val="32"/>
          <w:szCs w:val="28"/>
          <w:lang w:val="zh-CN" w:bidi="zh-CN"/>
        </w:rPr>
      </w:pPr>
      <w:r>
        <w:rPr>
          <w:rFonts w:hint="eastAsia" w:eastAsia="仿宋" w:cs="仿宋_GB2312"/>
          <w:snapToGrid w:val="0"/>
          <w:color w:val="000000"/>
          <w:spacing w:val="-5"/>
          <w:sz w:val="32"/>
          <w:szCs w:val="28"/>
        </w:rPr>
        <w:t>本单位/本人</w:t>
      </w:r>
      <w:r>
        <w:rPr>
          <w:rFonts w:hint="eastAsia" w:eastAsia="仿宋" w:cs="仿宋_GB2312"/>
          <w:snapToGrid w:val="0"/>
          <w:color w:val="000000"/>
          <w:spacing w:val="-4"/>
          <w:sz w:val="32"/>
          <w:szCs w:val="28"/>
        </w:rPr>
        <w:t>已仔细阅读《</w:t>
      </w:r>
      <w:r>
        <w:rPr>
          <w:rFonts w:hint="eastAsia" w:eastAsia="仿宋" w:cs="仿宋_GB2312"/>
          <w:snapToGrid w:val="0"/>
          <w:color w:val="000000"/>
          <w:spacing w:val="-6"/>
          <w:sz w:val="32"/>
          <w:szCs w:val="28"/>
        </w:rPr>
        <w:t>成都</w:t>
      </w:r>
      <w:r>
        <w:rPr>
          <w:rFonts w:hint="eastAsia" w:ascii="黑体" w:hAnsi="黑体" w:eastAsia="黑体" w:cs="黑体"/>
          <w:sz w:val="32"/>
          <w:szCs w:val="28"/>
        </w:rPr>
        <w:t>西部汽车城股份</w:t>
      </w:r>
      <w:r>
        <w:rPr>
          <w:rFonts w:hint="eastAsia" w:eastAsia="仿宋" w:cs="仿宋_GB2312"/>
          <w:snapToGrid w:val="0"/>
          <w:color w:val="000000"/>
          <w:spacing w:val="-6"/>
          <w:sz w:val="32"/>
          <w:szCs w:val="28"/>
        </w:rPr>
        <w:t>有限公司预重整案债权登记通知》</w:t>
      </w:r>
      <w:r>
        <w:rPr>
          <w:rFonts w:hint="eastAsia" w:eastAsia="仿宋" w:cs="仿宋_GB2312"/>
          <w:snapToGrid w:val="0"/>
          <w:color w:val="000000"/>
          <w:spacing w:val="-4"/>
          <w:sz w:val="32"/>
          <w:szCs w:val="28"/>
        </w:rPr>
        <w:t>，</w:t>
      </w:r>
      <w:r>
        <w:rPr>
          <w:rFonts w:hint="eastAsia" w:eastAsia="仿宋" w:cs="仿宋_GB2312"/>
          <w:snapToGrid w:val="0"/>
          <w:color w:val="000000"/>
          <w:spacing w:val="-3"/>
          <w:sz w:val="32"/>
          <w:szCs w:val="28"/>
        </w:rPr>
        <w:t>清楚并理解其内容，</w:t>
      </w:r>
      <w:r>
        <w:rPr>
          <w:rFonts w:hint="eastAsia" w:eastAsia="仿宋" w:cs="仿宋_GB2312"/>
          <w:snapToGrid w:val="0"/>
          <w:color w:val="000000"/>
          <w:spacing w:val="-4"/>
          <w:sz w:val="32"/>
          <w:szCs w:val="28"/>
        </w:rPr>
        <w:t>了解填写要求，知悉填写、提交错误可能面临的法律风险</w:t>
      </w:r>
      <w:r>
        <w:rPr>
          <w:rFonts w:hint="eastAsia" w:eastAsia="仿宋" w:cs="仿宋_GB2312"/>
          <w:snapToGrid w:val="0"/>
          <w:color w:val="000000"/>
          <w:spacing w:val="-3"/>
          <w:sz w:val="32"/>
          <w:szCs w:val="28"/>
        </w:rPr>
        <w:t>。本单位/本人对登记债权说明如下</w:t>
      </w:r>
      <w:r>
        <w:rPr>
          <w:rFonts w:hint="eastAsia" w:eastAsia="仿宋" w:cs="仿宋_GB2312"/>
          <w:snapToGrid w:val="0"/>
          <w:color w:val="000000"/>
          <w:spacing w:val="-1"/>
          <w:sz w:val="32"/>
          <w:szCs w:val="28"/>
        </w:rPr>
        <w:t>：</w:t>
      </w:r>
    </w:p>
    <w:p w14:paraId="628998AE">
      <w:pPr>
        <w:widowControl/>
        <w:wordWrap w:val="0"/>
        <w:adjustRightInd w:val="0"/>
        <w:snapToGrid w:val="0"/>
        <w:ind w:firstLine="624"/>
        <w:jc w:val="left"/>
        <w:rPr>
          <w:rFonts w:eastAsia="仿宋" w:cs="仿宋_GB2312"/>
          <w:snapToGrid w:val="0"/>
          <w:color w:val="000000"/>
          <w:spacing w:val="-6"/>
          <w:sz w:val="32"/>
          <w:szCs w:val="28"/>
        </w:rPr>
      </w:pPr>
      <w:r>
        <w:rPr>
          <w:rFonts w:hint="eastAsia" w:eastAsia="仿宋" w:cs="仿宋_GB2312"/>
          <w:snapToGrid w:val="0"/>
          <w:color w:val="000000"/>
          <w:spacing w:val="-4"/>
          <w:sz w:val="32"/>
          <w:szCs w:val="28"/>
        </w:rPr>
        <w:t>1.截至</w:t>
      </w:r>
      <w:r>
        <w:rPr>
          <w:rFonts w:hint="eastAsia" w:eastAsia="仿宋" w:cs="仿宋_GB2312"/>
          <w:snapToGrid w:val="0"/>
          <w:color w:val="000000"/>
          <w:spacing w:val="-6"/>
          <w:sz w:val="32"/>
          <w:szCs w:val="28"/>
        </w:rPr>
        <w:t>债权登记日本单位</w:t>
      </w:r>
      <w:r>
        <w:rPr>
          <w:rFonts w:eastAsia="仿宋" w:cs="仿宋_GB2312"/>
          <w:snapToGrid w:val="0"/>
          <w:color w:val="000000"/>
          <w:spacing w:val="-6"/>
          <w:sz w:val="32"/>
          <w:szCs w:val="28"/>
        </w:rPr>
        <w:t>/</w:t>
      </w:r>
      <w:r>
        <w:rPr>
          <w:rFonts w:hint="eastAsia" w:eastAsia="仿宋" w:cs="仿宋_GB2312"/>
          <w:snapToGrid w:val="0"/>
          <w:color w:val="000000"/>
          <w:spacing w:val="-6"/>
          <w:sz w:val="32"/>
          <w:szCs w:val="28"/>
        </w:rPr>
        <w:t>本人已从其他还款义务人处</w:t>
      </w:r>
      <w:r>
        <w:rPr>
          <w:rFonts w:hint="eastAsia" w:eastAsia="仿宋" w:cs="仿宋_GB2312"/>
          <w:snapToGrid w:val="0"/>
          <w:color w:val="000000"/>
          <w:spacing w:val="-6"/>
          <w:sz w:val="32"/>
          <w:szCs w:val="28"/>
          <w:u w:val="single"/>
        </w:rPr>
        <w:t xml:space="preserve">        </w:t>
      </w:r>
      <w:r>
        <w:rPr>
          <w:rFonts w:eastAsia="仿宋" w:cs="仿宋_GB2312"/>
          <w:snapToGrid w:val="0"/>
          <w:color w:val="000000"/>
          <w:spacing w:val="-6"/>
          <w:sz w:val="32"/>
          <w:szCs w:val="28"/>
          <w:u w:val="single"/>
        </w:rPr>
        <w:t xml:space="preserve">  </w:t>
      </w:r>
      <w:r>
        <w:rPr>
          <w:rFonts w:hint="eastAsia" w:eastAsia="仿宋" w:cs="仿宋_GB2312"/>
          <w:snapToGrid w:val="0"/>
          <w:color w:val="000000"/>
          <w:spacing w:val="-6"/>
          <w:sz w:val="32"/>
          <w:szCs w:val="28"/>
          <w:u w:val="single"/>
        </w:rPr>
        <w:t xml:space="preserve">               </w:t>
      </w:r>
      <w:r>
        <w:rPr>
          <w:rFonts w:eastAsia="仿宋" w:cs="仿宋_GB2312"/>
          <w:snapToGrid w:val="0"/>
          <w:color w:val="000000"/>
          <w:spacing w:val="-6"/>
          <w:sz w:val="32"/>
          <w:szCs w:val="28"/>
          <w:u w:val="single"/>
        </w:rPr>
        <w:t xml:space="preserve">    </w:t>
      </w:r>
      <w:r>
        <w:rPr>
          <w:rFonts w:hint="eastAsia" w:eastAsia="仿宋" w:cs="仿宋_GB2312"/>
          <w:snapToGrid w:val="0"/>
          <w:color w:val="000000"/>
          <w:spacing w:val="-6"/>
          <w:sz w:val="32"/>
          <w:szCs w:val="28"/>
          <w:u w:val="single"/>
        </w:rPr>
        <w:t xml:space="preserve">       </w:t>
      </w:r>
      <w:r>
        <w:rPr>
          <w:rFonts w:hint="eastAsia" w:eastAsia="仿宋" w:cs="仿宋_GB2312"/>
          <w:snapToGrid w:val="0"/>
          <w:color w:val="000000"/>
          <w:spacing w:val="-6"/>
          <w:sz w:val="32"/>
          <w:szCs w:val="28"/>
        </w:rPr>
        <w:t>（包括但不限于主债务人、共同还款人、抵押人或保证人等）受偿</w:t>
      </w:r>
      <w:r>
        <w:rPr>
          <w:rFonts w:hint="eastAsia" w:eastAsia="仿宋" w:cs="仿宋_GB2312"/>
          <w:snapToGrid w:val="0"/>
          <w:color w:val="000000"/>
          <w:spacing w:val="-6"/>
          <w:sz w:val="32"/>
          <w:szCs w:val="28"/>
          <w:u w:val="single"/>
        </w:rPr>
        <w:t xml:space="preserve">          </w:t>
      </w:r>
      <w:r>
        <w:rPr>
          <w:rFonts w:eastAsia="仿宋" w:cs="仿宋_GB2312"/>
          <w:snapToGrid w:val="0"/>
          <w:color w:val="000000"/>
          <w:spacing w:val="-6"/>
          <w:sz w:val="32"/>
          <w:szCs w:val="28"/>
          <w:u w:val="single"/>
        </w:rPr>
        <w:t xml:space="preserve">  </w:t>
      </w:r>
      <w:r>
        <w:rPr>
          <w:rFonts w:hint="eastAsia" w:eastAsia="仿宋" w:cs="仿宋_GB2312"/>
          <w:snapToGrid w:val="0"/>
          <w:color w:val="000000"/>
          <w:spacing w:val="-6"/>
          <w:sz w:val="32"/>
          <w:szCs w:val="28"/>
          <w:u w:val="single"/>
        </w:rPr>
        <w:t xml:space="preserve">       </w:t>
      </w:r>
      <w:r>
        <w:rPr>
          <w:rFonts w:hint="eastAsia" w:eastAsia="仿宋" w:cs="仿宋_GB2312"/>
          <w:snapToGrid w:val="0"/>
          <w:color w:val="000000"/>
          <w:spacing w:val="-6"/>
          <w:sz w:val="32"/>
          <w:szCs w:val="28"/>
        </w:rPr>
        <w:t>元，本次登记的债权金额不包含前述已受偿金额。</w:t>
      </w:r>
    </w:p>
    <w:p w14:paraId="53B3281F">
      <w:pPr>
        <w:widowControl/>
        <w:adjustRightInd w:val="0"/>
        <w:snapToGrid w:val="0"/>
        <w:ind w:firstLine="624"/>
        <w:rPr>
          <w:rFonts w:eastAsia="仿宋" w:cs="仿宋_GB2312"/>
          <w:snapToGrid w:val="0"/>
          <w:color w:val="000000"/>
          <w:spacing w:val="-4"/>
          <w:sz w:val="32"/>
          <w:szCs w:val="28"/>
        </w:rPr>
      </w:pPr>
      <w:r>
        <w:rPr>
          <w:rFonts w:eastAsia="仿宋" w:cs="仿宋_GB2312"/>
          <w:snapToGrid w:val="0"/>
          <w:color w:val="000000"/>
          <w:spacing w:val="-4"/>
          <w:sz w:val="32"/>
          <w:szCs w:val="28"/>
        </w:rPr>
        <w:t>2.</w:t>
      </w:r>
      <w:r>
        <w:rPr>
          <w:rFonts w:hint="eastAsia" w:eastAsia="仿宋" w:cs="仿宋_GB2312"/>
          <w:snapToGrid w:val="0"/>
          <w:color w:val="000000"/>
          <w:spacing w:val="-4"/>
          <w:sz w:val="32"/>
          <w:szCs w:val="28"/>
        </w:rPr>
        <w:t>债权登记后</w:t>
      </w:r>
      <w:r>
        <w:rPr>
          <w:rFonts w:hint="eastAsia" w:eastAsia="仿宋" w:cs="仿宋_GB2312"/>
          <w:snapToGrid w:val="0"/>
          <w:color w:val="000000"/>
          <w:spacing w:val="-6"/>
          <w:sz w:val="32"/>
          <w:szCs w:val="28"/>
        </w:rPr>
        <w:t>其他还款义务人（包括但不限于主债务人、共同还款人、抵押人、保证人等）继续还款的，本单位</w:t>
      </w:r>
      <w:r>
        <w:rPr>
          <w:rFonts w:eastAsia="仿宋" w:cs="仿宋_GB2312"/>
          <w:snapToGrid w:val="0"/>
          <w:color w:val="000000"/>
          <w:spacing w:val="-6"/>
          <w:sz w:val="32"/>
          <w:szCs w:val="28"/>
        </w:rPr>
        <w:t>/</w:t>
      </w:r>
      <w:r>
        <w:rPr>
          <w:rFonts w:hint="eastAsia" w:eastAsia="仿宋" w:cs="仿宋_GB2312"/>
          <w:snapToGrid w:val="0"/>
          <w:color w:val="000000"/>
          <w:spacing w:val="-6"/>
          <w:sz w:val="32"/>
          <w:szCs w:val="28"/>
        </w:rPr>
        <w:t>本人自受偿之日起2日内书面告知临时管理人受偿情况。</w:t>
      </w:r>
    </w:p>
    <w:p w14:paraId="1B171018">
      <w:pPr>
        <w:widowControl/>
        <w:adjustRightInd w:val="0"/>
        <w:snapToGrid w:val="0"/>
        <w:ind w:firstLine="624"/>
        <w:rPr>
          <w:rFonts w:eastAsia="仿宋" w:cs="仿宋_GB2312"/>
          <w:snapToGrid w:val="0"/>
          <w:color w:val="000000"/>
          <w:spacing w:val="-4"/>
          <w:sz w:val="32"/>
          <w:szCs w:val="28"/>
        </w:rPr>
      </w:pPr>
      <w:r>
        <w:rPr>
          <w:rFonts w:eastAsia="仿宋" w:cs="仿宋_GB2312"/>
          <w:snapToGrid w:val="0"/>
          <w:color w:val="000000"/>
          <w:spacing w:val="-4"/>
          <w:sz w:val="32"/>
          <w:szCs w:val="28"/>
        </w:rPr>
        <w:t>3.</w:t>
      </w:r>
      <w:r>
        <w:rPr>
          <w:rFonts w:hint="eastAsia" w:eastAsia="仿宋" w:cs="仿宋_GB2312"/>
          <w:snapToGrid w:val="0"/>
          <w:color w:val="000000"/>
          <w:spacing w:val="-4"/>
          <w:sz w:val="32"/>
          <w:szCs w:val="28"/>
        </w:rPr>
        <w:t>本单位/本人保证向临时管理人所登记的债权及提供的全部文件内容真实、准确、完整、有效，不存在伪造、编造、篡改、隐匿证据等虚假情形；并于全部文件上的签名、印章均为真实意思表示，自愿承担因包括但不限于提供虚假材料、隐瞒关键事实、伪造签名印章等不诚信行为而引发的一切后果及法律责任。</w:t>
      </w:r>
    </w:p>
    <w:p w14:paraId="5ED13299">
      <w:pPr>
        <w:widowControl/>
        <w:adjustRightInd w:val="0"/>
        <w:snapToGrid w:val="0"/>
        <w:ind w:right="2800" w:rightChars="1000"/>
        <w:jc w:val="right"/>
        <w:rPr>
          <w:rFonts w:eastAsia="仿宋" w:cs="仿宋_GB2312"/>
          <w:sz w:val="32"/>
          <w:szCs w:val="28"/>
          <w:lang w:val="en-GB"/>
        </w:rPr>
      </w:pPr>
      <w:r>
        <w:rPr>
          <w:rFonts w:hint="eastAsia" w:eastAsia="仿宋" w:cs="仿宋_GB2312"/>
          <w:sz w:val="32"/>
          <w:szCs w:val="28"/>
          <w:lang w:val="en-GB"/>
        </w:rPr>
        <w:t>说明人（</w:t>
      </w:r>
      <w:r>
        <w:rPr>
          <w:rFonts w:hint="eastAsia" w:eastAsia="仿宋" w:cs="仿宋_GB2312"/>
          <w:sz w:val="32"/>
          <w:szCs w:val="28"/>
        </w:rPr>
        <w:t>签字/盖章）</w:t>
      </w:r>
      <w:r>
        <w:rPr>
          <w:rFonts w:hint="eastAsia" w:eastAsia="仿宋" w:cs="仿宋_GB2312"/>
          <w:sz w:val="32"/>
          <w:szCs w:val="28"/>
          <w:lang w:val="en-GB"/>
        </w:rPr>
        <w:t>：</w:t>
      </w:r>
    </w:p>
    <w:p w14:paraId="1A8EF52C">
      <w:pPr>
        <w:widowControl/>
        <w:adjustRightInd w:val="0"/>
        <w:snapToGrid w:val="0"/>
        <w:ind w:right="2268"/>
        <w:jc w:val="right"/>
        <w:rPr>
          <w:rFonts w:eastAsia="仿宋" w:cs="仿宋_GB2312"/>
          <w:sz w:val="32"/>
          <w:szCs w:val="28"/>
          <w:lang w:val="en-GB"/>
        </w:rPr>
      </w:pPr>
      <w:r>
        <w:rPr>
          <w:rFonts w:hint="eastAsia" w:eastAsia="仿宋" w:cs="仿宋_GB2312"/>
          <w:sz w:val="32"/>
          <w:szCs w:val="28"/>
          <w:lang w:val="en-GB"/>
        </w:rPr>
        <w:t>法定代表人/负责人（签字）：</w:t>
      </w:r>
    </w:p>
    <w:p w14:paraId="79604770">
      <w:pPr>
        <w:widowControl/>
        <w:adjustRightInd w:val="0"/>
        <w:snapToGrid w:val="0"/>
        <w:jc w:val="right"/>
        <w:rPr>
          <w:rFonts w:eastAsia="仿宋" w:cs="仿宋_GB2312"/>
          <w:sz w:val="32"/>
          <w:szCs w:val="28"/>
          <w:lang w:val="en-GB"/>
        </w:rPr>
      </w:pPr>
      <w:r>
        <w:rPr>
          <w:rFonts w:hint="eastAsia" w:eastAsia="仿宋" w:cs="仿宋_GB2312"/>
          <w:sz w:val="32"/>
          <w:szCs w:val="28"/>
          <w:lang w:val="en-GB"/>
        </w:rPr>
        <w:t>年</w:t>
      </w:r>
      <w:r>
        <w:rPr>
          <w:rFonts w:hint="eastAsia" w:eastAsia="仿宋" w:cs="仿宋_GB2312"/>
          <w:sz w:val="32"/>
          <w:szCs w:val="28"/>
        </w:rPr>
        <w:t xml:space="preserve">    </w:t>
      </w:r>
      <w:r>
        <w:rPr>
          <w:rFonts w:hint="eastAsia" w:eastAsia="仿宋" w:cs="仿宋_GB2312"/>
          <w:sz w:val="32"/>
          <w:szCs w:val="28"/>
          <w:lang w:val="en-GB"/>
        </w:rPr>
        <w:t>月</w:t>
      </w:r>
      <w:r>
        <w:rPr>
          <w:rFonts w:hint="eastAsia" w:eastAsia="仿宋" w:cs="仿宋_GB2312"/>
          <w:sz w:val="32"/>
          <w:szCs w:val="28"/>
        </w:rPr>
        <w:t xml:space="preserve">    </w:t>
      </w:r>
      <w:r>
        <w:rPr>
          <w:rFonts w:hint="eastAsia" w:eastAsia="仿宋" w:cs="仿宋_GB2312"/>
          <w:sz w:val="32"/>
          <w:szCs w:val="28"/>
          <w:lang w:val="en-GB"/>
        </w:rPr>
        <w:t>日</w:t>
      </w:r>
    </w:p>
    <w:p w14:paraId="7DA18533">
      <w:pPr>
        <w:ind w:firstLine="0" w:firstLineChars="0"/>
      </w:pPr>
    </w:p>
    <w:p w14:paraId="683B0BEA">
      <w:bookmarkStart w:id="0" w:name="_GoBack"/>
      <w:bookmarkEnd w:id="0"/>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儷宋 Pro">
    <w:altName w:val="Microsoft JhengHei"/>
    <w:panose1 w:val="02020300000000000000"/>
    <w:charset w:val="88"/>
    <w:family w:val="auto"/>
    <w:pitch w:val="default"/>
    <w:sig w:usb0="00000000" w:usb1="00000000" w:usb2="00000016" w:usb3="00000000" w:csb0="00100000" w:csb1="00000000"/>
  </w:font>
  <w:font w:name="仿宋">
    <w:panose1 w:val="02010609060101010101"/>
    <w:charset w:val="86"/>
    <w:family w:val="modern"/>
    <w:pitch w:val="default"/>
    <w:sig w:usb0="800002BF" w:usb1="38CF7CFA" w:usb2="00000016" w:usb3="00000000" w:csb0="00040001" w:csb1="00000000"/>
  </w:font>
  <w:font w:name="方正小标宋简体">
    <w:panose1 w:val="02010600010101010101"/>
    <w:charset w:val="86"/>
    <w:family w:val="auto"/>
    <w:pitch w:val="default"/>
    <w:sig w:usb0="00000001" w:usb1="080E0000" w:usb2="00000000" w:usb3="00000000" w:csb0="00040000" w:csb1="00000000"/>
  </w:font>
  <w:font w:name="Times New Roman (正文 CS 字体)">
    <w:altName w:val="宋体"/>
    <w:panose1 w:val="020B0604020202020204"/>
    <w:charset w:val="86"/>
    <w:family w:val="roman"/>
    <w:pitch w:val="default"/>
    <w:sig w:usb0="00000000" w:usb1="00000000" w:usb2="00000000" w:usb3="00000000" w:csb0="00000000" w:csb1="00000000"/>
  </w:font>
  <w:font w:name="仿宋_GB2312">
    <w:altName w:val="仿宋"/>
    <w:panose1 w:val="020B0604020202020204"/>
    <w:charset w:val="86"/>
    <w:family w:val="modern"/>
    <w:pitch w:val="default"/>
    <w:sig w:usb0="00000000" w:usb1="00000000" w:usb2="00000010" w:usb3="00000000" w:csb0="00040001" w:csb1="00000000"/>
  </w:font>
  <w:font w:name="Microsoft JhengHei">
    <w:panose1 w:val="020B0604030504040204"/>
    <w:charset w:val="88"/>
    <w:family w:val="auto"/>
    <w:pitch w:val="default"/>
    <w:sig w:usb0="000002A7" w:usb1="28CF4400" w:usb2="00000016" w:usb3="00000000" w:csb0="00100009"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560"/>
      </w:pPr>
      <w:r>
        <w:separator/>
      </w:r>
    </w:p>
  </w:footnote>
  <w:footnote w:type="continuationSeparator" w:id="1">
    <w:p>
      <w:pPr>
        <w:spacing w:line="240" w:lineRule="auto"/>
        <w:ind w:firstLine="56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B02A68"/>
    <w:rsid w:val="2DD51CEC"/>
    <w:rsid w:val="66215886"/>
    <w:rsid w:val="70B02A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640" w:firstLineChars="200"/>
      <w:jc w:val="both"/>
    </w:pPr>
    <w:rPr>
      <w:rFonts w:ascii="Times New Roman" w:hAnsi="Times New Roman" w:eastAsia="儷宋 Pro" w:cstheme="minorBidi"/>
      <w:kern w:val="2"/>
      <w:sz w:val="28"/>
      <w:szCs w:val="22"/>
      <w:lang w:val="en-US" w:eastAsia="zh-CN" w:bidi="ar-SA"/>
    </w:rPr>
  </w:style>
  <w:style w:type="paragraph" w:styleId="2">
    <w:name w:val="heading 1"/>
    <w:basedOn w:val="1"/>
    <w:next w:val="1"/>
    <w:qFormat/>
    <w:uiPriority w:val="0"/>
    <w:pPr>
      <w:keepNext/>
      <w:keepLines/>
      <w:spacing w:beforeLines="0" w:beforeAutospacing="0" w:afterLines="0" w:afterAutospacing="0" w:line="360" w:lineRule="exact"/>
      <w:outlineLvl w:val="0"/>
    </w:pPr>
    <w:rPr>
      <w:rFonts w:asciiTheme="minorAscii" w:hAnsiTheme="minorAscii"/>
      <w:kern w:val="44"/>
      <w:sz w:val="32"/>
    </w:rPr>
  </w:style>
  <w:style w:type="character" w:default="1" w:styleId="6">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rFonts w:ascii="Calibri" w:hAnsi="Calibri" w:eastAsia="宋体" w:cs="Times New Roman"/>
      <w:sz w:val="18"/>
    </w:rPr>
  </w:style>
  <w:style w:type="table" w:styleId="5">
    <w:name w:val="Table Grid"/>
    <w:basedOn w:val="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2025-09-16T06:02:00Z</dcterms:created>
  <dc:creator>dfy</dc:creator>
  <cp:lastModifiedBy>dfy</cp:lastModifiedBy>
  <dcterms:modified xsi:type="dcterms:W3CDTF">2025-09-16T06:02:33Z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67C16F1B298845069FF4929A8B928C6A_11</vt:lpwstr>
  </property>
  <property fmtid="{D5CDD505-2E9C-101B-9397-08002B2CF9AE}" pid="4" name="KSOTemplateDocerSaveRecord">
    <vt:lpwstr>eyJoZGlkIjoiYWJiMzUzZDdhN2EzODdiYzcwNDQxZjViYmIxZDlkYjYiLCJ1c2VySWQiOiIxMTUwMTkwOTE1In0=</vt:lpwstr>
  </property>
</Properties>
</file>