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B6023C" w14:textId="77777777" w:rsidR="005126BE" w:rsidRDefault="00C30894">
      <w:pPr>
        <w:spacing w:line="360" w:lineRule="auto"/>
        <w:jc w:val="center"/>
        <w:rPr>
          <w:rFonts w:asciiTheme="minorEastAsia" w:hAnsiTheme="minorEastAsia"/>
          <w:b/>
          <w:sz w:val="36"/>
          <w:szCs w:val="36"/>
        </w:rPr>
      </w:pPr>
      <w:r>
        <w:rPr>
          <w:rFonts w:asciiTheme="minorEastAsia" w:hAnsiTheme="minorEastAsia" w:hint="eastAsia"/>
          <w:b/>
          <w:sz w:val="36"/>
          <w:szCs w:val="36"/>
        </w:rPr>
        <w:t>关于北京诚通嘉业投资管理有限公司持有天津诚通汇巽农业科技发展有限公司80%股权的竞买公告</w:t>
      </w:r>
    </w:p>
    <w:p w14:paraId="55807B75" w14:textId="77777777" w:rsidR="005126BE" w:rsidRDefault="005126BE">
      <w:pPr>
        <w:spacing w:line="360" w:lineRule="auto"/>
        <w:jc w:val="center"/>
        <w:rPr>
          <w:rFonts w:asciiTheme="minorEastAsia" w:hAnsiTheme="minorEastAsia"/>
          <w:sz w:val="24"/>
          <w:szCs w:val="24"/>
        </w:rPr>
      </w:pPr>
    </w:p>
    <w:p w14:paraId="3D0D122B" w14:textId="410BDC21"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北京诚通嘉业投资管理有限公司管理人将于2025年9月</w:t>
      </w:r>
      <w:r w:rsidR="0032750B">
        <w:rPr>
          <w:rFonts w:asciiTheme="minorEastAsia" w:hAnsiTheme="minorEastAsia" w:hint="eastAsia"/>
          <w:sz w:val="24"/>
          <w:szCs w:val="24"/>
        </w:rPr>
        <w:t>11</w:t>
      </w:r>
      <w:r>
        <w:rPr>
          <w:rFonts w:asciiTheme="minorEastAsia" w:hAnsiTheme="minorEastAsia" w:hint="eastAsia"/>
          <w:sz w:val="24"/>
          <w:szCs w:val="24"/>
        </w:rPr>
        <w:t>日10时至2025年9月</w:t>
      </w:r>
      <w:r w:rsidR="0032750B">
        <w:rPr>
          <w:rFonts w:asciiTheme="minorEastAsia" w:hAnsiTheme="minorEastAsia" w:hint="eastAsia"/>
          <w:sz w:val="24"/>
          <w:szCs w:val="24"/>
        </w:rPr>
        <w:t>12</w:t>
      </w:r>
      <w:r>
        <w:rPr>
          <w:rFonts w:asciiTheme="minorEastAsia" w:hAnsiTheme="minorEastAsia" w:hint="eastAsia"/>
          <w:sz w:val="24"/>
          <w:szCs w:val="24"/>
        </w:rPr>
        <w:t>日10时止（延时的除外）在京东拍卖</w:t>
      </w:r>
      <w:proofErr w:type="gramStart"/>
      <w:r>
        <w:rPr>
          <w:rFonts w:asciiTheme="minorEastAsia" w:hAnsiTheme="minorEastAsia" w:hint="eastAsia"/>
          <w:sz w:val="24"/>
          <w:szCs w:val="24"/>
        </w:rPr>
        <w:t>破产强清平台</w:t>
      </w:r>
      <w:proofErr w:type="gramEnd"/>
      <w:r>
        <w:rPr>
          <w:rFonts w:asciiTheme="minorEastAsia" w:hAnsiTheme="minorEastAsia" w:hint="eastAsia"/>
          <w:sz w:val="24"/>
          <w:szCs w:val="24"/>
        </w:rPr>
        <w:t>（网址：</w:t>
      </w:r>
      <w:r>
        <w:rPr>
          <w:rFonts w:asciiTheme="minorEastAsia" w:hAnsiTheme="minorEastAsia"/>
          <w:sz w:val="24"/>
          <w:szCs w:val="24"/>
        </w:rPr>
        <w:t>https://auction.jd.com/bankrupt.html</w:t>
      </w:r>
      <w:r>
        <w:rPr>
          <w:rFonts w:asciiTheme="minorEastAsia" w:hAnsiTheme="minorEastAsia" w:hint="eastAsia"/>
          <w:sz w:val="24"/>
          <w:szCs w:val="24"/>
        </w:rPr>
        <w:t>）进行公开拍卖活动，现公告如下：</w:t>
      </w:r>
    </w:p>
    <w:p w14:paraId="397ECD38" w14:textId="77777777" w:rsidR="005126BE" w:rsidRDefault="00C30894">
      <w:pPr>
        <w:numPr>
          <w:ilvl w:val="0"/>
          <w:numId w:val="1"/>
        </w:num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拍卖标的物情况简介</w:t>
      </w:r>
    </w:p>
    <w:p w14:paraId="7C8528EF" w14:textId="77777777" w:rsidR="005126BE" w:rsidRDefault="00C30894">
      <w:pPr>
        <w:spacing w:line="360" w:lineRule="auto"/>
        <w:ind w:left="482"/>
        <w:rPr>
          <w:rFonts w:asciiTheme="minorEastAsia" w:hAnsiTheme="minorEastAsia"/>
          <w:b/>
          <w:sz w:val="24"/>
          <w:szCs w:val="24"/>
        </w:rPr>
      </w:pPr>
      <w:r>
        <w:rPr>
          <w:rFonts w:asciiTheme="minorEastAsia" w:hAnsiTheme="minorEastAsia" w:hint="eastAsia"/>
          <w:b/>
          <w:sz w:val="24"/>
          <w:szCs w:val="24"/>
        </w:rPr>
        <w:t>1、标的</w:t>
      </w:r>
      <w:proofErr w:type="gramStart"/>
      <w:r>
        <w:rPr>
          <w:rFonts w:asciiTheme="minorEastAsia" w:hAnsiTheme="minorEastAsia" w:hint="eastAsia"/>
          <w:b/>
          <w:sz w:val="24"/>
          <w:szCs w:val="24"/>
        </w:rPr>
        <w:t>物具体</w:t>
      </w:r>
      <w:proofErr w:type="gramEnd"/>
      <w:r>
        <w:rPr>
          <w:rFonts w:asciiTheme="minorEastAsia" w:hAnsiTheme="minorEastAsia" w:hint="eastAsia"/>
          <w:b/>
          <w:sz w:val="24"/>
          <w:szCs w:val="24"/>
        </w:rPr>
        <w:t>情况</w:t>
      </w:r>
    </w:p>
    <w:p w14:paraId="7126A1B1" w14:textId="77777777" w:rsidR="005126BE" w:rsidRDefault="00C30894">
      <w:pPr>
        <w:spacing w:line="360" w:lineRule="auto"/>
        <w:ind w:firstLine="480"/>
        <w:rPr>
          <w:rFonts w:ascii="宋体" w:hAnsi="宋体"/>
          <w:sz w:val="24"/>
        </w:rPr>
      </w:pPr>
      <w:r>
        <w:rPr>
          <w:rFonts w:ascii="宋体" w:hAnsi="宋体"/>
          <w:sz w:val="24"/>
        </w:rPr>
        <w:t>企业名称：</w:t>
      </w:r>
      <w:r>
        <w:rPr>
          <w:rFonts w:ascii="宋体" w:hAnsi="宋体" w:hint="eastAsia"/>
          <w:sz w:val="24"/>
        </w:rPr>
        <w:t>天津诚通汇巽农业科技发展有限公司</w:t>
      </w:r>
    </w:p>
    <w:p w14:paraId="7215F005" w14:textId="77777777" w:rsidR="005126BE" w:rsidRDefault="00C30894">
      <w:pPr>
        <w:spacing w:line="360" w:lineRule="auto"/>
        <w:ind w:firstLine="480"/>
        <w:rPr>
          <w:rFonts w:ascii="宋体" w:hAnsi="宋体"/>
          <w:sz w:val="24"/>
        </w:rPr>
      </w:pPr>
      <w:r>
        <w:rPr>
          <w:rFonts w:ascii="宋体" w:hAnsi="宋体" w:hint="eastAsia"/>
          <w:sz w:val="24"/>
        </w:rPr>
        <w:t>法定代表人</w:t>
      </w:r>
      <w:r>
        <w:rPr>
          <w:rFonts w:ascii="宋体" w:hAnsi="宋体"/>
          <w:sz w:val="24"/>
        </w:rPr>
        <w:t>：</w:t>
      </w:r>
      <w:r>
        <w:rPr>
          <w:rFonts w:ascii="宋体" w:hAnsi="宋体" w:hint="eastAsia"/>
          <w:sz w:val="24"/>
        </w:rPr>
        <w:t>傅利</w:t>
      </w:r>
    </w:p>
    <w:p w14:paraId="4EA5DF3C" w14:textId="77777777" w:rsidR="005126BE" w:rsidRDefault="00C30894">
      <w:pPr>
        <w:spacing w:line="360" w:lineRule="auto"/>
        <w:ind w:firstLine="480"/>
        <w:rPr>
          <w:rFonts w:ascii="宋体" w:hAnsi="宋体"/>
          <w:sz w:val="24"/>
        </w:rPr>
      </w:pPr>
      <w:r>
        <w:rPr>
          <w:rFonts w:ascii="宋体" w:hAnsi="宋体"/>
          <w:sz w:val="24"/>
        </w:rPr>
        <w:t>注册资本：</w:t>
      </w:r>
      <w:r>
        <w:rPr>
          <w:rFonts w:ascii="宋体" w:hAnsi="宋体" w:hint="eastAsia"/>
          <w:sz w:val="24"/>
        </w:rPr>
        <w:t>100万人民币</w:t>
      </w:r>
    </w:p>
    <w:p w14:paraId="4C71DE88" w14:textId="77777777" w:rsidR="005126BE" w:rsidRDefault="00C30894">
      <w:pPr>
        <w:spacing w:line="360" w:lineRule="auto"/>
        <w:ind w:firstLine="480"/>
        <w:rPr>
          <w:rFonts w:ascii="宋体" w:hAnsi="宋体"/>
          <w:sz w:val="24"/>
        </w:rPr>
      </w:pPr>
      <w:r>
        <w:rPr>
          <w:rFonts w:ascii="宋体" w:hAnsi="宋体"/>
          <w:sz w:val="24"/>
        </w:rPr>
        <w:t>成立日期：</w:t>
      </w:r>
      <w:r>
        <w:rPr>
          <w:rFonts w:ascii="宋体" w:hAnsi="宋体" w:hint="eastAsia"/>
          <w:sz w:val="24"/>
        </w:rPr>
        <w:t>2015</w:t>
      </w:r>
      <w:r>
        <w:rPr>
          <w:rFonts w:ascii="宋体" w:hAnsi="宋体"/>
          <w:sz w:val="24"/>
        </w:rPr>
        <w:t>-1</w:t>
      </w:r>
      <w:r>
        <w:rPr>
          <w:rFonts w:ascii="宋体" w:hAnsi="宋体" w:hint="eastAsia"/>
          <w:sz w:val="24"/>
        </w:rPr>
        <w:t>0</w:t>
      </w:r>
      <w:r>
        <w:rPr>
          <w:rFonts w:ascii="宋体" w:hAnsi="宋体"/>
          <w:sz w:val="24"/>
        </w:rPr>
        <w:t>-29</w:t>
      </w:r>
    </w:p>
    <w:p w14:paraId="4772EA29" w14:textId="77777777" w:rsidR="005126BE" w:rsidRDefault="00C30894">
      <w:pPr>
        <w:spacing w:line="360" w:lineRule="auto"/>
        <w:ind w:firstLine="480"/>
        <w:rPr>
          <w:rFonts w:ascii="宋体" w:hAnsi="宋体"/>
          <w:color w:val="333333"/>
          <w:sz w:val="24"/>
          <w:shd w:val="clear" w:color="auto" w:fill="FFFFFF"/>
        </w:rPr>
      </w:pPr>
      <w:r>
        <w:rPr>
          <w:rFonts w:ascii="宋体" w:hAnsi="宋体"/>
          <w:sz w:val="24"/>
        </w:rPr>
        <w:t>营业期限：</w:t>
      </w:r>
      <w:r>
        <w:rPr>
          <w:rFonts w:ascii="宋体" w:hAnsi="宋体" w:hint="eastAsia"/>
          <w:sz w:val="24"/>
        </w:rPr>
        <w:t>2015-10-29 至 2045-10-28</w:t>
      </w:r>
    </w:p>
    <w:p w14:paraId="66ECB513" w14:textId="77777777" w:rsidR="005126BE" w:rsidRDefault="00C30894">
      <w:pPr>
        <w:spacing w:line="360" w:lineRule="auto"/>
        <w:ind w:leftChars="228" w:left="479"/>
        <w:rPr>
          <w:rFonts w:ascii="宋体" w:hAnsi="宋体"/>
          <w:sz w:val="24"/>
        </w:rPr>
      </w:pPr>
      <w:r>
        <w:rPr>
          <w:rFonts w:ascii="宋体" w:hAnsi="宋体"/>
          <w:sz w:val="24"/>
        </w:rPr>
        <w:t>注册地址：</w:t>
      </w:r>
      <w:r>
        <w:rPr>
          <w:rFonts w:ascii="宋体" w:hAnsi="宋体" w:hint="eastAsia"/>
          <w:sz w:val="24"/>
        </w:rPr>
        <w:t>天津市宁河县芦台镇幸福商业广场A区-708（集中办公区）</w:t>
      </w:r>
    </w:p>
    <w:p w14:paraId="3B121CF7" w14:textId="77777777" w:rsidR="005126BE" w:rsidRDefault="00C30894">
      <w:pPr>
        <w:spacing w:line="360" w:lineRule="auto"/>
        <w:ind w:leftChars="228" w:left="479"/>
        <w:rPr>
          <w:rFonts w:ascii="宋体" w:hAnsi="宋体"/>
          <w:sz w:val="24"/>
        </w:rPr>
      </w:pPr>
      <w:r>
        <w:rPr>
          <w:rFonts w:ascii="宋体" w:hAnsi="宋体" w:hint="eastAsia"/>
          <w:sz w:val="24"/>
        </w:rPr>
        <w:t>经营范围：一般项目：农业科学研究和试验发展；休闲观光活动；游乐园服务；小微型客车租赁经营服务；露营地服务；办公用品销售；工艺美术品及礼仪用品销售（象牙及其制品除外）；日用百货销售；食用农产品零售；食用农产品批发；新鲜蔬菜零售；新鲜蔬菜批发；水产品批发；水产品零售；鲜蛋零售；鲜蛋批发；园林绿化工程施工；礼品花卉销售；信息咨询服务（不含许可类信息咨询服务）。（除依法须经批准的项目外，凭营业执照依法自主开展经营活动）许可项目：各类工程建设活动；水产养殖；餐饮服务；食品互联网销售；食品经营。（依法须经批准的项目，经相关部门批准后方可开展经营活动，具体经营项目以相关部门批准文件或许可证件为准）</w:t>
      </w:r>
    </w:p>
    <w:p w14:paraId="21F0322F" w14:textId="77777777" w:rsidR="005126BE" w:rsidRDefault="00C30894">
      <w:pPr>
        <w:spacing w:line="360" w:lineRule="auto"/>
        <w:ind w:firstLine="480"/>
        <w:rPr>
          <w:rFonts w:asciiTheme="minorEastAsia" w:hAnsiTheme="minorEastAsia"/>
          <w:color w:val="000000" w:themeColor="text1"/>
          <w:sz w:val="24"/>
          <w:szCs w:val="24"/>
        </w:rPr>
      </w:pPr>
      <w:r>
        <w:rPr>
          <w:rFonts w:asciiTheme="minorEastAsia" w:hAnsiTheme="minorEastAsia" w:hint="eastAsia"/>
          <w:b/>
          <w:bCs/>
          <w:sz w:val="24"/>
          <w:szCs w:val="24"/>
        </w:rPr>
        <w:t>标的物名称</w:t>
      </w:r>
      <w:r>
        <w:rPr>
          <w:rFonts w:asciiTheme="minorEastAsia" w:hAnsiTheme="minorEastAsia" w:hint="eastAsia"/>
          <w:sz w:val="24"/>
          <w:szCs w:val="24"/>
        </w:rPr>
        <w:t>：天津诚通汇巽农业科技发展有限公司80%股权</w:t>
      </w:r>
    </w:p>
    <w:p w14:paraId="5CB3C15F" w14:textId="7C759120" w:rsidR="005126BE" w:rsidRDefault="00C30894" w:rsidP="0032750B">
      <w:pPr>
        <w:spacing w:line="360" w:lineRule="auto"/>
        <w:ind w:firstLineChars="200" w:firstLine="482"/>
        <w:rPr>
          <w:rFonts w:asciiTheme="minorEastAsia" w:hAnsiTheme="minorEastAsia"/>
          <w:sz w:val="24"/>
          <w:szCs w:val="24"/>
        </w:rPr>
      </w:pPr>
      <w:r>
        <w:rPr>
          <w:rFonts w:asciiTheme="minorEastAsia" w:hAnsiTheme="minorEastAsia" w:hint="eastAsia"/>
          <w:b/>
          <w:bCs/>
          <w:sz w:val="24"/>
          <w:szCs w:val="24"/>
        </w:rPr>
        <w:t>起拍价</w:t>
      </w:r>
      <w:r>
        <w:rPr>
          <w:rFonts w:asciiTheme="minorEastAsia" w:hAnsiTheme="minorEastAsia" w:hint="eastAsia"/>
          <w:sz w:val="24"/>
          <w:szCs w:val="24"/>
        </w:rPr>
        <w:t>：</w:t>
      </w:r>
      <w:r w:rsidR="0032750B" w:rsidRPr="0032750B">
        <w:rPr>
          <w:rFonts w:asciiTheme="minorEastAsia" w:hAnsiTheme="minorEastAsia"/>
          <w:b/>
          <w:bCs/>
          <w:color w:val="FF0000"/>
          <w:sz w:val="24"/>
          <w:szCs w:val="24"/>
        </w:rPr>
        <w:t>512,000</w:t>
      </w:r>
      <w:r>
        <w:rPr>
          <w:rFonts w:asciiTheme="minorEastAsia" w:hAnsiTheme="minorEastAsia" w:hint="eastAsia"/>
          <w:sz w:val="24"/>
          <w:szCs w:val="24"/>
        </w:rPr>
        <w:t>元，保证金</w:t>
      </w:r>
      <w:r w:rsidR="0032750B" w:rsidRPr="0032750B">
        <w:rPr>
          <w:rFonts w:asciiTheme="minorEastAsia" w:hAnsiTheme="minorEastAsia"/>
          <w:b/>
          <w:color w:val="FF0000"/>
          <w:sz w:val="24"/>
          <w:szCs w:val="24"/>
        </w:rPr>
        <w:t>51,200</w:t>
      </w:r>
      <w:r>
        <w:rPr>
          <w:rFonts w:asciiTheme="minorEastAsia" w:hAnsiTheme="minorEastAsia" w:hint="eastAsia"/>
          <w:sz w:val="24"/>
          <w:szCs w:val="24"/>
        </w:rPr>
        <w:t>元，增价幅度：</w:t>
      </w:r>
      <w:r w:rsidR="0032750B">
        <w:rPr>
          <w:rFonts w:asciiTheme="minorEastAsia" w:hAnsiTheme="minorEastAsia"/>
          <w:b/>
          <w:bCs/>
          <w:color w:val="FF0000"/>
          <w:sz w:val="24"/>
          <w:szCs w:val="24"/>
        </w:rPr>
        <w:t>5,120</w:t>
      </w:r>
      <w:r>
        <w:rPr>
          <w:rFonts w:asciiTheme="minorEastAsia" w:hAnsiTheme="minorEastAsia" w:hint="eastAsia"/>
          <w:b/>
          <w:bCs/>
          <w:color w:val="FF0000"/>
          <w:sz w:val="24"/>
          <w:szCs w:val="24"/>
        </w:rPr>
        <w:t>元</w:t>
      </w:r>
      <w:r>
        <w:rPr>
          <w:rFonts w:asciiTheme="minorEastAsia" w:hAnsiTheme="minorEastAsia" w:hint="eastAsia"/>
          <w:sz w:val="24"/>
          <w:szCs w:val="24"/>
        </w:rPr>
        <w:t>(或整倍数)。</w:t>
      </w:r>
    </w:p>
    <w:p w14:paraId="05FEF5A3" w14:textId="77777777" w:rsidR="005126BE" w:rsidRDefault="00C30894">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标的</w:t>
      </w:r>
      <w:proofErr w:type="gramStart"/>
      <w:r>
        <w:rPr>
          <w:rFonts w:asciiTheme="minorEastAsia" w:hAnsiTheme="minorEastAsia" w:hint="eastAsia"/>
          <w:b/>
          <w:bCs/>
          <w:color w:val="FF0000"/>
          <w:sz w:val="24"/>
          <w:szCs w:val="24"/>
        </w:rPr>
        <w:t>物特别</w:t>
      </w:r>
      <w:proofErr w:type="gramEnd"/>
      <w:r>
        <w:rPr>
          <w:rFonts w:asciiTheme="minorEastAsia" w:hAnsiTheme="minorEastAsia" w:hint="eastAsia"/>
          <w:b/>
          <w:bCs/>
          <w:color w:val="FF0000"/>
          <w:sz w:val="24"/>
          <w:szCs w:val="24"/>
        </w:rPr>
        <w:t>情况说明：</w:t>
      </w:r>
    </w:p>
    <w:p w14:paraId="631166D0" w14:textId="77777777" w:rsidR="005126BE" w:rsidRDefault="00C30894">
      <w:pPr>
        <w:spacing w:before="100" w:after="100" w:line="360" w:lineRule="auto"/>
        <w:ind w:firstLine="480"/>
        <w:jc w:val="left"/>
        <w:rPr>
          <w:rFonts w:ascii="宋体" w:hAnsi="宋体"/>
          <w:b/>
          <w:bCs/>
          <w:color w:val="FF0000"/>
          <w:sz w:val="24"/>
          <w:shd w:val="clear" w:color="auto" w:fill="FFFFFF"/>
        </w:rPr>
      </w:pPr>
      <w:r>
        <w:rPr>
          <w:rFonts w:ascii="宋体" w:hAnsi="宋体" w:hint="eastAsia"/>
          <w:b/>
          <w:bCs/>
          <w:color w:val="FF0000"/>
          <w:sz w:val="24"/>
          <w:shd w:val="clear" w:color="auto" w:fill="FFFFFF"/>
        </w:rPr>
        <w:t>1、本次拍卖为北京诚通嘉业投资管理有限公司持有天津诚通汇巽农业科技发展有限公司80%股权。请竞买人自行了解天津诚通汇巽农业科技发展有限公司的经营状况，自行查证拍卖标的物现状，慎重决定竞买行为，竞买人一旦</w:t>
      </w:r>
      <w:proofErr w:type="gramStart"/>
      <w:r>
        <w:rPr>
          <w:rFonts w:ascii="宋体" w:hAnsi="宋体" w:hint="eastAsia"/>
          <w:b/>
          <w:bCs/>
          <w:color w:val="FF0000"/>
          <w:sz w:val="24"/>
          <w:shd w:val="clear" w:color="auto" w:fill="FFFFFF"/>
        </w:rPr>
        <w:t>作出</w:t>
      </w:r>
      <w:proofErr w:type="gramEnd"/>
      <w:r>
        <w:rPr>
          <w:rFonts w:ascii="宋体" w:hAnsi="宋体" w:hint="eastAsia"/>
          <w:b/>
          <w:bCs/>
          <w:color w:val="FF0000"/>
          <w:sz w:val="24"/>
          <w:shd w:val="clear" w:color="auto" w:fill="FFFFFF"/>
        </w:rPr>
        <w:lastRenderedPageBreak/>
        <w:t>竞买决定，即表明已完全了解并接受标的物的现状和一切已知及未知的瑕疵，并愿意承担一切法律风险，（该等风险包括但不限于天津诚通汇巽农业科技发展有限公司累积欠的各种税费、资产负债状况、股东未实际出资、生产经营风险、国家机关处罚、印章证照遗失、审计报告、财务账册遗失、文件资料遗失、过户风险等）。管理人对前述风险不做任何保证。拍卖标的物如涉及违法，由买受人自行与相关部门沟通并依照有关规定进行处理，管理人不协助买受人处理前述违法问题，买受人不得向管理人索偿。</w:t>
      </w:r>
    </w:p>
    <w:p w14:paraId="3AA2C311" w14:textId="77777777" w:rsidR="005126BE" w:rsidRDefault="00C30894">
      <w:pPr>
        <w:spacing w:before="100" w:after="100" w:line="360" w:lineRule="auto"/>
        <w:ind w:firstLine="480"/>
        <w:jc w:val="left"/>
        <w:rPr>
          <w:rFonts w:ascii="宋体" w:hAnsi="宋体"/>
          <w:b/>
          <w:bCs/>
          <w:color w:val="FF0000"/>
          <w:sz w:val="24"/>
          <w:shd w:val="clear" w:color="auto" w:fill="FFFFFF"/>
        </w:rPr>
      </w:pPr>
      <w:r>
        <w:rPr>
          <w:rFonts w:ascii="宋体" w:hAnsi="宋体" w:hint="eastAsia"/>
          <w:b/>
          <w:bCs/>
          <w:color w:val="FF0000"/>
          <w:sz w:val="24"/>
          <w:shd w:val="clear" w:color="auto" w:fill="FFFFFF"/>
        </w:rPr>
        <w:t>2、标的物的各项转让手续（包括但不限于变更债权人/申请执行人主体、过户/变更登记等）由买受人自行办理并承担相应费用及风险，该等风险包括但不限于因股权解封、行业规定、政策原因、目标公司不配合办理股权变更登记等原因导致股权变更手续办理时间延长或者不能办理的。因相关规定或相关限制导致股东身份变更手续办理时间延长或无法变更等等。因政策原因或存在隐性瑕疵、拍卖过程中产生权利限制等原因导致股权变更手续办理延长或者受阻等的，管理人及拍卖辅助机构不承担任何保证。</w:t>
      </w:r>
    </w:p>
    <w:p w14:paraId="1AE1CC79" w14:textId="77777777" w:rsidR="005126BE" w:rsidRDefault="00C30894">
      <w:pPr>
        <w:spacing w:before="100" w:after="100" w:line="360" w:lineRule="auto"/>
        <w:ind w:firstLine="480"/>
        <w:jc w:val="left"/>
        <w:rPr>
          <w:rFonts w:ascii="宋体" w:hAnsi="宋体"/>
          <w:b/>
          <w:bCs/>
          <w:color w:val="FF0000"/>
          <w:sz w:val="24"/>
          <w:shd w:val="clear" w:color="auto" w:fill="FFFFFF"/>
        </w:rPr>
      </w:pPr>
      <w:r>
        <w:rPr>
          <w:rFonts w:ascii="宋体" w:hAnsi="宋体" w:hint="eastAsia"/>
          <w:b/>
          <w:bCs/>
          <w:color w:val="FF0000"/>
          <w:sz w:val="24"/>
          <w:shd w:val="clear" w:color="auto" w:fill="FFFFFF"/>
        </w:rPr>
        <w:t>3、拍卖公告所作的情况说明，仅为竞买人参与竞买提供参考，不能作为竞买人判断、权衡价值的最终依据。竞买人在竞拍前请务必自行确认是否具备持股资格，能否办理股权转让登记及办理股权转让登记所需时间，请竞买人自行到有关部门咨询核实。一旦参加竞拍，即视为对本标的</w:t>
      </w:r>
      <w:proofErr w:type="gramStart"/>
      <w:r>
        <w:rPr>
          <w:rFonts w:ascii="宋体" w:hAnsi="宋体" w:hint="eastAsia"/>
          <w:b/>
          <w:bCs/>
          <w:color w:val="FF0000"/>
          <w:sz w:val="24"/>
          <w:shd w:val="clear" w:color="auto" w:fill="FFFFFF"/>
        </w:rPr>
        <w:t>物投资</w:t>
      </w:r>
      <w:proofErr w:type="gramEnd"/>
      <w:r>
        <w:rPr>
          <w:rFonts w:ascii="宋体" w:hAnsi="宋体" w:hint="eastAsia"/>
          <w:b/>
          <w:bCs/>
          <w:color w:val="FF0000"/>
          <w:sz w:val="24"/>
          <w:shd w:val="clear" w:color="auto" w:fill="FFFFFF"/>
        </w:rPr>
        <w:t>入股条件的确认，如不符合条件参加竞拍或者拍卖成交后不能过户的，买受人自行承担风险。</w:t>
      </w:r>
    </w:p>
    <w:p w14:paraId="0F5BF34F" w14:textId="77777777" w:rsidR="005126BE" w:rsidRDefault="00C30894">
      <w:pPr>
        <w:spacing w:before="100" w:after="100" w:line="360" w:lineRule="auto"/>
        <w:ind w:firstLine="480"/>
        <w:jc w:val="left"/>
        <w:rPr>
          <w:rFonts w:ascii="宋体" w:hAnsi="宋体"/>
          <w:b/>
          <w:bCs/>
          <w:color w:val="FF0000"/>
          <w:sz w:val="24"/>
          <w:shd w:val="clear" w:color="auto" w:fill="FFFFFF"/>
        </w:rPr>
      </w:pPr>
      <w:r>
        <w:rPr>
          <w:rFonts w:ascii="宋体" w:hAnsi="宋体" w:hint="eastAsia"/>
          <w:b/>
          <w:bCs/>
          <w:color w:val="FF0000"/>
          <w:sz w:val="24"/>
          <w:shd w:val="clear" w:color="auto" w:fill="FFFFFF"/>
        </w:rPr>
        <w:t>4、拍卖成交之日起，买受人须承担标的物可能发生的一切风险。</w:t>
      </w:r>
    </w:p>
    <w:p w14:paraId="31E8FCA5" w14:textId="77777777" w:rsidR="005126BE" w:rsidRDefault="00C30894">
      <w:pPr>
        <w:spacing w:before="100" w:after="100" w:line="360" w:lineRule="auto"/>
        <w:ind w:firstLine="480"/>
        <w:jc w:val="left"/>
        <w:rPr>
          <w:rFonts w:ascii="宋体" w:hAnsi="宋体"/>
          <w:b/>
          <w:bCs/>
          <w:color w:val="FF0000"/>
          <w:sz w:val="24"/>
          <w:shd w:val="clear" w:color="auto" w:fill="FFFFFF"/>
        </w:rPr>
      </w:pPr>
      <w:r>
        <w:rPr>
          <w:rFonts w:ascii="宋体" w:hAnsi="宋体" w:hint="eastAsia"/>
          <w:b/>
          <w:bCs/>
          <w:color w:val="FF0000"/>
          <w:sz w:val="24"/>
          <w:shd w:val="clear" w:color="auto" w:fill="FFFFFF"/>
        </w:rPr>
        <w:t>5、本次拍卖管理人披露的相关信息</w:t>
      </w:r>
      <w:proofErr w:type="gramStart"/>
      <w:r>
        <w:rPr>
          <w:rFonts w:ascii="宋体" w:hAnsi="宋体" w:hint="eastAsia"/>
          <w:b/>
          <w:bCs/>
          <w:color w:val="FF0000"/>
          <w:sz w:val="24"/>
          <w:shd w:val="clear" w:color="auto" w:fill="FFFFFF"/>
        </w:rPr>
        <w:t>不</w:t>
      </w:r>
      <w:proofErr w:type="gramEnd"/>
      <w:r>
        <w:rPr>
          <w:rFonts w:ascii="宋体" w:hAnsi="宋体" w:hint="eastAsia"/>
          <w:b/>
          <w:bCs/>
          <w:color w:val="FF0000"/>
          <w:sz w:val="24"/>
          <w:shd w:val="clear" w:color="auto" w:fill="FFFFFF"/>
        </w:rPr>
        <w:t>视为天津诚通汇巽农业科技发展有限公司相关信息的全部披露，请竞买人自行咨询股权相关政策及规定，并承担相应的风险。因标的物无法实际看样，详细情况意向竞买人可向相关部门了解或自行进行调查，参加拍卖的竞买人视为对本标的物实物现状的确认，责任自负。请谨慎参拍。</w:t>
      </w:r>
    </w:p>
    <w:p w14:paraId="32CD898D" w14:textId="77777777" w:rsidR="005126BE" w:rsidRDefault="00C30894">
      <w:pPr>
        <w:spacing w:before="100" w:after="100" w:line="360" w:lineRule="auto"/>
        <w:ind w:firstLine="480"/>
        <w:jc w:val="left"/>
        <w:rPr>
          <w:rFonts w:ascii="宋体" w:hAnsi="宋体"/>
          <w:b/>
          <w:bCs/>
          <w:color w:val="FF0000"/>
          <w:sz w:val="24"/>
          <w:shd w:val="clear" w:color="auto" w:fill="FFFFFF"/>
        </w:rPr>
      </w:pPr>
      <w:r>
        <w:rPr>
          <w:rFonts w:ascii="宋体" w:hAnsi="宋体" w:hint="eastAsia"/>
          <w:b/>
          <w:bCs/>
          <w:color w:val="FF0000"/>
          <w:sz w:val="24"/>
          <w:shd w:val="clear" w:color="auto" w:fill="FFFFFF"/>
        </w:rPr>
        <w:t>6、其他未尽事宜由买受人自行了解。</w:t>
      </w:r>
    </w:p>
    <w:p w14:paraId="1EF14092" w14:textId="77777777" w:rsidR="005126BE" w:rsidRDefault="00C30894">
      <w:pPr>
        <w:spacing w:before="100" w:after="100" w:line="360" w:lineRule="auto"/>
        <w:ind w:firstLine="480"/>
        <w:jc w:val="left"/>
        <w:rPr>
          <w:rFonts w:ascii="宋体" w:hAnsi="宋体"/>
          <w:b/>
          <w:bCs/>
          <w:color w:val="FF0000"/>
          <w:sz w:val="24"/>
          <w:shd w:val="clear" w:color="auto" w:fill="FFFFFF"/>
        </w:rPr>
      </w:pPr>
      <w:r>
        <w:rPr>
          <w:rFonts w:ascii="宋体" w:hAnsi="宋体" w:hint="eastAsia"/>
          <w:b/>
          <w:bCs/>
          <w:color w:val="FF0000"/>
          <w:sz w:val="24"/>
          <w:shd w:val="clear" w:color="auto" w:fill="FFFFFF"/>
        </w:rPr>
        <w:t>因上述问题发生费用及造成的股权不能变更的风险由买受人自行承担。</w:t>
      </w:r>
    </w:p>
    <w:p w14:paraId="12F3949F" w14:textId="77777777" w:rsidR="005126BE" w:rsidRDefault="00C3089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二、咨询、展示、看样的时间与方式</w:t>
      </w:r>
    </w:p>
    <w:p w14:paraId="7E905C1D" w14:textId="77777777" w:rsidR="005126BE" w:rsidRDefault="00C30894">
      <w:pPr>
        <w:spacing w:line="360" w:lineRule="auto"/>
        <w:ind w:firstLineChars="200" w:firstLine="480"/>
        <w:rPr>
          <w:rFonts w:asciiTheme="minorEastAsia" w:hAnsiTheme="minorEastAsia"/>
          <w:b/>
          <w:color w:val="FF0000"/>
          <w:sz w:val="24"/>
          <w:szCs w:val="24"/>
        </w:rPr>
      </w:pPr>
      <w:r>
        <w:rPr>
          <w:rFonts w:asciiTheme="minorEastAsia" w:hAnsiTheme="minorEastAsia" w:hint="eastAsia"/>
          <w:sz w:val="24"/>
          <w:szCs w:val="24"/>
        </w:rPr>
        <w:lastRenderedPageBreak/>
        <w:t>自公告之日起至拍卖结束之日</w:t>
      </w:r>
      <w:proofErr w:type="gramStart"/>
      <w:r>
        <w:rPr>
          <w:rFonts w:asciiTheme="minorEastAsia" w:hAnsiTheme="minorEastAsia"/>
          <w:sz w:val="24"/>
          <w:szCs w:val="24"/>
        </w:rPr>
        <w:t>止</w:t>
      </w:r>
      <w:r>
        <w:rPr>
          <w:rFonts w:asciiTheme="minorEastAsia" w:hAnsiTheme="minorEastAsia" w:hint="eastAsia"/>
          <w:sz w:val="24"/>
          <w:szCs w:val="24"/>
        </w:rPr>
        <w:t>接受</w:t>
      </w:r>
      <w:proofErr w:type="gramEnd"/>
      <w:r>
        <w:rPr>
          <w:rFonts w:asciiTheme="minorEastAsia" w:hAnsiTheme="minorEastAsia" w:hint="eastAsia"/>
          <w:sz w:val="24"/>
          <w:szCs w:val="24"/>
        </w:rPr>
        <w:t>咨询（工作时间内），统一安排现场看样。本管理人已委托北京嘉运亨通拍卖有限公司协助办理咨询、预展事务，有意者请联系（联系电话：刘先生：15901366440，李先生：13552572522）。</w:t>
      </w:r>
      <w:r>
        <w:rPr>
          <w:rFonts w:asciiTheme="minorEastAsia" w:hAnsiTheme="minorEastAsia" w:hint="eastAsia"/>
          <w:b/>
          <w:color w:val="FF0000"/>
          <w:sz w:val="24"/>
          <w:szCs w:val="24"/>
        </w:rPr>
        <w:t>请竞买人自行调查该资产的价值与瑕疵，详细情况可向相关部门了解，参与拍卖的竞买人视为对标的物的一切瑕疵（包括隐性瑕疵和显性瑕疵）已知，责任自负，请谨慎参拍。管理人与拍卖辅助机构</w:t>
      </w:r>
      <w:bookmarkStart w:id="0" w:name="_Hlk148626894"/>
      <w:r>
        <w:rPr>
          <w:rFonts w:asciiTheme="minorEastAsia" w:hAnsiTheme="minorEastAsia" w:hint="eastAsia"/>
          <w:b/>
          <w:color w:val="FF0000"/>
          <w:sz w:val="24"/>
          <w:szCs w:val="24"/>
        </w:rPr>
        <w:t>不对标的物的任何权利负担或瑕疵承担责任</w:t>
      </w:r>
      <w:bookmarkEnd w:id="0"/>
      <w:r>
        <w:rPr>
          <w:rFonts w:asciiTheme="minorEastAsia" w:hAnsiTheme="minorEastAsia" w:hint="eastAsia"/>
          <w:b/>
          <w:color w:val="FF0000"/>
          <w:sz w:val="24"/>
          <w:szCs w:val="24"/>
        </w:rPr>
        <w:t>。竞买人一旦</w:t>
      </w:r>
      <w:proofErr w:type="gramStart"/>
      <w:r>
        <w:rPr>
          <w:rFonts w:asciiTheme="minorEastAsia" w:hAnsiTheme="minorEastAsia" w:hint="eastAsia"/>
          <w:b/>
          <w:color w:val="FF0000"/>
          <w:sz w:val="24"/>
          <w:szCs w:val="24"/>
        </w:rPr>
        <w:t>作出</w:t>
      </w:r>
      <w:proofErr w:type="gramEnd"/>
      <w:r>
        <w:rPr>
          <w:rFonts w:asciiTheme="minorEastAsia" w:hAnsiTheme="minorEastAsia" w:hint="eastAsia"/>
          <w:b/>
          <w:color w:val="FF0000"/>
          <w:sz w:val="24"/>
          <w:szCs w:val="24"/>
        </w:rPr>
        <w:t>竞买决定，即表明已完全了解，并接受标的物的现状和一切已知及未知的瑕疵。</w:t>
      </w:r>
    </w:p>
    <w:p w14:paraId="0466DAA8" w14:textId="77777777" w:rsidR="005126BE" w:rsidRDefault="00C3089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三、竞买人条件</w:t>
      </w:r>
    </w:p>
    <w:p w14:paraId="78DF0BAF"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FD042AB"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139A6AF9"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2606858F"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2818676D" w14:textId="77777777" w:rsidR="005126BE" w:rsidRDefault="00C30894">
      <w:pPr>
        <w:spacing w:line="360" w:lineRule="auto"/>
        <w:ind w:firstLineChars="200" w:firstLine="482"/>
        <w:rPr>
          <w:rFonts w:asciiTheme="minorEastAsia" w:hAnsiTheme="minorEastAsia"/>
          <w:b/>
          <w:bCs/>
          <w:sz w:val="24"/>
          <w:szCs w:val="24"/>
        </w:rPr>
      </w:pPr>
      <w:r>
        <w:rPr>
          <w:rFonts w:asciiTheme="minorEastAsia" w:hAnsiTheme="minorEastAsia" w:hint="eastAsia"/>
          <w:b/>
          <w:bCs/>
          <w:sz w:val="24"/>
          <w:szCs w:val="24"/>
        </w:rPr>
        <w:t>四、优先购买权人</w:t>
      </w:r>
    </w:p>
    <w:p w14:paraId="2EE33A7D"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1、本标的物优先购买权人：优先购买权人应于本公告发布之日起3日内向管理人联系，提供相关证明材料，办理相关手续。逾期未提供材料或办理手续者，视为自动放弃优先购买权。</w:t>
      </w:r>
    </w:p>
    <w:p w14:paraId="79CBB2E8"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2、优先购买权人参加竞买的，应向管理人提交合法有效的证明，经管理人</w:t>
      </w:r>
      <w:r>
        <w:rPr>
          <w:rFonts w:asciiTheme="minorEastAsia" w:hAnsiTheme="minorEastAsia" w:hint="eastAsia"/>
          <w:sz w:val="24"/>
          <w:szCs w:val="24"/>
        </w:rPr>
        <w:lastRenderedPageBreak/>
        <w:t>确认资格及顺位后才能参与竞买，逾期不提交的，视为放弃对标的物享有优先购买权。管理人在正式拍卖日前将经确认的优先权购买人资格和顺位信息，审报网络平台技术部门，录入平台系统。</w:t>
      </w:r>
    </w:p>
    <w:p w14:paraId="1558DE74"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6EE96446"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64BDA99" w14:textId="77777777" w:rsidR="005126BE" w:rsidRDefault="00C3089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五、拍卖延时</w:t>
      </w:r>
    </w:p>
    <w:p w14:paraId="670E021C"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1F73E6E8" w14:textId="77777777" w:rsidR="005126BE" w:rsidRDefault="00C3089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六、拍卖方式</w:t>
      </w:r>
    </w:p>
    <w:p w14:paraId="3C6E19FD"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本次拍卖采取有保留价的增价拍卖方式，保留价即为起拍价，至少一人报名且出价不低于起拍价，方可成交。无人报名或出价的，竞价会流拍。</w:t>
      </w:r>
    </w:p>
    <w:p w14:paraId="66E7D23A" w14:textId="77777777" w:rsidR="005126BE" w:rsidRDefault="00C3089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七、税费及其他费用承担</w:t>
      </w:r>
    </w:p>
    <w:p w14:paraId="2D4E031E" w14:textId="77777777" w:rsidR="005126BE" w:rsidRDefault="00C30894">
      <w:pPr>
        <w:spacing w:line="360" w:lineRule="auto"/>
        <w:ind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本次拍卖活动计价货币为人民币。本次拍卖成交价不含税费及其他费用。</w:t>
      </w:r>
      <w:r>
        <w:rPr>
          <w:rFonts w:ascii="宋体" w:hAnsi="宋体"/>
          <w:b/>
          <w:color w:val="FF0000"/>
          <w:sz w:val="24"/>
        </w:rPr>
        <w:t>标的物</w:t>
      </w:r>
      <w:r>
        <w:rPr>
          <w:rFonts w:ascii="宋体" w:hAnsi="宋体" w:hint="eastAsia"/>
          <w:b/>
          <w:color w:val="FF0000"/>
          <w:sz w:val="24"/>
        </w:rPr>
        <w:t>股权</w:t>
      </w:r>
      <w:r>
        <w:rPr>
          <w:rFonts w:ascii="宋体" w:hAnsi="宋体"/>
          <w:b/>
          <w:color w:val="FF0000"/>
          <w:sz w:val="24"/>
        </w:rPr>
        <w:t>转让登记手续由买受人</w:t>
      </w:r>
      <w:r>
        <w:rPr>
          <w:rFonts w:ascii="宋体" w:hAnsi="宋体" w:hint="eastAsia"/>
          <w:b/>
          <w:color w:val="FF0000"/>
          <w:sz w:val="24"/>
        </w:rPr>
        <w:t>自行</w:t>
      </w:r>
      <w:r>
        <w:rPr>
          <w:rFonts w:ascii="宋体" w:hAnsi="宋体"/>
          <w:b/>
          <w:color w:val="FF0000"/>
          <w:sz w:val="24"/>
        </w:rPr>
        <w:t>办理，</w:t>
      </w:r>
      <w:r>
        <w:rPr>
          <w:rFonts w:ascii="宋体" w:hAnsi="宋体" w:hint="eastAsia"/>
          <w:b/>
          <w:color w:val="FF0000"/>
          <w:sz w:val="24"/>
        </w:rPr>
        <w:t>管理人</w:t>
      </w:r>
      <w:r>
        <w:rPr>
          <w:rFonts w:ascii="宋体" w:hAnsi="宋体"/>
          <w:b/>
          <w:color w:val="FF0000"/>
          <w:sz w:val="24"/>
        </w:rPr>
        <w:t>将给予必要的协助。</w:t>
      </w:r>
      <w:r>
        <w:rPr>
          <w:rFonts w:asciiTheme="minorEastAsia" w:hAnsiTheme="minorEastAsia" w:hint="eastAsia"/>
          <w:b/>
          <w:color w:val="FF0000"/>
          <w:sz w:val="24"/>
          <w:szCs w:val="24"/>
        </w:rPr>
        <w:t>因标的物转让权属发生变更买卖双方所涉及的一切税、费和可能需要补交的相关税、费等由买受人承担。如未明确缴费义务人的费用由买受人承担。买受人在竞买前应向所涉税务部门确认成交后应缴纳的税费标准。</w:t>
      </w:r>
    </w:p>
    <w:p w14:paraId="0C4A58F9" w14:textId="77777777" w:rsidR="005126BE" w:rsidRDefault="00C30894">
      <w:pPr>
        <w:spacing w:line="360" w:lineRule="auto"/>
        <w:ind w:firstLine="482"/>
        <w:rPr>
          <w:rFonts w:asciiTheme="minorEastAsia" w:hAnsiTheme="minorEastAsia" w:cs="宋体"/>
          <w:b/>
          <w:sz w:val="24"/>
        </w:rPr>
      </w:pPr>
      <w:r>
        <w:rPr>
          <w:rFonts w:asciiTheme="minorEastAsia" w:hAnsiTheme="minorEastAsia" w:cs="宋体" w:hint="eastAsia"/>
          <w:b/>
          <w:sz w:val="24"/>
        </w:rPr>
        <w:t>八</w:t>
      </w:r>
      <w:r>
        <w:rPr>
          <w:rFonts w:asciiTheme="minorEastAsia" w:hAnsiTheme="minorEastAsia" w:cs="宋体"/>
          <w:b/>
          <w:sz w:val="24"/>
        </w:rPr>
        <w:t>、签署成交文件</w:t>
      </w:r>
    </w:p>
    <w:p w14:paraId="7653EA24" w14:textId="77777777" w:rsidR="005126BE" w:rsidRDefault="00C30894">
      <w:pPr>
        <w:spacing w:line="360" w:lineRule="auto"/>
        <w:ind w:firstLine="482"/>
        <w:rPr>
          <w:rFonts w:asciiTheme="minorEastAsia" w:hAnsiTheme="minorEastAsia" w:cs="宋体"/>
          <w:bCs/>
          <w:sz w:val="24"/>
        </w:rPr>
      </w:pPr>
      <w:r>
        <w:rPr>
          <w:rFonts w:asciiTheme="minorEastAsia" w:hAnsiTheme="minorEastAsia" w:cs="宋体"/>
          <w:bCs/>
          <w:sz w:val="24"/>
        </w:rPr>
        <w:t>买受人须在拍卖成交之日起</w:t>
      </w:r>
      <w:r>
        <w:rPr>
          <w:rFonts w:asciiTheme="minorEastAsia" w:hAnsiTheme="minorEastAsia" w:cs="宋体" w:hint="eastAsia"/>
          <w:bCs/>
          <w:sz w:val="24"/>
        </w:rPr>
        <w:t>五</w:t>
      </w:r>
      <w:r>
        <w:rPr>
          <w:rFonts w:asciiTheme="minorEastAsia" w:hAnsiTheme="minorEastAsia" w:cs="宋体"/>
          <w:bCs/>
          <w:sz w:val="24"/>
        </w:rPr>
        <w:t>日内（遇节假日顺延）凭缴纳拍卖保证金平台生成的</w:t>
      </w:r>
      <w:proofErr w:type="gramStart"/>
      <w:r>
        <w:rPr>
          <w:rFonts w:asciiTheme="minorEastAsia" w:hAnsiTheme="minorEastAsia" w:cs="宋体"/>
          <w:bCs/>
          <w:sz w:val="24"/>
        </w:rPr>
        <w:t>竞买号</w:t>
      </w:r>
      <w:proofErr w:type="gramEnd"/>
      <w:r>
        <w:rPr>
          <w:rFonts w:asciiTheme="minorEastAsia" w:hAnsiTheme="minorEastAsia" w:cs="宋体"/>
          <w:bCs/>
          <w:sz w:val="24"/>
        </w:rPr>
        <w:t>及相关身份材料到</w:t>
      </w:r>
      <w:r>
        <w:rPr>
          <w:rFonts w:asciiTheme="minorEastAsia" w:hAnsiTheme="minorEastAsia" w:cs="宋体" w:hint="eastAsia"/>
          <w:bCs/>
          <w:sz w:val="24"/>
        </w:rPr>
        <w:t>管理人</w:t>
      </w:r>
      <w:proofErr w:type="gramStart"/>
      <w:r>
        <w:rPr>
          <w:rFonts w:asciiTheme="minorEastAsia" w:hAnsiTheme="minorEastAsia" w:cs="宋体"/>
          <w:bCs/>
          <w:sz w:val="24"/>
        </w:rPr>
        <w:t>处签署</w:t>
      </w:r>
      <w:proofErr w:type="gramEnd"/>
      <w:r>
        <w:rPr>
          <w:rFonts w:asciiTheme="minorEastAsia" w:hAnsiTheme="minorEastAsia" w:cs="宋体"/>
          <w:bCs/>
          <w:sz w:val="24"/>
        </w:rPr>
        <w:t>拍卖成交确认文件。</w:t>
      </w:r>
    </w:p>
    <w:p w14:paraId="4A357F23" w14:textId="77777777" w:rsidR="005126BE" w:rsidRDefault="00C3089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九、保证金和余款支付</w:t>
      </w:r>
    </w:p>
    <w:p w14:paraId="0AA78083"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w:t>
      </w:r>
      <w:r>
        <w:rPr>
          <w:rFonts w:asciiTheme="minorEastAsia" w:hAnsiTheme="minorEastAsia" w:hint="eastAsia"/>
          <w:sz w:val="24"/>
          <w:szCs w:val="24"/>
        </w:rPr>
        <w:lastRenderedPageBreak/>
        <w:t>价未成交的（即流拍的）竞买人的保证金在竞价活动结束后即时解冻，保证金冻结期间不计利息。</w:t>
      </w:r>
    </w:p>
    <w:p w14:paraId="56F9DB95"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竞价成交后，标的物竞得者原锁定的保证金自动转入管理人指定账户。买受人应于成交之时起三个工作日内将竞价成交价余款（扣除保证金后的余款）缴入管理人指定账户（</w:t>
      </w:r>
      <w:r>
        <w:rPr>
          <w:rFonts w:asciiTheme="minorEastAsia" w:hAnsiTheme="minorEastAsia" w:hint="eastAsia"/>
          <w:b/>
          <w:bCs/>
          <w:color w:val="FF0000"/>
          <w:sz w:val="24"/>
          <w:szCs w:val="24"/>
        </w:rPr>
        <w:t>户名：北京诚通嘉业投资管理有限公司管理人；账号：8110701012502677842；开户行：</w:t>
      </w:r>
      <w:r>
        <w:rPr>
          <w:rFonts w:asciiTheme="minorEastAsia" w:hAnsiTheme="minorEastAsia" w:hint="eastAsia"/>
          <w:b/>
          <w:color w:val="FF0000"/>
          <w:sz w:val="24"/>
          <w:szCs w:val="24"/>
        </w:rPr>
        <w:t>中信银行北京三元桥支行</w:t>
      </w:r>
      <w:r>
        <w:rPr>
          <w:rFonts w:asciiTheme="minorEastAsia" w:hAnsiTheme="minorEastAsia" w:hint="eastAsia"/>
          <w:sz w:val="24"/>
          <w:szCs w:val="24"/>
        </w:rPr>
        <w:t>）。逾期则视为买</w:t>
      </w:r>
      <w:proofErr w:type="gramStart"/>
      <w:r>
        <w:rPr>
          <w:rFonts w:asciiTheme="minorEastAsia" w:hAnsiTheme="minorEastAsia" w:hint="eastAsia"/>
          <w:sz w:val="24"/>
          <w:szCs w:val="24"/>
        </w:rPr>
        <w:t>受人悔拍</w:t>
      </w:r>
      <w:proofErr w:type="gramEnd"/>
      <w:r>
        <w:rPr>
          <w:rFonts w:asciiTheme="minorEastAsia" w:hAnsiTheme="minorEastAsia" w:hint="eastAsia"/>
          <w:sz w:val="24"/>
          <w:szCs w:val="24"/>
        </w:rPr>
        <w:t>，拍卖成交后买受</w:t>
      </w:r>
      <w:proofErr w:type="gramStart"/>
      <w:r>
        <w:rPr>
          <w:rFonts w:asciiTheme="minorEastAsia" w:hAnsiTheme="minorEastAsia" w:hint="eastAsia"/>
          <w:sz w:val="24"/>
          <w:szCs w:val="24"/>
        </w:rPr>
        <w:t>人悔拍</w:t>
      </w:r>
      <w:proofErr w:type="gramEnd"/>
      <w:r>
        <w:rPr>
          <w:rFonts w:asciiTheme="minorEastAsia" w:hAnsiTheme="minorEastAsia" w:hint="eastAsia"/>
          <w:sz w:val="24"/>
          <w:szCs w:val="24"/>
        </w:rPr>
        <w:t>的，交纳的保证金不予退还，计入债务人财产。保证金数额不足以弥补拍卖费用损失以及重新拍卖价款低于原拍卖价款的差价的，管理人</w:t>
      </w:r>
      <w:proofErr w:type="gramStart"/>
      <w:r>
        <w:rPr>
          <w:rFonts w:asciiTheme="minorEastAsia" w:hAnsiTheme="minorEastAsia" w:hint="eastAsia"/>
          <w:sz w:val="24"/>
          <w:szCs w:val="24"/>
        </w:rPr>
        <w:t>可向悔拍人</w:t>
      </w:r>
      <w:proofErr w:type="gramEnd"/>
      <w:r>
        <w:rPr>
          <w:rFonts w:asciiTheme="minorEastAsia" w:hAnsiTheme="minorEastAsia" w:hint="eastAsia"/>
          <w:sz w:val="24"/>
          <w:szCs w:val="24"/>
        </w:rPr>
        <w:t>追索。</w:t>
      </w:r>
    </w:p>
    <w:p w14:paraId="4A69D399" w14:textId="77777777" w:rsidR="005126BE" w:rsidRDefault="00C30894">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7C40EA75"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综合服务费由拍卖辅助机构收取（按照成交价格的2%计算）买受人需在成交之后三个工作日内将综合服务费汇款至北京嘉运亨通拍卖有限公司指定账户【户名：北京嘉运亨通拍卖有限公司；开户行：招商银行股权有限公司北京崇文门支行；账号：110945693810201；以到账时间为准】。</w:t>
      </w:r>
    </w:p>
    <w:p w14:paraId="6ECF6229"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2、拍卖标的物竞拍成功后，平台系统会在线上生成一笔</w:t>
      </w:r>
      <w:proofErr w:type="gramStart"/>
      <w:r>
        <w:rPr>
          <w:rFonts w:asciiTheme="minorEastAsia" w:hAnsiTheme="minorEastAsia" w:hint="eastAsia"/>
          <w:sz w:val="24"/>
          <w:szCs w:val="24"/>
        </w:rPr>
        <w:t>待支付</w:t>
      </w:r>
      <w:proofErr w:type="gramEnd"/>
      <w:r>
        <w:rPr>
          <w:rFonts w:asciiTheme="minorEastAsia" w:hAnsiTheme="minorEastAsia" w:hint="eastAsia"/>
          <w:sz w:val="24"/>
          <w:szCs w:val="24"/>
        </w:rPr>
        <w:t>的技术服务费，买受人通过线上全额支付完成费用后拍卖标的保证金将转至处置主体的银行账户(若买受人未支付技术服务费的，平台将延迟推送竞拍保证金直至买受人线上完成技术服务费订单的支付)。</w:t>
      </w:r>
    </w:p>
    <w:p w14:paraId="616F726E" w14:textId="77777777" w:rsidR="005126BE" w:rsidRDefault="00C30894">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十、拍品交付</w:t>
      </w:r>
    </w:p>
    <w:p w14:paraId="7D9CF585" w14:textId="77777777" w:rsidR="005126BE" w:rsidRDefault="00C30894">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文件前往管理人处办理交割手续，由买受人自行前往相关部门办理股权转让手续，能否办理股权转让手续及办理股权转让手续的时间请竞买人在竞买前，自行到相关部门咨询确认，管理人和拍卖辅助机构不做股权转让的任何承诺。拍品转让登记可能涉及的全部费用均由买受人自行负责，与管理人和拍卖辅助机构无关。</w:t>
      </w:r>
    </w:p>
    <w:p w14:paraId="630AD3CB" w14:textId="77777777" w:rsidR="005126BE" w:rsidRDefault="00C30894">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如标的物存在冻结、质押等权利限制、政策原因或存在隐性瑕疵导致股权变更手续办理延长或者受阻等情况的，管理人和拍卖辅助机构不保证买受人可避免上述情况，亦不就上述情况的发生承担任何法律责任。</w:t>
      </w:r>
    </w:p>
    <w:p w14:paraId="560F1C1D" w14:textId="77777777" w:rsidR="005126BE" w:rsidRDefault="00C3089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依照相关法律规定，竞买人成功竞</w:t>
      </w:r>
      <w:proofErr w:type="gramStart"/>
      <w:r>
        <w:rPr>
          <w:rFonts w:asciiTheme="minorEastAsia" w:hAnsiTheme="minorEastAsia" w:hint="eastAsia"/>
          <w:sz w:val="24"/>
          <w:szCs w:val="24"/>
        </w:rPr>
        <w:t>得网拍</w:t>
      </w:r>
      <w:proofErr w:type="gramEnd"/>
      <w:r>
        <w:rPr>
          <w:rFonts w:asciiTheme="minorEastAsia" w:hAnsiTheme="minorEastAsia" w:hint="eastAsia"/>
          <w:sz w:val="24"/>
          <w:szCs w:val="24"/>
        </w:rPr>
        <w:t>标的物后，</w:t>
      </w:r>
      <w:proofErr w:type="gramStart"/>
      <w:r>
        <w:rPr>
          <w:rFonts w:asciiTheme="minorEastAsia" w:hAnsiTheme="minorEastAsia" w:hint="eastAsia"/>
          <w:sz w:val="24"/>
          <w:szCs w:val="24"/>
        </w:rPr>
        <w:t>网拍平台</w:t>
      </w:r>
      <w:proofErr w:type="gramEnd"/>
      <w:r>
        <w:rPr>
          <w:rFonts w:asciiTheme="minorEastAsia" w:hAnsiTheme="minorEastAsia" w:hint="eastAsia"/>
          <w:sz w:val="24"/>
          <w:szCs w:val="24"/>
        </w:rPr>
        <w:t>将生成</w:t>
      </w:r>
      <w:r>
        <w:rPr>
          <w:rFonts w:asciiTheme="minorEastAsia" w:hAnsiTheme="minorEastAsia" w:hint="eastAsia"/>
          <w:sz w:val="24"/>
          <w:szCs w:val="24"/>
        </w:rPr>
        <w:lastRenderedPageBreak/>
        <w:t>相应《网络竞价成功确认书》，该材料仅为竞价成功确认书，载明实际买受人姓名、</w:t>
      </w:r>
      <w:proofErr w:type="gramStart"/>
      <w:r>
        <w:rPr>
          <w:rFonts w:asciiTheme="minorEastAsia" w:hAnsiTheme="minorEastAsia" w:hint="eastAsia"/>
          <w:sz w:val="24"/>
          <w:szCs w:val="24"/>
        </w:rPr>
        <w:t>网拍竞买号</w:t>
      </w:r>
      <w:proofErr w:type="gramEnd"/>
      <w:r>
        <w:rPr>
          <w:rFonts w:asciiTheme="minorEastAsia" w:hAnsiTheme="minorEastAsia" w:hint="eastAsia"/>
          <w:sz w:val="24"/>
          <w:szCs w:val="24"/>
        </w:rPr>
        <w:t>信息，非《拍卖成交确认书》。</w:t>
      </w:r>
    </w:p>
    <w:p w14:paraId="1CB67441" w14:textId="77777777" w:rsidR="005126BE" w:rsidRDefault="00C3089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十二、</w:t>
      </w:r>
      <w:r>
        <w:rPr>
          <w:rFonts w:asciiTheme="minorEastAsia" w:hAnsiTheme="minorEastAsia" w:hint="eastAsia"/>
          <w:sz w:val="24"/>
          <w:szCs w:val="24"/>
        </w:rPr>
        <w:t>本次网上公开竞价《竞买公告》、《竞买须知》、《标的物介绍》等标的</w:t>
      </w:r>
      <w:proofErr w:type="gramStart"/>
      <w:r>
        <w:rPr>
          <w:rFonts w:asciiTheme="minorEastAsia" w:hAnsiTheme="minorEastAsia" w:hint="eastAsia"/>
          <w:sz w:val="24"/>
          <w:szCs w:val="24"/>
        </w:rPr>
        <w:t>物相关</w:t>
      </w:r>
      <w:proofErr w:type="gramEnd"/>
      <w:r>
        <w:rPr>
          <w:rFonts w:asciiTheme="minorEastAsia" w:hAnsiTheme="minorEastAsia" w:hint="eastAsia"/>
          <w:sz w:val="24"/>
          <w:szCs w:val="24"/>
        </w:rPr>
        <w:t>文件已在京东网络竞价平台公开展示，请仔细阅读。上拍机构已就前述相关标的</w:t>
      </w:r>
      <w:proofErr w:type="gramStart"/>
      <w:r>
        <w:rPr>
          <w:rFonts w:asciiTheme="minorEastAsia" w:hAnsiTheme="minorEastAsia" w:hint="eastAsia"/>
          <w:sz w:val="24"/>
          <w:szCs w:val="24"/>
        </w:rPr>
        <w:t>物相关</w:t>
      </w:r>
      <w:proofErr w:type="gramEnd"/>
      <w:r>
        <w:rPr>
          <w:rFonts w:asciiTheme="minorEastAsia" w:hAnsiTheme="minorEastAsia" w:hint="eastAsia"/>
          <w:sz w:val="24"/>
          <w:szCs w:val="24"/>
        </w:rPr>
        <w:t>文件的所有条款向竞买人如实告知并做出详细说明，竞买人知悉并同意接受前述文件的全部条款和内容，竞买人和资产处置方双方不存在任何歧异和误认，竞买人承诺不再对前述文件的条款提出任何异议。</w:t>
      </w:r>
    </w:p>
    <w:p w14:paraId="5B700806" w14:textId="77777777" w:rsidR="005126BE" w:rsidRDefault="00C30894">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十三、</w:t>
      </w:r>
      <w:r>
        <w:rPr>
          <w:rFonts w:asciiTheme="minorEastAsia" w:hAnsiTheme="minorEastAsia" w:hint="eastAsia"/>
          <w:bCs/>
          <w:sz w:val="24"/>
          <w:szCs w:val="24"/>
        </w:rPr>
        <w:t>破产案件监督单位：北京市第一中级人民法院;</w:t>
      </w:r>
    </w:p>
    <w:p w14:paraId="73F0C5C3"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咨询电话：刘先生：15901366440，李先生：13552572522；</w:t>
      </w:r>
    </w:p>
    <w:p w14:paraId="76DFC625"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京东技术咨询电话：4006229586；</w:t>
      </w:r>
    </w:p>
    <w:p w14:paraId="23DE45D4"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法院监督电话：010-68639038</w:t>
      </w:r>
    </w:p>
    <w:p w14:paraId="0A8095A7" w14:textId="77777777" w:rsidR="005126BE" w:rsidRDefault="00C30894">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本次拍卖活动最终解释权归北京诚通嘉业投资管理有限公司管理人所有。</w:t>
      </w:r>
    </w:p>
    <w:p w14:paraId="01F9CB43"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66F78787" w14:textId="77777777" w:rsidR="005126BE" w:rsidRDefault="00C30894">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北京诚通嘉业投资管理有限公司管理人</w:t>
      </w:r>
    </w:p>
    <w:p w14:paraId="41173D1B" w14:textId="77777777" w:rsidR="005126BE" w:rsidRDefault="005126BE">
      <w:pPr>
        <w:spacing w:line="360" w:lineRule="auto"/>
        <w:ind w:firstLineChars="200" w:firstLine="480"/>
        <w:jc w:val="right"/>
        <w:rPr>
          <w:rFonts w:asciiTheme="minorEastAsia" w:hAnsiTheme="minorEastAsia"/>
          <w:sz w:val="24"/>
          <w:szCs w:val="24"/>
        </w:rPr>
      </w:pPr>
    </w:p>
    <w:p w14:paraId="66FA6049" w14:textId="1EDC52E5" w:rsidR="005126BE" w:rsidRDefault="00C30894">
      <w:pPr>
        <w:spacing w:line="360" w:lineRule="auto"/>
        <w:jc w:val="right"/>
        <w:rPr>
          <w:rFonts w:asciiTheme="minorEastAsia" w:hAnsiTheme="minorEastAsia"/>
          <w:sz w:val="24"/>
          <w:szCs w:val="24"/>
        </w:rPr>
      </w:pPr>
      <w:r>
        <w:rPr>
          <w:rFonts w:asciiTheme="minorEastAsia" w:hAnsiTheme="minorEastAsia" w:hint="eastAsia"/>
          <w:sz w:val="24"/>
          <w:szCs w:val="24"/>
        </w:rPr>
        <w:t>二〇二五年</w:t>
      </w:r>
      <w:r w:rsidR="0032750B">
        <w:rPr>
          <w:rFonts w:asciiTheme="minorEastAsia" w:hAnsiTheme="minorEastAsia" w:hint="eastAsia"/>
          <w:sz w:val="24"/>
          <w:szCs w:val="24"/>
        </w:rPr>
        <w:t>九</w:t>
      </w:r>
      <w:r>
        <w:rPr>
          <w:rFonts w:asciiTheme="minorEastAsia" w:hAnsiTheme="minorEastAsia" w:hint="eastAsia"/>
          <w:sz w:val="24"/>
          <w:szCs w:val="24"/>
        </w:rPr>
        <w:t>月</w:t>
      </w:r>
      <w:r w:rsidR="0032750B">
        <w:rPr>
          <w:rFonts w:asciiTheme="minorEastAsia" w:hAnsiTheme="minorEastAsia" w:hint="eastAsia"/>
          <w:sz w:val="24"/>
          <w:szCs w:val="24"/>
        </w:rPr>
        <w:t>三</w:t>
      </w:r>
      <w:r>
        <w:rPr>
          <w:rFonts w:asciiTheme="minorEastAsia" w:hAnsiTheme="minorEastAsia" w:hint="eastAsia"/>
          <w:sz w:val="24"/>
          <w:szCs w:val="24"/>
        </w:rPr>
        <w:t>日</w:t>
      </w:r>
    </w:p>
    <w:p w14:paraId="103C35D6" w14:textId="77777777" w:rsidR="005126BE" w:rsidRDefault="005126BE">
      <w:pPr>
        <w:spacing w:line="360" w:lineRule="auto"/>
        <w:ind w:firstLineChars="200" w:firstLine="883"/>
        <w:rPr>
          <w:rFonts w:asciiTheme="minorEastAsia" w:hAnsiTheme="minorEastAsia"/>
          <w:b/>
          <w:sz w:val="44"/>
          <w:szCs w:val="44"/>
        </w:rPr>
      </w:pPr>
    </w:p>
    <w:p w14:paraId="2E89C97A" w14:textId="77777777" w:rsidR="005126BE" w:rsidRDefault="00C30894">
      <w:pPr>
        <w:spacing w:line="360" w:lineRule="auto"/>
        <w:jc w:val="center"/>
        <w:rPr>
          <w:rFonts w:asciiTheme="minorEastAsia" w:hAnsiTheme="minorEastAsia"/>
          <w:b/>
          <w:sz w:val="44"/>
          <w:szCs w:val="44"/>
        </w:rPr>
      </w:pPr>
      <w:r>
        <w:rPr>
          <w:rFonts w:asciiTheme="minorEastAsia" w:hAnsiTheme="minorEastAsia" w:hint="eastAsia"/>
          <w:b/>
          <w:sz w:val="44"/>
          <w:szCs w:val="44"/>
        </w:rPr>
        <w:t>竞 买 须 知</w:t>
      </w:r>
    </w:p>
    <w:p w14:paraId="1765721B" w14:textId="77777777" w:rsidR="005126BE" w:rsidRDefault="005126BE">
      <w:pPr>
        <w:spacing w:line="360" w:lineRule="auto"/>
        <w:jc w:val="center"/>
        <w:rPr>
          <w:rFonts w:asciiTheme="minorEastAsia" w:hAnsiTheme="minorEastAsia"/>
          <w:b/>
          <w:sz w:val="44"/>
          <w:szCs w:val="44"/>
        </w:rPr>
      </w:pPr>
    </w:p>
    <w:p w14:paraId="1F7BBA35" w14:textId="4236943F"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北京诚通嘉业投资管理有限公司管理人将于2025年9月</w:t>
      </w:r>
      <w:r w:rsidR="0032750B">
        <w:rPr>
          <w:rFonts w:asciiTheme="minorEastAsia" w:hAnsiTheme="minorEastAsia" w:hint="eastAsia"/>
          <w:sz w:val="24"/>
          <w:szCs w:val="24"/>
        </w:rPr>
        <w:t>11</w:t>
      </w:r>
      <w:r>
        <w:rPr>
          <w:rFonts w:asciiTheme="minorEastAsia" w:hAnsiTheme="minorEastAsia" w:hint="eastAsia"/>
          <w:sz w:val="24"/>
          <w:szCs w:val="24"/>
        </w:rPr>
        <w:t>日10时至2025年9月</w:t>
      </w:r>
      <w:r w:rsidR="0032750B">
        <w:rPr>
          <w:rFonts w:asciiTheme="minorEastAsia" w:hAnsiTheme="minorEastAsia" w:hint="eastAsia"/>
          <w:sz w:val="24"/>
          <w:szCs w:val="24"/>
        </w:rPr>
        <w:t>12</w:t>
      </w:r>
      <w:r>
        <w:rPr>
          <w:rFonts w:asciiTheme="minorEastAsia" w:hAnsiTheme="minorEastAsia" w:hint="eastAsia"/>
          <w:sz w:val="24"/>
          <w:szCs w:val="24"/>
        </w:rPr>
        <w:t>日10时止（延时除外）在京东拍卖破产强清平台上进行公开拍卖活动，（网址：</w:t>
      </w:r>
      <w:r>
        <w:rPr>
          <w:rFonts w:asciiTheme="minorEastAsia" w:hAnsiTheme="minorEastAsia"/>
          <w:sz w:val="24"/>
          <w:szCs w:val="24"/>
        </w:rPr>
        <w:t>https://auction.jd.com/bankrupt.html</w:t>
      </w:r>
      <w:r>
        <w:rPr>
          <w:rFonts w:asciiTheme="minorEastAsia" w:hAnsiTheme="minorEastAsia" w:hint="eastAsia"/>
          <w:sz w:val="24"/>
          <w:szCs w:val="24"/>
        </w:rPr>
        <w:t>）现就网上拍卖有关事宜敬告各位竞买人：</w:t>
      </w:r>
    </w:p>
    <w:p w14:paraId="5FB08229" w14:textId="77777777" w:rsidR="005126BE" w:rsidRDefault="00C3089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一、</w:t>
      </w:r>
      <w:r>
        <w:rPr>
          <w:rFonts w:asciiTheme="minorEastAsia" w:hAnsiTheme="minorEastAsia" w:hint="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2FAC388F" w14:textId="77777777" w:rsidR="005126BE" w:rsidRDefault="00C3089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w:t>
      </w:r>
      <w:r>
        <w:rPr>
          <w:rFonts w:asciiTheme="minorEastAsia" w:hAnsiTheme="minorEastAsia" w:hint="eastAsia"/>
          <w:sz w:val="24"/>
          <w:szCs w:val="24"/>
        </w:rPr>
        <w:t>本次拍卖活动遵循“公开、公平、公正、诚实守信”的原则，拍卖活动</w:t>
      </w:r>
      <w:r>
        <w:rPr>
          <w:rFonts w:asciiTheme="minorEastAsia" w:hAnsiTheme="minorEastAsia" w:hint="eastAsia"/>
          <w:sz w:val="24"/>
          <w:szCs w:val="24"/>
        </w:rPr>
        <w:lastRenderedPageBreak/>
        <w:t>具备法律效力。参加本次拍卖活动的当事人和竞买人必须遵守本须知的各项条款，并对自己的行为承担法律责任。</w:t>
      </w:r>
    </w:p>
    <w:p w14:paraId="72FBEBCD" w14:textId="77777777" w:rsidR="005126BE" w:rsidRDefault="00C3089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三、竞买人条件</w:t>
      </w:r>
    </w:p>
    <w:p w14:paraId="40ECF070"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295FC62"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233067C9"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44A742B3"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61CB3554" w14:textId="77777777" w:rsidR="005126BE" w:rsidRDefault="00C30894">
      <w:pPr>
        <w:spacing w:line="360" w:lineRule="auto"/>
        <w:ind w:firstLineChars="200" w:firstLine="482"/>
        <w:rPr>
          <w:rFonts w:asciiTheme="minorEastAsia" w:hAnsiTheme="minorEastAsia"/>
          <w:b/>
          <w:bCs/>
          <w:sz w:val="24"/>
          <w:szCs w:val="24"/>
        </w:rPr>
      </w:pPr>
      <w:r>
        <w:rPr>
          <w:rFonts w:asciiTheme="minorEastAsia" w:hAnsiTheme="minorEastAsia" w:hint="eastAsia"/>
          <w:b/>
          <w:bCs/>
          <w:sz w:val="24"/>
          <w:szCs w:val="24"/>
        </w:rPr>
        <w:t>四、优先购买权人</w:t>
      </w:r>
    </w:p>
    <w:p w14:paraId="784F5705"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1、本标的物优先购买权人：优先购买权人应于本公告发布之日起3日内向管理人联系，提供相关证明材料，办理相关手续。逾期未提供材料或办理手续者，视为自动放弃优先购买权。</w:t>
      </w:r>
    </w:p>
    <w:p w14:paraId="06083843"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5C782035"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71CD52C4"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4、顺序不同的优先购买权人申请参与竞买的，管理人应当确认其顺序，赋</w:t>
      </w:r>
      <w:r>
        <w:rPr>
          <w:rFonts w:asciiTheme="minorEastAsia" w:hAnsiTheme="minorEastAsia" w:hint="eastAsia"/>
          <w:sz w:val="24"/>
          <w:szCs w:val="24"/>
        </w:rPr>
        <w:lastRenderedPageBreak/>
        <w:t>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5FFBC3E" w14:textId="77777777" w:rsidR="005126BE" w:rsidRDefault="00C3089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五、</w:t>
      </w:r>
      <w:r>
        <w:rPr>
          <w:rFonts w:asciiTheme="minorEastAsia" w:hAnsiTheme="minorEastAsia" w:hint="eastAsia"/>
          <w:sz w:val="24"/>
          <w:szCs w:val="24"/>
        </w:rPr>
        <w:t>与本标的物有利害关系的当事人可参加竞拍，不参加竞拍的请关注本次拍卖活动的整个过程。</w:t>
      </w:r>
    </w:p>
    <w:p w14:paraId="0CEF098A" w14:textId="77777777" w:rsidR="005126BE" w:rsidRDefault="00C3089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六、</w:t>
      </w: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0D5D6354" w14:textId="77777777" w:rsidR="005126BE" w:rsidRDefault="00C3089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七、</w:t>
      </w:r>
      <w:r>
        <w:rPr>
          <w:rFonts w:asciiTheme="minorEastAsia" w:hAnsiTheme="minorEastAsia" w:hint="eastAsia"/>
          <w:sz w:val="24"/>
          <w:szCs w:val="24"/>
        </w:rPr>
        <w:t>保证金</w:t>
      </w:r>
    </w:p>
    <w:p w14:paraId="6244E111"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14:paraId="3D96A827"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2、由于竞买人注册账户、实名认证、</w:t>
      </w:r>
      <w:proofErr w:type="gramStart"/>
      <w:r>
        <w:rPr>
          <w:rFonts w:asciiTheme="minorEastAsia" w:hAnsiTheme="minorEastAsia" w:hint="eastAsia"/>
          <w:sz w:val="24"/>
          <w:szCs w:val="24"/>
        </w:rPr>
        <w:t>开通网银</w:t>
      </w:r>
      <w:proofErr w:type="gramEnd"/>
      <w:r>
        <w:rPr>
          <w:rFonts w:asciiTheme="minorEastAsia" w:hAnsiTheme="minorEastAsia" w:hint="eastAsia"/>
          <w:sz w:val="24"/>
          <w:szCs w:val="24"/>
        </w:rPr>
        <w:t>、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14:paraId="6A3F488D"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3、保证金金额往往数额较大，为避免在线支付的过程中，因银行限额而导致无法支付的问题，建议竞买人提前去相关银行办理提高</w:t>
      </w:r>
      <w:proofErr w:type="gramStart"/>
      <w:r>
        <w:rPr>
          <w:rFonts w:asciiTheme="minorEastAsia" w:hAnsiTheme="minorEastAsia" w:hint="eastAsia"/>
          <w:sz w:val="24"/>
          <w:szCs w:val="24"/>
        </w:rPr>
        <w:t>网银支付</w:t>
      </w:r>
      <w:proofErr w:type="gramEnd"/>
      <w:r>
        <w:rPr>
          <w:rFonts w:asciiTheme="minorEastAsia" w:hAnsiTheme="minorEastAsia" w:hint="eastAsia"/>
          <w:sz w:val="24"/>
          <w:szCs w:val="24"/>
        </w:rPr>
        <w:t>限额的业务。如保证金金额超出竞买人开户银行制订的</w:t>
      </w:r>
      <w:proofErr w:type="gramStart"/>
      <w:r>
        <w:rPr>
          <w:rFonts w:asciiTheme="minorEastAsia" w:hAnsiTheme="minorEastAsia" w:hint="eastAsia"/>
          <w:sz w:val="24"/>
          <w:szCs w:val="24"/>
        </w:rPr>
        <w:t>最高网银支付</w:t>
      </w:r>
      <w:proofErr w:type="gramEnd"/>
      <w:r>
        <w:rPr>
          <w:rFonts w:asciiTheme="minorEastAsia" w:hAnsiTheme="minorEastAsia" w:hint="eastAsia"/>
          <w:sz w:val="24"/>
          <w:szCs w:val="24"/>
        </w:rPr>
        <w:t>限额，建议采取更换</w:t>
      </w:r>
      <w:proofErr w:type="gramStart"/>
      <w:r>
        <w:rPr>
          <w:rFonts w:asciiTheme="minorEastAsia" w:hAnsiTheme="minorEastAsia" w:hint="eastAsia"/>
          <w:sz w:val="24"/>
          <w:szCs w:val="24"/>
        </w:rPr>
        <w:t>网银支付</w:t>
      </w:r>
      <w:proofErr w:type="gramEnd"/>
      <w:r>
        <w:rPr>
          <w:rFonts w:asciiTheme="minorEastAsia" w:hAnsiTheme="minorEastAsia" w:hint="eastAsia"/>
          <w:sz w:val="24"/>
          <w:szCs w:val="24"/>
        </w:rPr>
        <w:t>限额更高的银行卡支付、多日分多笔支付、多张银行卡分多笔支付等方式交纳保证金。京东作为款项接收方，不对银行制订的</w:t>
      </w:r>
      <w:proofErr w:type="gramStart"/>
      <w:r>
        <w:rPr>
          <w:rFonts w:asciiTheme="minorEastAsia" w:hAnsiTheme="minorEastAsia" w:hint="eastAsia"/>
          <w:sz w:val="24"/>
          <w:szCs w:val="24"/>
        </w:rPr>
        <w:t>网银最高</w:t>
      </w:r>
      <w:proofErr w:type="gramEnd"/>
      <w:r>
        <w:rPr>
          <w:rFonts w:asciiTheme="minorEastAsia" w:hAnsiTheme="minorEastAsia" w:hint="eastAsia"/>
          <w:sz w:val="24"/>
          <w:szCs w:val="24"/>
        </w:rPr>
        <w:t>支付限额造成的支付障碍承担任何责任。以下链接为各大银行对外公示的</w:t>
      </w:r>
      <w:proofErr w:type="gramStart"/>
      <w:r>
        <w:rPr>
          <w:rFonts w:asciiTheme="minorEastAsia" w:hAnsiTheme="minorEastAsia" w:hint="eastAsia"/>
          <w:sz w:val="24"/>
          <w:szCs w:val="24"/>
        </w:rPr>
        <w:t>网银最高</w:t>
      </w:r>
      <w:proofErr w:type="gramEnd"/>
      <w:r>
        <w:rPr>
          <w:rFonts w:asciiTheme="minorEastAsia" w:hAnsiTheme="minorEastAsia" w:hint="eastAsia"/>
          <w:sz w:val="24"/>
          <w:szCs w:val="24"/>
        </w:rPr>
        <w:t>支付限额的整理页</w:t>
      </w:r>
      <w:r>
        <w:rPr>
          <w:rFonts w:asciiTheme="minorEastAsia" w:hAnsiTheme="minorEastAsia" w:hint="eastAsia"/>
          <w:sz w:val="24"/>
          <w:szCs w:val="24"/>
        </w:rPr>
        <w:lastRenderedPageBreak/>
        <w:t>面，仅供参考，实际支付限额请咨询银行，以各银行告知为准。</w:t>
      </w:r>
    </w:p>
    <w:p w14:paraId="29D68A3D"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银行支付限额：https://help.jd.com/user/issue/359-1659.html</w:t>
      </w:r>
    </w:p>
    <w:p w14:paraId="110641BF"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个人/企业参拍流程：https://auction.jd.com/bankrupt.html</w:t>
      </w:r>
    </w:p>
    <w:p w14:paraId="5A57F276"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在参拍、缴纳保证金过程中，如有疑问，请拨打京东拍卖服务热线：4006229586。</w:t>
      </w:r>
    </w:p>
    <w:p w14:paraId="7A29A65B" w14:textId="77777777" w:rsidR="005126BE" w:rsidRDefault="00C3089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八、</w:t>
      </w:r>
      <w:bookmarkStart w:id="1" w:name="_Hlk90236605"/>
      <w:r>
        <w:rPr>
          <w:rFonts w:asciiTheme="minorEastAsia" w:hAnsiTheme="minorEastAsia" w:hint="eastAsia"/>
          <w:bCs/>
          <w:sz w:val="24"/>
          <w:szCs w:val="24"/>
        </w:rPr>
        <w:t>本次拍卖是经法定公告期和展示期后才举行的，就拍卖标的物已知及可能存在的瑕疵已在本次拍卖资料中作了详尽的说明。</w:t>
      </w:r>
      <w:r>
        <w:rPr>
          <w:rFonts w:asciiTheme="minorEastAsia" w:hAnsiTheme="minorEastAsia" w:hint="eastAsia"/>
          <w:sz w:val="24"/>
          <w:szCs w:val="24"/>
        </w:rPr>
        <w:t>管理人对拍卖标的物所作的说明和提供的视频资料、图片等，仅供竞买人参考，不构成对标的物的任何担保。请竞买人在拍卖前必须仔细审查拍卖标的物，调查是否存在瑕疵，认真研究查看所竞买标的物的实际情况，</w:t>
      </w:r>
      <w:r>
        <w:rPr>
          <w:rFonts w:asciiTheme="minorEastAsia" w:hAnsiTheme="minorEastAsia" w:hint="eastAsia"/>
          <w:bCs/>
          <w:color w:val="000000" w:themeColor="text1"/>
          <w:sz w:val="24"/>
          <w:szCs w:val="24"/>
        </w:rPr>
        <w:t>因本次拍卖标的物为无形资产，无实物可供竞买人看样，参与竞买的需自行前往相关部门了解情况，再决定是否参与竞买，如参与竞买的则视为对标的物的情况已知，责任自负。如果不能办理过户的，买受人自行承担风险</w:t>
      </w:r>
      <w:r>
        <w:rPr>
          <w:rFonts w:asciiTheme="minorEastAsia" w:hAnsiTheme="minorEastAsia" w:hint="eastAsia"/>
          <w:sz w:val="24"/>
          <w:szCs w:val="24"/>
        </w:rPr>
        <w:t>。请慎重决定竞买行为，竞买人一旦</w:t>
      </w:r>
      <w:proofErr w:type="gramStart"/>
      <w:r>
        <w:rPr>
          <w:rFonts w:asciiTheme="minorEastAsia" w:hAnsiTheme="minorEastAsia" w:hint="eastAsia"/>
          <w:sz w:val="24"/>
          <w:szCs w:val="24"/>
        </w:rPr>
        <w:t>作出</w:t>
      </w:r>
      <w:proofErr w:type="gramEnd"/>
      <w:r>
        <w:rPr>
          <w:rFonts w:asciiTheme="minorEastAsia" w:hAnsiTheme="minorEastAsia" w:hint="eastAsia"/>
          <w:sz w:val="24"/>
          <w:szCs w:val="24"/>
        </w:rPr>
        <w:t>竞买决定，即表明已完全了解，并接受标的物交割时的现状和一切已知及未知的瑕疵。</w:t>
      </w:r>
    </w:p>
    <w:p w14:paraId="3042D5C2" w14:textId="77777777" w:rsidR="005126BE" w:rsidRDefault="00C30894">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九、签署成交文件</w:t>
      </w:r>
    </w:p>
    <w:p w14:paraId="0B6C260D"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买受人须在拍卖成交之日起五日内（遇节假日顺延）凭缴纳拍卖保证金平台生成的</w:t>
      </w:r>
      <w:proofErr w:type="gramStart"/>
      <w:r>
        <w:rPr>
          <w:rFonts w:asciiTheme="minorEastAsia" w:hAnsiTheme="minorEastAsia" w:hint="eastAsia"/>
          <w:sz w:val="24"/>
          <w:szCs w:val="24"/>
        </w:rPr>
        <w:t>竞买号</w:t>
      </w:r>
      <w:proofErr w:type="gramEnd"/>
      <w:r>
        <w:rPr>
          <w:rFonts w:asciiTheme="minorEastAsia" w:hAnsiTheme="minorEastAsia" w:hint="eastAsia"/>
          <w:sz w:val="24"/>
          <w:szCs w:val="24"/>
        </w:rPr>
        <w:t>及相关身份材料到管理人</w:t>
      </w:r>
      <w:proofErr w:type="gramStart"/>
      <w:r>
        <w:rPr>
          <w:rFonts w:asciiTheme="minorEastAsia" w:hAnsiTheme="minorEastAsia" w:hint="eastAsia"/>
          <w:sz w:val="24"/>
          <w:szCs w:val="24"/>
        </w:rPr>
        <w:t>处签署</w:t>
      </w:r>
      <w:proofErr w:type="gramEnd"/>
      <w:r>
        <w:rPr>
          <w:rFonts w:asciiTheme="minorEastAsia" w:hAnsiTheme="minorEastAsia" w:hint="eastAsia"/>
          <w:sz w:val="24"/>
          <w:szCs w:val="24"/>
        </w:rPr>
        <w:t>拍卖成交确认文件。</w:t>
      </w:r>
    </w:p>
    <w:bookmarkEnd w:id="1"/>
    <w:p w14:paraId="5D31F0B6" w14:textId="77777777" w:rsidR="005126BE" w:rsidRDefault="00C3089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w:t>
      </w:r>
      <w:r>
        <w:rPr>
          <w:rFonts w:asciiTheme="minorEastAsia" w:hAnsiTheme="minorEastAsia" w:hint="eastAsia"/>
          <w:sz w:val="24"/>
          <w:szCs w:val="24"/>
        </w:rPr>
        <w:t>买受人应在拍卖成交（即竞价成功日）后</w:t>
      </w:r>
      <w:r>
        <w:rPr>
          <w:rFonts w:asciiTheme="minorEastAsia" w:hAnsiTheme="minorEastAsia" w:hint="eastAsia"/>
          <w:b/>
          <w:color w:val="FF0000"/>
          <w:sz w:val="24"/>
          <w:szCs w:val="24"/>
        </w:rPr>
        <w:t>三个工作日</w:t>
      </w:r>
      <w:r>
        <w:rPr>
          <w:rFonts w:asciiTheme="minorEastAsia" w:hAnsiTheme="minorEastAsia" w:hint="eastAsia"/>
          <w:sz w:val="24"/>
          <w:szCs w:val="24"/>
        </w:rPr>
        <w:t>内将拍卖成交价余款（扣除保证金后的余款）缴纳至管理人指定账户:</w:t>
      </w:r>
    </w:p>
    <w:p w14:paraId="77B8BE03" w14:textId="77777777" w:rsidR="005126BE" w:rsidRDefault="00C30894">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户  名：北京诚通嘉业投资管理有限公司管理人</w:t>
      </w:r>
    </w:p>
    <w:p w14:paraId="5FEB2B10" w14:textId="77777777" w:rsidR="005126BE" w:rsidRDefault="00C30894">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开户行：中信银行北京三元桥支行</w:t>
      </w:r>
    </w:p>
    <w:p w14:paraId="601BEFDF" w14:textId="77777777" w:rsidR="005126BE" w:rsidRDefault="00C30894">
      <w:pPr>
        <w:spacing w:line="360" w:lineRule="auto"/>
        <w:ind w:firstLineChars="200" w:firstLine="482"/>
        <w:rPr>
          <w:rFonts w:asciiTheme="minorEastAsia" w:hAnsiTheme="minorEastAsia"/>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w:t>
      </w:r>
      <w:r>
        <w:rPr>
          <w:rFonts w:asciiTheme="minorEastAsia" w:hAnsiTheme="minorEastAsia" w:hint="eastAsia"/>
          <w:b/>
          <w:bCs/>
          <w:color w:val="FF0000"/>
          <w:sz w:val="24"/>
          <w:szCs w:val="24"/>
        </w:rPr>
        <w:t>8110701012502677842</w:t>
      </w:r>
    </w:p>
    <w:p w14:paraId="3D9A49F3" w14:textId="77777777" w:rsidR="005126BE" w:rsidRDefault="00C3089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拍卖成交后买</w:t>
      </w:r>
      <w:proofErr w:type="gramStart"/>
      <w:r>
        <w:rPr>
          <w:rFonts w:asciiTheme="minorEastAsia" w:hAnsiTheme="minorEastAsia" w:hint="eastAsia"/>
          <w:sz w:val="24"/>
          <w:szCs w:val="24"/>
        </w:rPr>
        <w:t>受人悔拍</w:t>
      </w:r>
      <w:proofErr w:type="gramEnd"/>
      <w:r>
        <w:rPr>
          <w:rFonts w:asciiTheme="minorEastAsia" w:hAnsiTheme="minorEastAsia" w:hint="eastAsia"/>
          <w:sz w:val="24"/>
          <w:szCs w:val="24"/>
        </w:rPr>
        <w:t>（包括但不限于买受人未在拍卖成交后</w:t>
      </w:r>
      <w:r>
        <w:rPr>
          <w:rFonts w:asciiTheme="minorEastAsia" w:hAnsiTheme="minorEastAsia" w:hint="eastAsia"/>
          <w:b/>
          <w:bCs/>
          <w:sz w:val="24"/>
          <w:szCs w:val="24"/>
        </w:rPr>
        <w:t>三个工作日</w:t>
      </w:r>
      <w:r>
        <w:rPr>
          <w:rFonts w:asciiTheme="minorEastAsia" w:hAnsiTheme="minorEastAsia" w:hint="eastAsia"/>
          <w:sz w:val="24"/>
          <w:szCs w:val="24"/>
        </w:rPr>
        <w:t>内将拍卖成交全部余款缴入指定账户，以及买受人明示或暗示</w:t>
      </w:r>
      <w:proofErr w:type="gramStart"/>
      <w:r>
        <w:rPr>
          <w:rFonts w:asciiTheme="minorEastAsia" w:hAnsiTheme="minorEastAsia" w:hint="eastAsia"/>
          <w:sz w:val="24"/>
          <w:szCs w:val="24"/>
        </w:rPr>
        <w:t>其悔拍等</w:t>
      </w:r>
      <w:proofErr w:type="gramEnd"/>
      <w:r>
        <w:rPr>
          <w:rFonts w:asciiTheme="minorEastAsia" w:hAnsiTheme="minorEastAsia" w:hint="eastAsia"/>
          <w:sz w:val="24"/>
          <w:szCs w:val="24"/>
        </w:rPr>
        <w:t>情形）的，管理人可重新委托拍卖，买受人交纳的保证金不予退还。用于弥补重新拍卖的成交价低于原拍卖成交价造成的差价、费用损失等。重新拍卖时，原买受人不得参加竞买。</w:t>
      </w:r>
    </w:p>
    <w:p w14:paraId="1108F64F" w14:textId="77777777" w:rsidR="005126BE" w:rsidRDefault="00C30894">
      <w:pPr>
        <w:spacing w:line="360" w:lineRule="auto"/>
        <w:ind w:firstLineChars="200" w:firstLine="482"/>
        <w:rPr>
          <w:rFonts w:asciiTheme="minorEastAsia" w:hAnsiTheme="minorEastAsia"/>
          <w:b/>
          <w:sz w:val="24"/>
          <w:szCs w:val="24"/>
        </w:rPr>
      </w:pPr>
      <w:r>
        <w:rPr>
          <w:rFonts w:asciiTheme="minorEastAsia" w:hAnsiTheme="minorEastAsia" w:hint="eastAsia"/>
          <w:b/>
          <w:color w:val="FF0000"/>
          <w:sz w:val="24"/>
          <w:szCs w:val="24"/>
        </w:rPr>
        <w:t>十二、拍品交付</w:t>
      </w:r>
    </w:p>
    <w:p w14:paraId="3C3F3A8A" w14:textId="77777777" w:rsidR="005126BE" w:rsidRDefault="00C30894">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w:t>
      </w:r>
      <w:r>
        <w:rPr>
          <w:rFonts w:asciiTheme="minorEastAsia" w:hAnsiTheme="minorEastAsia" w:hint="eastAsia"/>
          <w:b/>
          <w:bCs/>
          <w:sz w:val="24"/>
          <w:szCs w:val="24"/>
          <w:u w:val="single"/>
        </w:rPr>
        <w:lastRenderedPageBreak/>
        <w:t>文件，自行前往相关主管部门办理登记转让手续，管理人给予必要的配合。买受人逾期不办理的，应支付由此产生的一切费用，并承担本标的物可能发生的一切后果。管理人和拍卖辅助机构不对权属</w:t>
      </w:r>
      <w:proofErr w:type="gramStart"/>
      <w:r>
        <w:rPr>
          <w:rFonts w:asciiTheme="minorEastAsia" w:hAnsiTheme="minorEastAsia" w:hint="eastAsia"/>
          <w:b/>
          <w:bCs/>
          <w:sz w:val="24"/>
          <w:szCs w:val="24"/>
          <w:u w:val="single"/>
        </w:rPr>
        <w:t>变更做</w:t>
      </w:r>
      <w:proofErr w:type="gramEnd"/>
      <w:r>
        <w:rPr>
          <w:rFonts w:asciiTheme="minorEastAsia" w:hAnsiTheme="minorEastAsia" w:hint="eastAsia"/>
          <w:b/>
          <w:bCs/>
          <w:sz w:val="24"/>
          <w:szCs w:val="24"/>
          <w:u w:val="single"/>
        </w:rPr>
        <w:t>任何担保。</w:t>
      </w:r>
    </w:p>
    <w:p w14:paraId="2DCF5CAC" w14:textId="77777777" w:rsidR="005126BE" w:rsidRDefault="00C30894">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标的物能否办理登记转让手续及办理登记转让手续的时间请竞买人在竞买前自行到相关职能部门咨询确认，标的物现状及存在瑕疵等原因不能或者延迟办理过户手续的造成的费用增加的后果由买受人承担。买受人不得以办理权属变更登记时间过长或不能办理为由进行悔拍，或者要求管理人承担任何责任以及赔偿任何损失。管理人不作登记转让的任何承诺。</w:t>
      </w:r>
    </w:p>
    <w:p w14:paraId="3E063763" w14:textId="77777777" w:rsidR="005126BE" w:rsidRDefault="00C30894">
      <w:pPr>
        <w:spacing w:line="360" w:lineRule="auto"/>
        <w:ind w:firstLineChars="200" w:firstLine="482"/>
        <w:rPr>
          <w:rFonts w:asciiTheme="minorEastAsia" w:hAnsiTheme="minorEastAsia"/>
          <w:b/>
          <w:color w:val="FF0000"/>
          <w:sz w:val="24"/>
          <w:szCs w:val="24"/>
        </w:rPr>
      </w:pPr>
      <w:r>
        <w:rPr>
          <w:rFonts w:asciiTheme="minorEastAsia" w:hAnsiTheme="minorEastAsia" w:hint="eastAsia"/>
          <w:b/>
          <w:sz w:val="24"/>
          <w:szCs w:val="24"/>
        </w:rPr>
        <w:t>十三、</w:t>
      </w:r>
      <w:r>
        <w:rPr>
          <w:rFonts w:asciiTheme="minorEastAsia" w:hAnsiTheme="minorEastAsia" w:hint="eastAsia"/>
          <w:b/>
          <w:color w:val="FF0000"/>
          <w:sz w:val="24"/>
          <w:szCs w:val="24"/>
        </w:rPr>
        <w:t>本次拍卖活动计价货币为人民币。本次拍卖成交价不含税费及其他费用。标的物转让登记手续由买受人办理，管理人将给予必要的协助。标的物转让登记所涉及的一切税费及明确的或潜在的一切关联费用均由买受人自行承担。买受人在竞买前应向所涉税务部门确认成交后应缴纳的税费标准。标的物变更登记所产生的费用及其他费用均由买受人承担。</w:t>
      </w:r>
    </w:p>
    <w:p w14:paraId="7197B46B" w14:textId="77777777" w:rsidR="005126BE" w:rsidRDefault="00C30894">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698FD34D"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综合服务费由拍卖辅助机构收取（按照成交价格的2%计算）买受人需在成交之后三个工作日内将综合服务费汇款至北京嘉运亨通拍卖有限公司指定账户【户名：北京嘉运亨通拍卖有限公司；开户行：招商银行股权有限公司北京崇文门支行；账号：110945693810201；以到账时间为准】。</w:t>
      </w:r>
    </w:p>
    <w:p w14:paraId="6AE653C7"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2、拍卖标的物竞拍成功后，平台系统会在线上生成一笔</w:t>
      </w:r>
      <w:proofErr w:type="gramStart"/>
      <w:r>
        <w:rPr>
          <w:rFonts w:asciiTheme="minorEastAsia" w:hAnsiTheme="minorEastAsia" w:hint="eastAsia"/>
          <w:sz w:val="24"/>
          <w:szCs w:val="24"/>
        </w:rPr>
        <w:t>待支付</w:t>
      </w:r>
      <w:proofErr w:type="gramEnd"/>
      <w:r>
        <w:rPr>
          <w:rFonts w:asciiTheme="minorEastAsia" w:hAnsiTheme="minorEastAsia" w:hint="eastAsia"/>
          <w:sz w:val="24"/>
          <w:szCs w:val="24"/>
        </w:rPr>
        <w:t>的技术服务费，买受人通过线上全额支付完成费用后拍卖标的保证金将转至处置主体的银行账户(若买受人未支付技术服务费的，平台将延迟推送竞拍保证金直至买受人线上完成技术服务费订单的支付)。</w:t>
      </w:r>
    </w:p>
    <w:p w14:paraId="036F1790" w14:textId="77777777" w:rsidR="005126BE" w:rsidRDefault="00C3089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十四、</w:t>
      </w:r>
      <w:r>
        <w:rPr>
          <w:rFonts w:asciiTheme="minorEastAsia" w:hAnsiTheme="minorEastAsia" w:hint="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6A42C8C6" w14:textId="77777777" w:rsidR="005126BE" w:rsidRDefault="00C3089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十五、</w:t>
      </w:r>
      <w:r>
        <w:rPr>
          <w:rFonts w:asciiTheme="minorEastAsia" w:hAnsiTheme="minorEastAsia" w:hint="eastAsia"/>
          <w:sz w:val="24"/>
          <w:szCs w:val="24"/>
        </w:rPr>
        <w:t>拍卖人根据法律规定有权在拍卖结束前中止拍卖或撤回拍卖。因网络或其他不可抗力导致拍卖无法正常进行的，拍卖人待以上因素消除后视情况决定重新拍卖，并不承担因此造成的损失。</w:t>
      </w:r>
    </w:p>
    <w:p w14:paraId="43D611E4" w14:textId="77777777" w:rsidR="005126BE" w:rsidRDefault="00C30894">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十六、</w:t>
      </w:r>
      <w:r>
        <w:rPr>
          <w:rFonts w:asciiTheme="minorEastAsia" w:hAnsiTheme="minorEastAsia" w:hint="eastAsia"/>
          <w:sz w:val="24"/>
          <w:szCs w:val="24"/>
        </w:rPr>
        <w:t>为便于买受人及时收到拍卖相关的文书，竞买人在拍卖竞价前如实向</w:t>
      </w:r>
      <w:r>
        <w:rPr>
          <w:rFonts w:asciiTheme="minorEastAsia" w:hAnsiTheme="minorEastAsia" w:hint="eastAsia"/>
          <w:sz w:val="24"/>
          <w:szCs w:val="24"/>
        </w:rPr>
        <w:lastRenderedPageBreak/>
        <w:t>拍卖平台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6AC1767F" w14:textId="77777777" w:rsidR="005126BE" w:rsidRDefault="00C30894">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十七、</w:t>
      </w:r>
      <w:r>
        <w:rPr>
          <w:rFonts w:asciiTheme="minorEastAsia" w:hAnsiTheme="minorEastAsia" w:hint="eastAsia"/>
          <w:bCs/>
          <w:sz w:val="24"/>
          <w:szCs w:val="24"/>
        </w:rPr>
        <w:t>破产案件监督单位：北京市第一中级人民法院;</w:t>
      </w:r>
    </w:p>
    <w:p w14:paraId="59FE0B05"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咨询电话：刘先生：15901366440，李先生：13552572522；</w:t>
      </w:r>
    </w:p>
    <w:p w14:paraId="35EB679E"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京东技术咨询电话：4006229586；</w:t>
      </w:r>
    </w:p>
    <w:p w14:paraId="4B2569BB" w14:textId="77777777" w:rsidR="005126BE" w:rsidRDefault="00C3089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法院监督电话：010-68639038</w:t>
      </w:r>
    </w:p>
    <w:p w14:paraId="17CDB2F6" w14:textId="77777777" w:rsidR="005126BE" w:rsidRDefault="00C30894">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本次拍卖活动最终解释权归北京诚通嘉业投资管理有限公司管理人所有。</w:t>
      </w:r>
    </w:p>
    <w:p w14:paraId="0D1C37DC" w14:textId="77777777" w:rsidR="005126BE" w:rsidRDefault="005126BE">
      <w:pPr>
        <w:spacing w:line="360" w:lineRule="auto"/>
        <w:ind w:firstLineChars="200" w:firstLine="480"/>
        <w:rPr>
          <w:rFonts w:asciiTheme="minorEastAsia" w:hAnsiTheme="minorEastAsia"/>
          <w:sz w:val="24"/>
          <w:szCs w:val="24"/>
        </w:rPr>
      </w:pPr>
    </w:p>
    <w:p w14:paraId="317922FD" w14:textId="77777777" w:rsidR="005126BE" w:rsidRDefault="00C30894">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北京诚通嘉业投资管理有限公司管理人</w:t>
      </w:r>
    </w:p>
    <w:p w14:paraId="7FD431FC" w14:textId="77777777" w:rsidR="005126BE" w:rsidRDefault="005126BE">
      <w:pPr>
        <w:spacing w:line="360" w:lineRule="auto"/>
        <w:ind w:firstLineChars="200" w:firstLine="480"/>
        <w:jc w:val="right"/>
        <w:rPr>
          <w:rFonts w:asciiTheme="minorEastAsia" w:hAnsiTheme="minorEastAsia"/>
          <w:sz w:val="24"/>
          <w:szCs w:val="24"/>
        </w:rPr>
      </w:pPr>
    </w:p>
    <w:p w14:paraId="6BABB6F2" w14:textId="0CCFA7EA" w:rsidR="005126BE" w:rsidRDefault="00C30894">
      <w:pPr>
        <w:spacing w:line="360" w:lineRule="auto"/>
        <w:jc w:val="right"/>
        <w:rPr>
          <w:rFonts w:asciiTheme="minorEastAsia" w:hAnsiTheme="minorEastAsia"/>
          <w:sz w:val="24"/>
          <w:szCs w:val="24"/>
        </w:rPr>
      </w:pPr>
      <w:r>
        <w:rPr>
          <w:rFonts w:asciiTheme="minorEastAsia" w:hAnsiTheme="minorEastAsia" w:hint="eastAsia"/>
          <w:sz w:val="24"/>
          <w:szCs w:val="24"/>
        </w:rPr>
        <w:t>二〇二五年</w:t>
      </w:r>
      <w:r w:rsidR="0032750B">
        <w:rPr>
          <w:rFonts w:asciiTheme="minorEastAsia" w:hAnsiTheme="minorEastAsia" w:hint="eastAsia"/>
          <w:sz w:val="24"/>
          <w:szCs w:val="24"/>
        </w:rPr>
        <w:t>九</w:t>
      </w:r>
      <w:r>
        <w:rPr>
          <w:rFonts w:asciiTheme="minorEastAsia" w:hAnsiTheme="minorEastAsia" w:hint="eastAsia"/>
          <w:sz w:val="24"/>
          <w:szCs w:val="24"/>
        </w:rPr>
        <w:t>月</w:t>
      </w:r>
      <w:r w:rsidR="0032750B">
        <w:rPr>
          <w:rFonts w:asciiTheme="minorEastAsia" w:hAnsiTheme="minorEastAsia" w:hint="eastAsia"/>
          <w:sz w:val="24"/>
          <w:szCs w:val="24"/>
        </w:rPr>
        <w:t>三</w:t>
      </w:r>
      <w:bookmarkStart w:id="2" w:name="_GoBack"/>
      <w:bookmarkEnd w:id="2"/>
      <w:r>
        <w:rPr>
          <w:rFonts w:asciiTheme="minorEastAsia" w:hAnsiTheme="minorEastAsia" w:hint="eastAsia"/>
          <w:sz w:val="24"/>
          <w:szCs w:val="24"/>
        </w:rPr>
        <w:t>日</w:t>
      </w:r>
    </w:p>
    <w:p w14:paraId="2F63C40A" w14:textId="77777777" w:rsidR="005126BE" w:rsidRDefault="005126BE">
      <w:pPr>
        <w:spacing w:line="360" w:lineRule="auto"/>
        <w:ind w:firstLineChars="200" w:firstLine="480"/>
        <w:jc w:val="right"/>
        <w:rPr>
          <w:rFonts w:asciiTheme="minorEastAsia" w:hAnsiTheme="minorEastAsia"/>
          <w:sz w:val="24"/>
          <w:szCs w:val="24"/>
        </w:rPr>
      </w:pPr>
    </w:p>
    <w:p w14:paraId="5DF5AD36" w14:textId="77777777" w:rsidR="005126BE" w:rsidRDefault="005126BE">
      <w:pPr>
        <w:spacing w:line="360" w:lineRule="auto"/>
        <w:ind w:firstLineChars="200" w:firstLine="480"/>
        <w:jc w:val="right"/>
        <w:rPr>
          <w:rFonts w:asciiTheme="minorEastAsia" w:hAnsiTheme="minorEastAsia"/>
          <w:sz w:val="24"/>
          <w:szCs w:val="24"/>
        </w:rPr>
      </w:pPr>
    </w:p>
    <w:tbl>
      <w:tblPr>
        <w:tblW w:w="0" w:type="auto"/>
        <w:tblLayout w:type="fixed"/>
        <w:tblCellMar>
          <w:left w:w="10" w:type="dxa"/>
          <w:right w:w="10" w:type="dxa"/>
        </w:tblCellMar>
        <w:tblLook w:val="04A0" w:firstRow="1" w:lastRow="0" w:firstColumn="1" w:lastColumn="0" w:noHBand="0" w:noVBand="1"/>
      </w:tblPr>
      <w:tblGrid>
        <w:gridCol w:w="1993"/>
        <w:gridCol w:w="2777"/>
        <w:gridCol w:w="1753"/>
        <w:gridCol w:w="2083"/>
      </w:tblGrid>
      <w:tr w:rsidR="005126BE" w14:paraId="0B520818" w14:textId="77777777">
        <w:tc>
          <w:tcPr>
            <w:tcW w:w="8606" w:type="dxa"/>
            <w:gridSpan w:val="4"/>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77CCEAA1" w14:textId="77777777" w:rsidR="005126BE" w:rsidRDefault="00C30894">
            <w:pPr>
              <w:spacing w:line="360" w:lineRule="auto"/>
              <w:jc w:val="center"/>
              <w:rPr>
                <w:rFonts w:ascii="宋体" w:hAnsi="宋体"/>
              </w:rPr>
            </w:pPr>
            <w:r>
              <w:rPr>
                <w:rFonts w:ascii="宋体" w:hAnsi="宋体"/>
                <w:b/>
                <w:color w:val="000000"/>
                <w:sz w:val="24"/>
              </w:rPr>
              <w:t>标的物调查表</w:t>
            </w:r>
          </w:p>
        </w:tc>
      </w:tr>
      <w:tr w:rsidR="005126BE" w14:paraId="48589FA9" w14:textId="77777777">
        <w:tc>
          <w:tcPr>
            <w:tcW w:w="8606" w:type="dxa"/>
            <w:gridSpan w:val="4"/>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650D3FE2" w14:textId="77777777" w:rsidR="005126BE" w:rsidRDefault="00C30894">
            <w:pPr>
              <w:spacing w:line="360" w:lineRule="auto"/>
              <w:ind w:firstLine="480"/>
              <w:jc w:val="center"/>
              <w:rPr>
                <w:rFonts w:ascii="宋体" w:hAnsi="宋体"/>
              </w:rPr>
            </w:pPr>
            <w:r>
              <w:rPr>
                <w:rFonts w:ascii="宋体" w:hAnsi="宋体" w:hint="eastAsia"/>
                <w:sz w:val="24"/>
              </w:rPr>
              <w:t>北京诚通嘉业投资管理有限公司持有的天津诚通汇巽农业科技发展有限公司80%股权</w:t>
            </w:r>
          </w:p>
        </w:tc>
      </w:tr>
      <w:tr w:rsidR="005126BE" w14:paraId="7DF4AD66" w14:textId="77777777">
        <w:tc>
          <w:tcPr>
            <w:tcW w:w="1993"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0AF1F914" w14:textId="77777777" w:rsidR="005126BE" w:rsidRDefault="00C30894">
            <w:pPr>
              <w:spacing w:line="360" w:lineRule="auto"/>
              <w:jc w:val="left"/>
              <w:rPr>
                <w:rFonts w:ascii="宋体" w:hAnsi="宋体"/>
              </w:rPr>
            </w:pPr>
            <w:r>
              <w:rPr>
                <w:rFonts w:ascii="宋体" w:hAnsi="宋体"/>
                <w:color w:val="000000"/>
                <w:sz w:val="24"/>
              </w:rPr>
              <w:t>企业名称</w:t>
            </w:r>
          </w:p>
        </w:tc>
        <w:tc>
          <w:tcPr>
            <w:tcW w:w="2777"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7FED3034" w14:textId="77777777" w:rsidR="005126BE" w:rsidRDefault="00C30894">
            <w:pPr>
              <w:spacing w:line="360" w:lineRule="auto"/>
              <w:jc w:val="left"/>
              <w:rPr>
                <w:rFonts w:ascii="宋体" w:hAnsi="宋体"/>
              </w:rPr>
            </w:pPr>
            <w:r>
              <w:rPr>
                <w:rFonts w:ascii="宋体" w:hAnsi="宋体" w:hint="eastAsia"/>
                <w:sz w:val="24"/>
              </w:rPr>
              <w:t>天津诚通汇巽农业科技发展有限公司</w:t>
            </w:r>
          </w:p>
        </w:tc>
        <w:tc>
          <w:tcPr>
            <w:tcW w:w="1753"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495F4715" w14:textId="77777777" w:rsidR="005126BE" w:rsidRDefault="00C30894">
            <w:pPr>
              <w:spacing w:line="360" w:lineRule="auto"/>
              <w:jc w:val="left"/>
              <w:rPr>
                <w:rFonts w:ascii="宋体" w:hAnsi="宋体"/>
              </w:rPr>
            </w:pPr>
            <w:r>
              <w:rPr>
                <w:rFonts w:ascii="宋体" w:hAnsi="宋体"/>
                <w:color w:val="000000"/>
                <w:sz w:val="24"/>
              </w:rPr>
              <w:t>人员规模</w:t>
            </w:r>
          </w:p>
        </w:tc>
        <w:tc>
          <w:tcPr>
            <w:tcW w:w="2083"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3B27B918" w14:textId="77777777" w:rsidR="005126BE" w:rsidRDefault="00C30894">
            <w:pPr>
              <w:spacing w:line="360" w:lineRule="auto"/>
              <w:jc w:val="left"/>
              <w:rPr>
                <w:rFonts w:ascii="宋体" w:hAnsi="宋体"/>
                <w:color w:val="333333"/>
                <w:sz w:val="24"/>
              </w:rPr>
            </w:pPr>
            <w:r>
              <w:rPr>
                <w:rFonts w:ascii="宋体" w:hAnsi="宋体" w:hint="eastAsia"/>
                <w:color w:val="000000"/>
                <w:sz w:val="24"/>
              </w:rPr>
              <w:t>0人</w:t>
            </w:r>
          </w:p>
        </w:tc>
      </w:tr>
      <w:tr w:rsidR="005126BE" w14:paraId="42792142" w14:textId="77777777">
        <w:tc>
          <w:tcPr>
            <w:tcW w:w="1993"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2EAD2089" w14:textId="77777777" w:rsidR="005126BE" w:rsidRDefault="00C30894">
            <w:pPr>
              <w:spacing w:line="360" w:lineRule="auto"/>
              <w:jc w:val="left"/>
              <w:rPr>
                <w:rFonts w:ascii="宋体" w:hAnsi="宋体"/>
              </w:rPr>
            </w:pPr>
            <w:r>
              <w:rPr>
                <w:rFonts w:ascii="宋体" w:hAnsi="宋体"/>
                <w:color w:val="000000"/>
                <w:sz w:val="24"/>
              </w:rPr>
              <w:t>法定代表人</w:t>
            </w:r>
          </w:p>
        </w:tc>
        <w:tc>
          <w:tcPr>
            <w:tcW w:w="2777"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3EF9A936" w14:textId="77777777" w:rsidR="005126BE" w:rsidRDefault="00C30894">
            <w:pPr>
              <w:jc w:val="left"/>
              <w:rPr>
                <w:rFonts w:ascii="宋体" w:hAnsi="宋体"/>
                <w:color w:val="333333"/>
                <w:sz w:val="24"/>
              </w:rPr>
            </w:pPr>
            <w:r>
              <w:rPr>
                <w:rFonts w:ascii="宋体" w:hAnsi="宋体" w:hint="eastAsia"/>
                <w:color w:val="333333"/>
                <w:sz w:val="24"/>
              </w:rPr>
              <w:t>傅利</w:t>
            </w:r>
          </w:p>
        </w:tc>
        <w:tc>
          <w:tcPr>
            <w:tcW w:w="1753"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0ADD423B" w14:textId="77777777" w:rsidR="005126BE" w:rsidRDefault="00C30894">
            <w:pPr>
              <w:spacing w:line="360" w:lineRule="auto"/>
              <w:jc w:val="left"/>
              <w:rPr>
                <w:rFonts w:ascii="宋体" w:hAnsi="宋体"/>
              </w:rPr>
            </w:pPr>
            <w:r>
              <w:rPr>
                <w:rFonts w:ascii="宋体" w:hAnsi="宋体"/>
                <w:color w:val="000000"/>
                <w:sz w:val="24"/>
              </w:rPr>
              <w:t>成立日期</w:t>
            </w:r>
          </w:p>
        </w:tc>
        <w:tc>
          <w:tcPr>
            <w:tcW w:w="2083"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65427B17" w14:textId="77777777" w:rsidR="005126BE" w:rsidRDefault="00C30894">
            <w:pPr>
              <w:spacing w:line="360" w:lineRule="auto"/>
              <w:jc w:val="left"/>
              <w:rPr>
                <w:rFonts w:ascii="宋体" w:hAnsi="宋体"/>
              </w:rPr>
            </w:pPr>
            <w:r>
              <w:rPr>
                <w:rFonts w:ascii="宋体" w:hAnsi="宋体" w:hint="eastAsia"/>
              </w:rPr>
              <w:t>2015-10-29</w:t>
            </w:r>
          </w:p>
        </w:tc>
      </w:tr>
      <w:tr w:rsidR="005126BE" w14:paraId="146E5A96" w14:textId="77777777">
        <w:tc>
          <w:tcPr>
            <w:tcW w:w="1993"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3BFDBD24" w14:textId="77777777" w:rsidR="005126BE" w:rsidRDefault="00C30894">
            <w:pPr>
              <w:jc w:val="left"/>
              <w:rPr>
                <w:rFonts w:ascii="宋体" w:hAnsi="宋体"/>
                <w:color w:val="333333"/>
                <w:sz w:val="24"/>
              </w:rPr>
            </w:pPr>
            <w:r>
              <w:rPr>
                <w:rFonts w:ascii="宋体" w:hAnsi="宋体"/>
                <w:color w:val="333333"/>
                <w:sz w:val="24"/>
              </w:rPr>
              <w:t>注册资本</w:t>
            </w:r>
          </w:p>
        </w:tc>
        <w:tc>
          <w:tcPr>
            <w:tcW w:w="6613"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104DD197" w14:textId="77777777" w:rsidR="005126BE" w:rsidRDefault="00C30894">
            <w:pPr>
              <w:jc w:val="left"/>
              <w:rPr>
                <w:rFonts w:ascii="宋体" w:hAnsi="宋体"/>
                <w:color w:val="333333"/>
                <w:sz w:val="24"/>
              </w:rPr>
            </w:pPr>
            <w:r>
              <w:rPr>
                <w:rFonts w:ascii="宋体" w:hAnsi="宋体" w:hint="eastAsia"/>
                <w:color w:val="333333"/>
                <w:sz w:val="24"/>
              </w:rPr>
              <w:t>100万人民币</w:t>
            </w:r>
          </w:p>
        </w:tc>
      </w:tr>
      <w:tr w:rsidR="005126BE" w14:paraId="0BE37E99" w14:textId="77777777">
        <w:tc>
          <w:tcPr>
            <w:tcW w:w="1993"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6895DFF7" w14:textId="77777777" w:rsidR="005126BE" w:rsidRDefault="00C30894">
            <w:pPr>
              <w:jc w:val="left"/>
              <w:rPr>
                <w:rFonts w:ascii="宋体" w:hAnsi="宋体"/>
                <w:color w:val="333333"/>
                <w:sz w:val="24"/>
              </w:rPr>
            </w:pPr>
            <w:r>
              <w:rPr>
                <w:rFonts w:ascii="宋体" w:hAnsi="宋体" w:hint="eastAsia"/>
                <w:color w:val="333333"/>
                <w:sz w:val="24"/>
              </w:rPr>
              <w:t>统一社会信用代码</w:t>
            </w:r>
          </w:p>
        </w:tc>
        <w:tc>
          <w:tcPr>
            <w:tcW w:w="6613"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58BDFEC4" w14:textId="77777777" w:rsidR="005126BE" w:rsidRDefault="00C30894">
            <w:pPr>
              <w:jc w:val="left"/>
              <w:rPr>
                <w:rFonts w:ascii="宋体" w:hAnsi="宋体"/>
                <w:color w:val="333333"/>
                <w:sz w:val="24"/>
              </w:rPr>
            </w:pPr>
            <w:r>
              <w:rPr>
                <w:rFonts w:ascii="宋体" w:hAnsi="宋体" w:hint="eastAsia"/>
                <w:color w:val="333333"/>
                <w:sz w:val="24"/>
              </w:rPr>
              <w:t>91120221MA06N6784Y</w:t>
            </w:r>
          </w:p>
        </w:tc>
      </w:tr>
      <w:tr w:rsidR="005126BE" w14:paraId="73266D98" w14:textId="77777777">
        <w:tc>
          <w:tcPr>
            <w:tcW w:w="1993"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317C5B72" w14:textId="77777777" w:rsidR="005126BE" w:rsidRDefault="00C30894">
            <w:pPr>
              <w:jc w:val="left"/>
              <w:rPr>
                <w:rFonts w:ascii="宋体" w:hAnsi="宋体"/>
                <w:color w:val="333333"/>
                <w:sz w:val="24"/>
              </w:rPr>
            </w:pPr>
            <w:r>
              <w:rPr>
                <w:rFonts w:ascii="宋体" w:hAnsi="宋体"/>
                <w:color w:val="333333"/>
                <w:sz w:val="24"/>
              </w:rPr>
              <w:t>所属行业</w:t>
            </w:r>
          </w:p>
        </w:tc>
        <w:tc>
          <w:tcPr>
            <w:tcW w:w="6613"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0ACCF02C" w14:textId="77777777" w:rsidR="005126BE" w:rsidRDefault="00C30894">
            <w:pPr>
              <w:jc w:val="left"/>
              <w:rPr>
                <w:rFonts w:ascii="宋体" w:hAnsi="宋体"/>
                <w:color w:val="333333"/>
                <w:sz w:val="24"/>
              </w:rPr>
            </w:pPr>
            <w:r>
              <w:rPr>
                <w:rFonts w:ascii="宋体" w:hAnsi="宋体" w:hint="eastAsia"/>
                <w:color w:val="333333"/>
                <w:sz w:val="24"/>
              </w:rPr>
              <w:t>科技推广和应用服务业</w:t>
            </w:r>
          </w:p>
        </w:tc>
      </w:tr>
      <w:tr w:rsidR="005126BE" w14:paraId="0E80BF44" w14:textId="77777777">
        <w:tc>
          <w:tcPr>
            <w:tcW w:w="1993"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24476777" w14:textId="77777777" w:rsidR="005126BE" w:rsidRDefault="00C30894">
            <w:pPr>
              <w:jc w:val="left"/>
              <w:rPr>
                <w:rFonts w:ascii="宋体" w:hAnsi="宋体"/>
                <w:color w:val="333333"/>
                <w:sz w:val="24"/>
              </w:rPr>
            </w:pPr>
            <w:r>
              <w:rPr>
                <w:rFonts w:ascii="宋体" w:hAnsi="宋体"/>
                <w:color w:val="333333"/>
                <w:sz w:val="24"/>
              </w:rPr>
              <w:t>注册地址</w:t>
            </w:r>
          </w:p>
        </w:tc>
        <w:tc>
          <w:tcPr>
            <w:tcW w:w="6613"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625914D3" w14:textId="77777777" w:rsidR="005126BE" w:rsidRDefault="00C30894">
            <w:pPr>
              <w:jc w:val="left"/>
              <w:rPr>
                <w:rFonts w:ascii="宋体" w:hAnsi="宋体"/>
                <w:color w:val="333333"/>
                <w:sz w:val="24"/>
              </w:rPr>
            </w:pPr>
            <w:r>
              <w:rPr>
                <w:rFonts w:ascii="宋体" w:hAnsi="宋体" w:hint="eastAsia"/>
                <w:color w:val="333333"/>
                <w:sz w:val="24"/>
              </w:rPr>
              <w:t>天津市宁河县芦台镇幸福商业广场A区-708（集中办公区）</w:t>
            </w:r>
          </w:p>
        </w:tc>
      </w:tr>
      <w:tr w:rsidR="005126BE" w14:paraId="6FD4F1B6" w14:textId="77777777">
        <w:trPr>
          <w:trHeight w:val="1489"/>
        </w:trPr>
        <w:tc>
          <w:tcPr>
            <w:tcW w:w="1993" w:type="dxa"/>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7C365AA8" w14:textId="77777777" w:rsidR="005126BE" w:rsidRDefault="00C30894">
            <w:pPr>
              <w:spacing w:line="360" w:lineRule="auto"/>
              <w:jc w:val="left"/>
              <w:rPr>
                <w:rFonts w:ascii="宋体" w:hAnsi="宋体"/>
              </w:rPr>
            </w:pPr>
            <w:r>
              <w:rPr>
                <w:rFonts w:ascii="宋体" w:hAnsi="宋体"/>
                <w:color w:val="000000"/>
                <w:sz w:val="24"/>
              </w:rPr>
              <w:t>经营范围</w:t>
            </w:r>
          </w:p>
        </w:tc>
        <w:tc>
          <w:tcPr>
            <w:tcW w:w="6613" w:type="dxa"/>
            <w:gridSpan w:val="3"/>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4C40DFC2" w14:textId="77777777" w:rsidR="005126BE" w:rsidRDefault="00C30894">
            <w:pPr>
              <w:spacing w:line="360" w:lineRule="auto"/>
              <w:jc w:val="left"/>
              <w:rPr>
                <w:rFonts w:ascii="宋体" w:hAnsi="宋体"/>
                <w:color w:val="333333"/>
                <w:sz w:val="24"/>
              </w:rPr>
            </w:pPr>
            <w:r>
              <w:rPr>
                <w:rFonts w:ascii="宋体" w:hAnsi="宋体" w:hint="eastAsia"/>
                <w:color w:val="333333"/>
                <w:sz w:val="24"/>
              </w:rPr>
              <w:t>一般项目：农业科学研究和试验发展；休闲观光活动；游乐园服务；小微型客车租赁经营服务；露营地服务；办公用品销售；工艺美术品及礼仪用品销售（象牙及其制品除外）；日用百货销售；食用农产品零售；食用农产品批发；新鲜蔬菜零售；新鲜蔬菜批发；水产品批发；水产品零售；鲜蛋零</w:t>
            </w:r>
            <w:r>
              <w:rPr>
                <w:rFonts w:ascii="宋体" w:hAnsi="宋体" w:hint="eastAsia"/>
                <w:color w:val="333333"/>
                <w:sz w:val="24"/>
              </w:rPr>
              <w:lastRenderedPageBreak/>
              <w:t>售；鲜蛋批发；园林绿化工程施工；礼品花卉销售；信息咨询服务（不含许可类信息咨询服务）。（除依法须经批准的项目外，凭营业执照依法自主开展经营活动）许可项目：各类工程建设活动；水产养殖；餐饮服务；食品互联网销售；食品经营。（依法须经批准的项目，经相关部门批准后方可开展经营活动，具体经营项目以相关部门批准文件或许可证件为准）</w:t>
            </w:r>
          </w:p>
        </w:tc>
      </w:tr>
      <w:tr w:rsidR="005126BE" w14:paraId="43EF7D1F" w14:textId="77777777">
        <w:tc>
          <w:tcPr>
            <w:tcW w:w="8606" w:type="dxa"/>
            <w:gridSpan w:val="4"/>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5749C3F5" w14:textId="77777777" w:rsidR="005126BE" w:rsidRDefault="00C30894">
            <w:pPr>
              <w:spacing w:line="360" w:lineRule="auto"/>
              <w:jc w:val="center"/>
              <w:rPr>
                <w:rFonts w:ascii="宋体" w:hAnsi="宋体"/>
              </w:rPr>
            </w:pPr>
            <w:r>
              <w:rPr>
                <w:rFonts w:ascii="宋体" w:hAnsi="宋体"/>
                <w:b/>
                <w:color w:val="FF0000"/>
                <w:sz w:val="24"/>
              </w:rPr>
              <w:lastRenderedPageBreak/>
              <w:t>（该信息仅供参考，具体以标的物现状为准。）</w:t>
            </w:r>
          </w:p>
        </w:tc>
      </w:tr>
      <w:tr w:rsidR="005126BE" w14:paraId="3E69804F" w14:textId="77777777">
        <w:tc>
          <w:tcPr>
            <w:tcW w:w="8606" w:type="dxa"/>
            <w:gridSpan w:val="4"/>
            <w:tcBorders>
              <w:top w:val="single" w:sz="6" w:space="0" w:color="000000"/>
              <w:left w:val="single" w:sz="6" w:space="0" w:color="000000"/>
              <w:bottom w:val="single" w:sz="6" w:space="0" w:color="000000"/>
              <w:right w:val="single" w:sz="6" w:space="0" w:color="000000"/>
            </w:tcBorders>
            <w:shd w:val="clear" w:color="auto" w:fill="FFFFFF"/>
            <w:tcMar>
              <w:left w:w="150" w:type="dxa"/>
              <w:right w:w="150" w:type="dxa"/>
            </w:tcMar>
            <w:vAlign w:val="center"/>
          </w:tcPr>
          <w:p w14:paraId="3F03D531" w14:textId="77777777" w:rsidR="005126BE" w:rsidRDefault="00C30894">
            <w:pPr>
              <w:spacing w:before="100" w:after="100" w:line="360" w:lineRule="auto"/>
              <w:ind w:firstLine="480"/>
              <w:jc w:val="left"/>
              <w:rPr>
                <w:rFonts w:ascii="宋体" w:hAnsi="宋体"/>
                <w:b/>
                <w:bCs/>
                <w:color w:val="FF0000"/>
                <w:sz w:val="24"/>
                <w:shd w:val="clear" w:color="auto" w:fill="FFFFFF"/>
              </w:rPr>
            </w:pPr>
            <w:r>
              <w:rPr>
                <w:rFonts w:ascii="宋体" w:hAnsi="宋体" w:hint="eastAsia"/>
                <w:b/>
                <w:bCs/>
                <w:color w:val="FF0000"/>
                <w:sz w:val="24"/>
                <w:shd w:val="clear" w:color="auto" w:fill="FFFFFF"/>
              </w:rPr>
              <w:t>1、本次拍卖为北京诚通嘉业投资管理有限公司持有天津诚通汇巽农业科技发展有限公司80%股权。请竞买人自行了解天津诚通汇巽农业科技发展有限公司的经营状况，自行查证拍卖标的物现状，慎重决定竞买行为，竞买人一旦</w:t>
            </w:r>
            <w:proofErr w:type="gramStart"/>
            <w:r>
              <w:rPr>
                <w:rFonts w:ascii="宋体" w:hAnsi="宋体" w:hint="eastAsia"/>
                <w:b/>
                <w:bCs/>
                <w:color w:val="FF0000"/>
                <w:sz w:val="24"/>
                <w:shd w:val="clear" w:color="auto" w:fill="FFFFFF"/>
              </w:rPr>
              <w:t>作出</w:t>
            </w:r>
            <w:proofErr w:type="gramEnd"/>
            <w:r>
              <w:rPr>
                <w:rFonts w:ascii="宋体" w:hAnsi="宋体" w:hint="eastAsia"/>
                <w:b/>
                <w:bCs/>
                <w:color w:val="FF0000"/>
                <w:sz w:val="24"/>
                <w:shd w:val="clear" w:color="auto" w:fill="FFFFFF"/>
              </w:rPr>
              <w:t>竞买决定，即表明已完全了解并接受标的物的现状和一切已知及未知的瑕疵，并愿意承担一切法律风险，（该等风险包括但不限于天津诚通汇巽农业科技发展有限公司累积欠的各种税费、资产负债状况、股东未实际出资、生产经营风险、国家机关处罚、印章证照遗失、审计报告、财务账册遗失、文件资料遗失、过户风险等）。管理人对前述风险不做任何保证。拍卖标的物如涉及违法，由买受人自行与相关部门沟通并依照有关规定进行处理，管理人不协助买受人处理前述违法问题，买受人不得向管理人索偿。</w:t>
            </w:r>
          </w:p>
          <w:p w14:paraId="45F71169" w14:textId="77777777" w:rsidR="005126BE" w:rsidRDefault="00C30894">
            <w:pPr>
              <w:spacing w:before="100" w:after="100" w:line="360" w:lineRule="auto"/>
              <w:ind w:firstLine="480"/>
              <w:jc w:val="left"/>
              <w:rPr>
                <w:rFonts w:ascii="宋体" w:hAnsi="宋体"/>
                <w:b/>
                <w:bCs/>
                <w:color w:val="FF0000"/>
                <w:sz w:val="24"/>
                <w:shd w:val="clear" w:color="auto" w:fill="FFFFFF"/>
              </w:rPr>
            </w:pPr>
            <w:r>
              <w:rPr>
                <w:rFonts w:ascii="宋体" w:hAnsi="宋体" w:hint="eastAsia"/>
                <w:b/>
                <w:bCs/>
                <w:color w:val="FF0000"/>
                <w:sz w:val="24"/>
                <w:shd w:val="clear" w:color="auto" w:fill="FFFFFF"/>
              </w:rPr>
              <w:t>2、标的物的各项转让手续（包括但不限于变更债权人/申请执行人主体、过户/变更登记等）由买受人自行办理并承担相应费用及风险，该等风险包括但不限于因股权解封、行业规定、政策原因、目标公司不配合办理股权变更登记等原因导致股权变更手续办理时间延长或者不能办理的。因相关规定或相关限制导致股东身份变更手续办理时间延长或无法变更等等。因政策原因或存在隐性瑕疵、拍卖过程中产生权利限制等原因导致股权变更手续办理延长或者受阻等的，管理人及拍卖辅助机构不承担任何保证。</w:t>
            </w:r>
          </w:p>
          <w:p w14:paraId="29E07487" w14:textId="77777777" w:rsidR="005126BE" w:rsidRDefault="00C30894">
            <w:pPr>
              <w:spacing w:before="100" w:after="100" w:line="360" w:lineRule="auto"/>
              <w:ind w:firstLine="480"/>
              <w:jc w:val="left"/>
              <w:rPr>
                <w:rFonts w:ascii="宋体" w:hAnsi="宋体"/>
                <w:b/>
                <w:bCs/>
                <w:color w:val="FF0000"/>
                <w:sz w:val="24"/>
                <w:shd w:val="clear" w:color="auto" w:fill="FFFFFF"/>
              </w:rPr>
            </w:pPr>
            <w:r>
              <w:rPr>
                <w:rFonts w:ascii="宋体" w:hAnsi="宋体" w:hint="eastAsia"/>
                <w:b/>
                <w:bCs/>
                <w:color w:val="FF0000"/>
                <w:sz w:val="24"/>
                <w:shd w:val="clear" w:color="auto" w:fill="FFFFFF"/>
              </w:rPr>
              <w:t>3、拍卖公告所作的情况说明，仅为竞买人参与竞买提供参考，不能作为竞买人判断、权衡价值的最终依据。竞买人在竞拍前请务必自行确认是否具备持股资格，能否办理股权转让登记及办理股权转让登记所需时间，请竞买人自行到有关部门咨询核实。一旦参加竞拍，即视为对本标的</w:t>
            </w:r>
            <w:proofErr w:type="gramStart"/>
            <w:r>
              <w:rPr>
                <w:rFonts w:ascii="宋体" w:hAnsi="宋体" w:hint="eastAsia"/>
                <w:b/>
                <w:bCs/>
                <w:color w:val="FF0000"/>
                <w:sz w:val="24"/>
                <w:shd w:val="clear" w:color="auto" w:fill="FFFFFF"/>
              </w:rPr>
              <w:t>物投资</w:t>
            </w:r>
            <w:proofErr w:type="gramEnd"/>
            <w:r>
              <w:rPr>
                <w:rFonts w:ascii="宋体" w:hAnsi="宋体" w:hint="eastAsia"/>
                <w:b/>
                <w:bCs/>
                <w:color w:val="FF0000"/>
                <w:sz w:val="24"/>
                <w:shd w:val="clear" w:color="auto" w:fill="FFFFFF"/>
              </w:rPr>
              <w:t>入股条件的确认，</w:t>
            </w:r>
            <w:r>
              <w:rPr>
                <w:rFonts w:ascii="宋体" w:hAnsi="宋体" w:hint="eastAsia"/>
                <w:b/>
                <w:bCs/>
                <w:color w:val="FF0000"/>
                <w:sz w:val="24"/>
                <w:shd w:val="clear" w:color="auto" w:fill="FFFFFF"/>
              </w:rPr>
              <w:lastRenderedPageBreak/>
              <w:t>如不符合条件参加竞拍或者拍卖成交后不能过户的，买受人自行承担风险。</w:t>
            </w:r>
          </w:p>
          <w:p w14:paraId="34A5BB2E" w14:textId="77777777" w:rsidR="005126BE" w:rsidRDefault="00C30894">
            <w:pPr>
              <w:spacing w:before="100" w:after="100" w:line="360" w:lineRule="auto"/>
              <w:ind w:firstLine="480"/>
              <w:jc w:val="left"/>
              <w:rPr>
                <w:rFonts w:ascii="宋体" w:hAnsi="宋体"/>
                <w:b/>
                <w:bCs/>
                <w:color w:val="FF0000"/>
                <w:sz w:val="24"/>
                <w:shd w:val="clear" w:color="auto" w:fill="FFFFFF"/>
              </w:rPr>
            </w:pPr>
            <w:r>
              <w:rPr>
                <w:rFonts w:ascii="宋体" w:hAnsi="宋体" w:hint="eastAsia"/>
                <w:b/>
                <w:bCs/>
                <w:color w:val="FF0000"/>
                <w:sz w:val="24"/>
                <w:shd w:val="clear" w:color="auto" w:fill="FFFFFF"/>
              </w:rPr>
              <w:t>4、拍卖成交之日起，买受人须承担标的物可能发生的一切风险。</w:t>
            </w:r>
          </w:p>
          <w:p w14:paraId="45E3BC34" w14:textId="77777777" w:rsidR="005126BE" w:rsidRDefault="00C30894">
            <w:pPr>
              <w:spacing w:before="100" w:after="100" w:line="360" w:lineRule="auto"/>
              <w:ind w:firstLine="480"/>
              <w:jc w:val="left"/>
              <w:rPr>
                <w:rFonts w:ascii="宋体" w:hAnsi="宋体"/>
                <w:b/>
                <w:bCs/>
                <w:color w:val="FF0000"/>
                <w:sz w:val="24"/>
                <w:shd w:val="clear" w:color="auto" w:fill="FFFFFF"/>
              </w:rPr>
            </w:pPr>
            <w:r>
              <w:rPr>
                <w:rFonts w:ascii="宋体" w:hAnsi="宋体" w:hint="eastAsia"/>
                <w:b/>
                <w:bCs/>
                <w:color w:val="FF0000"/>
                <w:sz w:val="24"/>
                <w:shd w:val="clear" w:color="auto" w:fill="FFFFFF"/>
              </w:rPr>
              <w:t>5、本次拍卖管理人披露的相关信息</w:t>
            </w:r>
            <w:proofErr w:type="gramStart"/>
            <w:r>
              <w:rPr>
                <w:rFonts w:ascii="宋体" w:hAnsi="宋体" w:hint="eastAsia"/>
                <w:b/>
                <w:bCs/>
                <w:color w:val="FF0000"/>
                <w:sz w:val="24"/>
                <w:shd w:val="clear" w:color="auto" w:fill="FFFFFF"/>
              </w:rPr>
              <w:t>不</w:t>
            </w:r>
            <w:proofErr w:type="gramEnd"/>
            <w:r>
              <w:rPr>
                <w:rFonts w:ascii="宋体" w:hAnsi="宋体" w:hint="eastAsia"/>
                <w:b/>
                <w:bCs/>
                <w:color w:val="FF0000"/>
                <w:sz w:val="24"/>
                <w:shd w:val="clear" w:color="auto" w:fill="FFFFFF"/>
              </w:rPr>
              <w:t>视为天津诚通汇巽农业科技发展有限公司相关信息的全部披露，请竞买人自行咨询股权相关政策及规定，并承担相应的风险。因标的物无法实际看样，详细情况意向竞买人可向相关部门了解或自行进行调查，参加拍卖的竞买人视为对本标的物实物现状的确认，责任自负。请谨慎参拍。</w:t>
            </w:r>
          </w:p>
          <w:p w14:paraId="05EDF8B1" w14:textId="77777777" w:rsidR="005126BE" w:rsidRDefault="00C30894">
            <w:pPr>
              <w:spacing w:before="100" w:after="100" w:line="360" w:lineRule="auto"/>
              <w:ind w:firstLine="480"/>
              <w:jc w:val="left"/>
              <w:rPr>
                <w:rFonts w:ascii="宋体" w:hAnsi="宋体"/>
                <w:b/>
                <w:bCs/>
                <w:color w:val="FF0000"/>
                <w:sz w:val="24"/>
                <w:shd w:val="clear" w:color="auto" w:fill="FFFFFF"/>
              </w:rPr>
            </w:pPr>
            <w:r>
              <w:rPr>
                <w:rFonts w:ascii="宋体" w:hAnsi="宋体" w:hint="eastAsia"/>
                <w:b/>
                <w:bCs/>
                <w:color w:val="FF0000"/>
                <w:sz w:val="24"/>
                <w:shd w:val="clear" w:color="auto" w:fill="FFFFFF"/>
              </w:rPr>
              <w:t>6、其他未尽事宜由买受人自行了解。</w:t>
            </w:r>
          </w:p>
          <w:p w14:paraId="125CC6EE" w14:textId="77777777" w:rsidR="005126BE" w:rsidRDefault="00C30894">
            <w:pPr>
              <w:spacing w:before="100" w:after="100" w:line="360" w:lineRule="auto"/>
              <w:ind w:firstLine="480"/>
              <w:jc w:val="left"/>
              <w:rPr>
                <w:rFonts w:ascii="宋体" w:hAnsi="宋体"/>
                <w:color w:val="FF0000"/>
                <w:sz w:val="24"/>
                <w:shd w:val="clear" w:color="auto" w:fill="FFFFFF"/>
              </w:rPr>
            </w:pPr>
            <w:r>
              <w:rPr>
                <w:rFonts w:ascii="宋体" w:hAnsi="宋体" w:hint="eastAsia"/>
                <w:b/>
                <w:bCs/>
                <w:color w:val="FF0000"/>
                <w:sz w:val="24"/>
                <w:shd w:val="clear" w:color="auto" w:fill="FFFFFF"/>
              </w:rPr>
              <w:t>因上述问题发生费用及造成的股权不能变更的风险由买受人自行承担。</w:t>
            </w:r>
          </w:p>
        </w:tc>
      </w:tr>
    </w:tbl>
    <w:p w14:paraId="5B6CCBA2" w14:textId="77777777" w:rsidR="005126BE" w:rsidRDefault="005126BE">
      <w:pPr>
        <w:spacing w:line="360" w:lineRule="auto"/>
        <w:ind w:firstLineChars="200" w:firstLine="480"/>
        <w:jc w:val="right"/>
        <w:rPr>
          <w:rFonts w:asciiTheme="minorEastAsia" w:hAnsiTheme="minorEastAsia"/>
          <w:sz w:val="24"/>
          <w:szCs w:val="24"/>
        </w:rPr>
      </w:pPr>
    </w:p>
    <w:p w14:paraId="4AFA8FB0" w14:textId="77777777" w:rsidR="005126BE" w:rsidRDefault="005126BE">
      <w:pPr>
        <w:spacing w:line="360" w:lineRule="auto"/>
        <w:ind w:firstLineChars="200" w:firstLine="480"/>
        <w:jc w:val="right"/>
        <w:rPr>
          <w:rFonts w:asciiTheme="minorEastAsia" w:hAnsiTheme="minorEastAsia"/>
          <w:sz w:val="24"/>
          <w:szCs w:val="24"/>
        </w:rPr>
      </w:pPr>
    </w:p>
    <w:p w14:paraId="0C30B380" w14:textId="77777777" w:rsidR="005126BE" w:rsidRDefault="005126BE">
      <w:pPr>
        <w:spacing w:line="360" w:lineRule="auto"/>
        <w:ind w:firstLineChars="200" w:firstLine="480"/>
        <w:jc w:val="right"/>
        <w:rPr>
          <w:rFonts w:asciiTheme="minorEastAsia" w:hAnsiTheme="minorEastAsia"/>
          <w:sz w:val="24"/>
          <w:szCs w:val="24"/>
        </w:rPr>
      </w:pPr>
    </w:p>
    <w:p w14:paraId="0DB8AF36" w14:textId="77777777" w:rsidR="005126BE" w:rsidRDefault="00C30894">
      <w:pPr>
        <w:spacing w:line="360" w:lineRule="auto"/>
        <w:jc w:val="left"/>
        <w:rPr>
          <w:rFonts w:asciiTheme="minorEastAsia" w:hAnsiTheme="minorEastAsia"/>
          <w:sz w:val="24"/>
          <w:szCs w:val="24"/>
        </w:rPr>
      </w:pPr>
      <w:r>
        <w:rPr>
          <w:rFonts w:asciiTheme="minorEastAsia" w:hAnsiTheme="minorEastAsia" w:hint="eastAsia"/>
          <w:sz w:val="24"/>
          <w:szCs w:val="24"/>
        </w:rPr>
        <w:t>照片：</w:t>
      </w:r>
    </w:p>
    <w:p w14:paraId="00E18F70" w14:textId="77777777" w:rsidR="005126BE" w:rsidRDefault="005126BE">
      <w:pPr>
        <w:spacing w:line="360" w:lineRule="auto"/>
        <w:jc w:val="left"/>
        <w:rPr>
          <w:rFonts w:asciiTheme="minorEastAsia" w:hAnsiTheme="minorEastAsia"/>
          <w:sz w:val="24"/>
          <w:szCs w:val="24"/>
        </w:rPr>
      </w:pPr>
    </w:p>
    <w:p w14:paraId="4838E2A6" w14:textId="77777777" w:rsidR="005126BE" w:rsidRDefault="005126BE">
      <w:pPr>
        <w:spacing w:line="360" w:lineRule="auto"/>
        <w:jc w:val="left"/>
        <w:rPr>
          <w:rFonts w:asciiTheme="minorEastAsia" w:hAnsiTheme="minorEastAsia"/>
          <w:sz w:val="24"/>
          <w:szCs w:val="24"/>
        </w:rPr>
      </w:pPr>
    </w:p>
    <w:sectPr w:rsidR="005126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29B254" w14:textId="77777777" w:rsidR="00857CCA" w:rsidRDefault="00857CCA" w:rsidP="0032750B">
      <w:r>
        <w:separator/>
      </w:r>
    </w:p>
  </w:endnote>
  <w:endnote w:type="continuationSeparator" w:id="0">
    <w:p w14:paraId="0B5C7497" w14:textId="77777777" w:rsidR="00857CCA" w:rsidRDefault="00857CCA" w:rsidP="00327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EDCF31" w14:textId="77777777" w:rsidR="00857CCA" w:rsidRDefault="00857CCA" w:rsidP="0032750B">
      <w:r>
        <w:separator/>
      </w:r>
    </w:p>
  </w:footnote>
  <w:footnote w:type="continuationSeparator" w:id="0">
    <w:p w14:paraId="35B9A260" w14:textId="77777777" w:rsidR="00857CCA" w:rsidRDefault="00857CCA" w:rsidP="003275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2808A5"/>
    <w:multiLevelType w:val="singleLevel"/>
    <w:tmpl w:val="332808A5"/>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5ODFiZDgxZDQ2M2JlNDIyZDk5YWQ1NDdkNTgwY2QifQ=="/>
  </w:docVars>
  <w:rsids>
    <w:rsidRoot w:val="006705CC"/>
    <w:rsid w:val="0001318A"/>
    <w:rsid w:val="000134B2"/>
    <w:rsid w:val="00015776"/>
    <w:rsid w:val="0002393B"/>
    <w:rsid w:val="000345F8"/>
    <w:rsid w:val="000376C7"/>
    <w:rsid w:val="00037BCA"/>
    <w:rsid w:val="00041671"/>
    <w:rsid w:val="00043594"/>
    <w:rsid w:val="000505EB"/>
    <w:rsid w:val="00051E02"/>
    <w:rsid w:val="0005677F"/>
    <w:rsid w:val="00061D2E"/>
    <w:rsid w:val="00062243"/>
    <w:rsid w:val="00075994"/>
    <w:rsid w:val="00087E11"/>
    <w:rsid w:val="0009418A"/>
    <w:rsid w:val="000A0642"/>
    <w:rsid w:val="000A33CA"/>
    <w:rsid w:val="000A343E"/>
    <w:rsid w:val="000A527A"/>
    <w:rsid w:val="000A5D29"/>
    <w:rsid w:val="000D0C74"/>
    <w:rsid w:val="000D5FB3"/>
    <w:rsid w:val="000D639B"/>
    <w:rsid w:val="000E4187"/>
    <w:rsid w:val="000E6C13"/>
    <w:rsid w:val="00104AEB"/>
    <w:rsid w:val="00106382"/>
    <w:rsid w:val="001066DF"/>
    <w:rsid w:val="001206E4"/>
    <w:rsid w:val="00122E94"/>
    <w:rsid w:val="001262F0"/>
    <w:rsid w:val="00135BB3"/>
    <w:rsid w:val="00142839"/>
    <w:rsid w:val="00151626"/>
    <w:rsid w:val="001536FB"/>
    <w:rsid w:val="00156667"/>
    <w:rsid w:val="001622A9"/>
    <w:rsid w:val="00165102"/>
    <w:rsid w:val="001709D3"/>
    <w:rsid w:val="00172B64"/>
    <w:rsid w:val="001876EB"/>
    <w:rsid w:val="001A3182"/>
    <w:rsid w:val="001B3F75"/>
    <w:rsid w:val="001B706C"/>
    <w:rsid w:val="001C6172"/>
    <w:rsid w:val="001C7094"/>
    <w:rsid w:val="001D51FA"/>
    <w:rsid w:val="001D7A05"/>
    <w:rsid w:val="001E7B17"/>
    <w:rsid w:val="001F211A"/>
    <w:rsid w:val="001F3026"/>
    <w:rsid w:val="001F53A3"/>
    <w:rsid w:val="002053EF"/>
    <w:rsid w:val="00207433"/>
    <w:rsid w:val="0021232E"/>
    <w:rsid w:val="002225A0"/>
    <w:rsid w:val="00224C38"/>
    <w:rsid w:val="00242C4F"/>
    <w:rsid w:val="00254B15"/>
    <w:rsid w:val="00254C44"/>
    <w:rsid w:val="002556C1"/>
    <w:rsid w:val="002649BF"/>
    <w:rsid w:val="00266827"/>
    <w:rsid w:val="00271189"/>
    <w:rsid w:val="002749EF"/>
    <w:rsid w:val="00281631"/>
    <w:rsid w:val="00286172"/>
    <w:rsid w:val="00286D8E"/>
    <w:rsid w:val="00290955"/>
    <w:rsid w:val="00294F47"/>
    <w:rsid w:val="002B6F1B"/>
    <w:rsid w:val="002C2F87"/>
    <w:rsid w:val="002C466F"/>
    <w:rsid w:val="002D7CFA"/>
    <w:rsid w:val="002E4FD4"/>
    <w:rsid w:val="002F06CF"/>
    <w:rsid w:val="002F60BF"/>
    <w:rsid w:val="002F6694"/>
    <w:rsid w:val="0030135F"/>
    <w:rsid w:val="00303F0E"/>
    <w:rsid w:val="00305174"/>
    <w:rsid w:val="00315207"/>
    <w:rsid w:val="003159B6"/>
    <w:rsid w:val="00315FC8"/>
    <w:rsid w:val="0032409A"/>
    <w:rsid w:val="003242AB"/>
    <w:rsid w:val="00325429"/>
    <w:rsid w:val="00326BBB"/>
    <w:rsid w:val="00326FEE"/>
    <w:rsid w:val="0032750B"/>
    <w:rsid w:val="00341A01"/>
    <w:rsid w:val="003571DB"/>
    <w:rsid w:val="00357AEA"/>
    <w:rsid w:val="00365E3C"/>
    <w:rsid w:val="00374C5F"/>
    <w:rsid w:val="00380AAB"/>
    <w:rsid w:val="00386A43"/>
    <w:rsid w:val="00387D3D"/>
    <w:rsid w:val="003974C3"/>
    <w:rsid w:val="003A5566"/>
    <w:rsid w:val="003A6E3E"/>
    <w:rsid w:val="003B0D10"/>
    <w:rsid w:val="003B17D2"/>
    <w:rsid w:val="003B3810"/>
    <w:rsid w:val="003C1925"/>
    <w:rsid w:val="003C3D69"/>
    <w:rsid w:val="003C6B6C"/>
    <w:rsid w:val="003D7B79"/>
    <w:rsid w:val="003E0A6E"/>
    <w:rsid w:val="003E0C06"/>
    <w:rsid w:val="003E3A56"/>
    <w:rsid w:val="003E3EB4"/>
    <w:rsid w:val="003F1E45"/>
    <w:rsid w:val="00406DA0"/>
    <w:rsid w:val="004070B4"/>
    <w:rsid w:val="00422112"/>
    <w:rsid w:val="00426B1C"/>
    <w:rsid w:val="00432073"/>
    <w:rsid w:val="00432721"/>
    <w:rsid w:val="004405BB"/>
    <w:rsid w:val="00447E03"/>
    <w:rsid w:val="004536E2"/>
    <w:rsid w:val="00454AED"/>
    <w:rsid w:val="004562F8"/>
    <w:rsid w:val="00460443"/>
    <w:rsid w:val="00462220"/>
    <w:rsid w:val="00463AAE"/>
    <w:rsid w:val="004666A3"/>
    <w:rsid w:val="00471CB5"/>
    <w:rsid w:val="00474F26"/>
    <w:rsid w:val="00482372"/>
    <w:rsid w:val="00490080"/>
    <w:rsid w:val="0049611D"/>
    <w:rsid w:val="004A1BD2"/>
    <w:rsid w:val="004A7B6C"/>
    <w:rsid w:val="004B3D2D"/>
    <w:rsid w:val="004C5AA3"/>
    <w:rsid w:val="004C7C3E"/>
    <w:rsid w:val="004D0491"/>
    <w:rsid w:val="004D08DE"/>
    <w:rsid w:val="004E0F52"/>
    <w:rsid w:val="004E23F4"/>
    <w:rsid w:val="004E2BC3"/>
    <w:rsid w:val="004E432C"/>
    <w:rsid w:val="004E7042"/>
    <w:rsid w:val="004F2A0A"/>
    <w:rsid w:val="004F5269"/>
    <w:rsid w:val="00500AEE"/>
    <w:rsid w:val="0050228E"/>
    <w:rsid w:val="00503173"/>
    <w:rsid w:val="005126BE"/>
    <w:rsid w:val="00515155"/>
    <w:rsid w:val="00515436"/>
    <w:rsid w:val="005169A8"/>
    <w:rsid w:val="005415D9"/>
    <w:rsid w:val="005425B1"/>
    <w:rsid w:val="005545E2"/>
    <w:rsid w:val="0055574E"/>
    <w:rsid w:val="00566AEA"/>
    <w:rsid w:val="00572BF7"/>
    <w:rsid w:val="00573892"/>
    <w:rsid w:val="0057403B"/>
    <w:rsid w:val="00576882"/>
    <w:rsid w:val="005A10DA"/>
    <w:rsid w:val="005A2803"/>
    <w:rsid w:val="005A374B"/>
    <w:rsid w:val="005A6E8D"/>
    <w:rsid w:val="005B0D5B"/>
    <w:rsid w:val="005C6CF4"/>
    <w:rsid w:val="005D0027"/>
    <w:rsid w:val="005D0597"/>
    <w:rsid w:val="005D0905"/>
    <w:rsid w:val="005D2B04"/>
    <w:rsid w:val="005D6FFF"/>
    <w:rsid w:val="005E1744"/>
    <w:rsid w:val="005F6202"/>
    <w:rsid w:val="0060075D"/>
    <w:rsid w:val="00602FC9"/>
    <w:rsid w:val="00605799"/>
    <w:rsid w:val="00606E8A"/>
    <w:rsid w:val="00607854"/>
    <w:rsid w:val="00614ADA"/>
    <w:rsid w:val="00621EC7"/>
    <w:rsid w:val="00624544"/>
    <w:rsid w:val="0063083D"/>
    <w:rsid w:val="00630929"/>
    <w:rsid w:val="00634749"/>
    <w:rsid w:val="00640E85"/>
    <w:rsid w:val="00642EF7"/>
    <w:rsid w:val="006443F5"/>
    <w:rsid w:val="00647971"/>
    <w:rsid w:val="00660A2C"/>
    <w:rsid w:val="00660E79"/>
    <w:rsid w:val="00665C2D"/>
    <w:rsid w:val="006705CC"/>
    <w:rsid w:val="00681EB6"/>
    <w:rsid w:val="006917B0"/>
    <w:rsid w:val="0069354E"/>
    <w:rsid w:val="00697565"/>
    <w:rsid w:val="006A08CE"/>
    <w:rsid w:val="006A63D3"/>
    <w:rsid w:val="006B03D5"/>
    <w:rsid w:val="006B0E54"/>
    <w:rsid w:val="006B6524"/>
    <w:rsid w:val="006C3134"/>
    <w:rsid w:val="006C47E1"/>
    <w:rsid w:val="006C4FC7"/>
    <w:rsid w:val="006C5F32"/>
    <w:rsid w:val="006D4573"/>
    <w:rsid w:val="006D518E"/>
    <w:rsid w:val="006F4B70"/>
    <w:rsid w:val="00703387"/>
    <w:rsid w:val="00705A24"/>
    <w:rsid w:val="00712119"/>
    <w:rsid w:val="00715445"/>
    <w:rsid w:val="00722D29"/>
    <w:rsid w:val="00725E01"/>
    <w:rsid w:val="00730306"/>
    <w:rsid w:val="00737F8D"/>
    <w:rsid w:val="00745237"/>
    <w:rsid w:val="00752568"/>
    <w:rsid w:val="00756BD5"/>
    <w:rsid w:val="007575B3"/>
    <w:rsid w:val="007637D5"/>
    <w:rsid w:val="00764901"/>
    <w:rsid w:val="00771872"/>
    <w:rsid w:val="0077240D"/>
    <w:rsid w:val="00776D30"/>
    <w:rsid w:val="00785D6A"/>
    <w:rsid w:val="00797413"/>
    <w:rsid w:val="007A6F25"/>
    <w:rsid w:val="007B0CB7"/>
    <w:rsid w:val="007B4810"/>
    <w:rsid w:val="007B5604"/>
    <w:rsid w:val="007B7150"/>
    <w:rsid w:val="007C329A"/>
    <w:rsid w:val="007C724C"/>
    <w:rsid w:val="007D0971"/>
    <w:rsid w:val="007D0DA0"/>
    <w:rsid w:val="007E5167"/>
    <w:rsid w:val="007F1380"/>
    <w:rsid w:val="007F6302"/>
    <w:rsid w:val="007F6DE8"/>
    <w:rsid w:val="00806658"/>
    <w:rsid w:val="008075C1"/>
    <w:rsid w:val="008170F2"/>
    <w:rsid w:val="00826999"/>
    <w:rsid w:val="00837F89"/>
    <w:rsid w:val="00842B8B"/>
    <w:rsid w:val="00850300"/>
    <w:rsid w:val="00855563"/>
    <w:rsid w:val="00857293"/>
    <w:rsid w:val="00857CC6"/>
    <w:rsid w:val="00857CCA"/>
    <w:rsid w:val="00861A33"/>
    <w:rsid w:val="00861C17"/>
    <w:rsid w:val="00865D20"/>
    <w:rsid w:val="00867981"/>
    <w:rsid w:val="00875907"/>
    <w:rsid w:val="008852A8"/>
    <w:rsid w:val="00885806"/>
    <w:rsid w:val="008948BB"/>
    <w:rsid w:val="008A0FB7"/>
    <w:rsid w:val="008B73C2"/>
    <w:rsid w:val="008C2C3C"/>
    <w:rsid w:val="008C34FC"/>
    <w:rsid w:val="008C7C40"/>
    <w:rsid w:val="008D07BD"/>
    <w:rsid w:val="008D4415"/>
    <w:rsid w:val="008D6C43"/>
    <w:rsid w:val="008F5105"/>
    <w:rsid w:val="009055FB"/>
    <w:rsid w:val="00905E85"/>
    <w:rsid w:val="00906A48"/>
    <w:rsid w:val="00914EA5"/>
    <w:rsid w:val="009151EE"/>
    <w:rsid w:val="00924B2A"/>
    <w:rsid w:val="00925CBB"/>
    <w:rsid w:val="00925CD2"/>
    <w:rsid w:val="00926241"/>
    <w:rsid w:val="0093506B"/>
    <w:rsid w:val="0093627D"/>
    <w:rsid w:val="0093690B"/>
    <w:rsid w:val="00936E93"/>
    <w:rsid w:val="00956484"/>
    <w:rsid w:val="009662BA"/>
    <w:rsid w:val="00975E53"/>
    <w:rsid w:val="00982975"/>
    <w:rsid w:val="009952FB"/>
    <w:rsid w:val="009A415F"/>
    <w:rsid w:val="009A44B4"/>
    <w:rsid w:val="009A710C"/>
    <w:rsid w:val="009C0090"/>
    <w:rsid w:val="009C40E4"/>
    <w:rsid w:val="009E1E20"/>
    <w:rsid w:val="009E717D"/>
    <w:rsid w:val="009F4B58"/>
    <w:rsid w:val="00A0412F"/>
    <w:rsid w:val="00A116C6"/>
    <w:rsid w:val="00A11930"/>
    <w:rsid w:val="00A124B7"/>
    <w:rsid w:val="00A13D27"/>
    <w:rsid w:val="00A147CD"/>
    <w:rsid w:val="00A157F3"/>
    <w:rsid w:val="00A16097"/>
    <w:rsid w:val="00A21473"/>
    <w:rsid w:val="00A23632"/>
    <w:rsid w:val="00A30EB9"/>
    <w:rsid w:val="00A32460"/>
    <w:rsid w:val="00A4784E"/>
    <w:rsid w:val="00A57234"/>
    <w:rsid w:val="00A64F9A"/>
    <w:rsid w:val="00A7436C"/>
    <w:rsid w:val="00A85A82"/>
    <w:rsid w:val="00A86A9F"/>
    <w:rsid w:val="00A908DE"/>
    <w:rsid w:val="00A95637"/>
    <w:rsid w:val="00A968DC"/>
    <w:rsid w:val="00AA0D17"/>
    <w:rsid w:val="00AB1824"/>
    <w:rsid w:val="00AB26A1"/>
    <w:rsid w:val="00AB55A1"/>
    <w:rsid w:val="00AC0D84"/>
    <w:rsid w:val="00AD6809"/>
    <w:rsid w:val="00AD76CC"/>
    <w:rsid w:val="00AE1AFE"/>
    <w:rsid w:val="00AE3377"/>
    <w:rsid w:val="00AE53BD"/>
    <w:rsid w:val="00AE6222"/>
    <w:rsid w:val="00AF4CC8"/>
    <w:rsid w:val="00B02DEC"/>
    <w:rsid w:val="00B073DA"/>
    <w:rsid w:val="00B13EC3"/>
    <w:rsid w:val="00B16476"/>
    <w:rsid w:val="00B17D0F"/>
    <w:rsid w:val="00B30199"/>
    <w:rsid w:val="00B410CE"/>
    <w:rsid w:val="00B50838"/>
    <w:rsid w:val="00B51292"/>
    <w:rsid w:val="00B545F4"/>
    <w:rsid w:val="00B55EB3"/>
    <w:rsid w:val="00B62E09"/>
    <w:rsid w:val="00B718D7"/>
    <w:rsid w:val="00B726D1"/>
    <w:rsid w:val="00B74495"/>
    <w:rsid w:val="00B83D57"/>
    <w:rsid w:val="00B8585D"/>
    <w:rsid w:val="00B87A8D"/>
    <w:rsid w:val="00B933F2"/>
    <w:rsid w:val="00BA3FBE"/>
    <w:rsid w:val="00BA588D"/>
    <w:rsid w:val="00BB1283"/>
    <w:rsid w:val="00BB5F13"/>
    <w:rsid w:val="00BC3120"/>
    <w:rsid w:val="00BC43EC"/>
    <w:rsid w:val="00BC6369"/>
    <w:rsid w:val="00BD53F6"/>
    <w:rsid w:val="00BD75FC"/>
    <w:rsid w:val="00BE340D"/>
    <w:rsid w:val="00BE6F9A"/>
    <w:rsid w:val="00BF6406"/>
    <w:rsid w:val="00C02618"/>
    <w:rsid w:val="00C11B5C"/>
    <w:rsid w:val="00C12EE3"/>
    <w:rsid w:val="00C14E9A"/>
    <w:rsid w:val="00C21A2F"/>
    <w:rsid w:val="00C24D99"/>
    <w:rsid w:val="00C257A5"/>
    <w:rsid w:val="00C30894"/>
    <w:rsid w:val="00C33D08"/>
    <w:rsid w:val="00C4033E"/>
    <w:rsid w:val="00C42247"/>
    <w:rsid w:val="00C43086"/>
    <w:rsid w:val="00C5137A"/>
    <w:rsid w:val="00C6555E"/>
    <w:rsid w:val="00C664F4"/>
    <w:rsid w:val="00C86B66"/>
    <w:rsid w:val="00C93046"/>
    <w:rsid w:val="00CA014A"/>
    <w:rsid w:val="00CA105B"/>
    <w:rsid w:val="00CA12D9"/>
    <w:rsid w:val="00CA21D9"/>
    <w:rsid w:val="00CA6047"/>
    <w:rsid w:val="00CB1753"/>
    <w:rsid w:val="00CB42BA"/>
    <w:rsid w:val="00CC1726"/>
    <w:rsid w:val="00CD71C2"/>
    <w:rsid w:val="00CD7F59"/>
    <w:rsid w:val="00CF00C1"/>
    <w:rsid w:val="00D042C6"/>
    <w:rsid w:val="00D04D97"/>
    <w:rsid w:val="00D06ABE"/>
    <w:rsid w:val="00D0736B"/>
    <w:rsid w:val="00D514ED"/>
    <w:rsid w:val="00D53C50"/>
    <w:rsid w:val="00D5502D"/>
    <w:rsid w:val="00D6015C"/>
    <w:rsid w:val="00D66259"/>
    <w:rsid w:val="00D70A3E"/>
    <w:rsid w:val="00D736CD"/>
    <w:rsid w:val="00D75774"/>
    <w:rsid w:val="00D80367"/>
    <w:rsid w:val="00D939BC"/>
    <w:rsid w:val="00D978E0"/>
    <w:rsid w:val="00D97E3C"/>
    <w:rsid w:val="00DA0301"/>
    <w:rsid w:val="00DA23EC"/>
    <w:rsid w:val="00DB2B6D"/>
    <w:rsid w:val="00DB2F04"/>
    <w:rsid w:val="00DB57D5"/>
    <w:rsid w:val="00DC204F"/>
    <w:rsid w:val="00DC37B0"/>
    <w:rsid w:val="00DC7749"/>
    <w:rsid w:val="00DD1C2D"/>
    <w:rsid w:val="00E00773"/>
    <w:rsid w:val="00E03910"/>
    <w:rsid w:val="00E05A85"/>
    <w:rsid w:val="00E10EBC"/>
    <w:rsid w:val="00E118B7"/>
    <w:rsid w:val="00E12217"/>
    <w:rsid w:val="00E12626"/>
    <w:rsid w:val="00E151E1"/>
    <w:rsid w:val="00E22C73"/>
    <w:rsid w:val="00E22DB3"/>
    <w:rsid w:val="00E42BF5"/>
    <w:rsid w:val="00E45000"/>
    <w:rsid w:val="00E46C02"/>
    <w:rsid w:val="00E517D1"/>
    <w:rsid w:val="00E5365D"/>
    <w:rsid w:val="00E64EC4"/>
    <w:rsid w:val="00E65D57"/>
    <w:rsid w:val="00E663A6"/>
    <w:rsid w:val="00E66E48"/>
    <w:rsid w:val="00E81EFD"/>
    <w:rsid w:val="00EA2715"/>
    <w:rsid w:val="00EA2FB2"/>
    <w:rsid w:val="00EB2E7B"/>
    <w:rsid w:val="00EB4DC7"/>
    <w:rsid w:val="00EC4E50"/>
    <w:rsid w:val="00ED0731"/>
    <w:rsid w:val="00ED1987"/>
    <w:rsid w:val="00F053FD"/>
    <w:rsid w:val="00F15297"/>
    <w:rsid w:val="00F20C83"/>
    <w:rsid w:val="00F223C0"/>
    <w:rsid w:val="00F42605"/>
    <w:rsid w:val="00F4643F"/>
    <w:rsid w:val="00F47517"/>
    <w:rsid w:val="00F51159"/>
    <w:rsid w:val="00F5403D"/>
    <w:rsid w:val="00F6043E"/>
    <w:rsid w:val="00F71480"/>
    <w:rsid w:val="00F76566"/>
    <w:rsid w:val="00F87DBF"/>
    <w:rsid w:val="00F91222"/>
    <w:rsid w:val="00FA13CB"/>
    <w:rsid w:val="00FC01C9"/>
    <w:rsid w:val="00FD0E3B"/>
    <w:rsid w:val="00FD3FBA"/>
    <w:rsid w:val="00FD420B"/>
    <w:rsid w:val="00FE0B68"/>
    <w:rsid w:val="00FE4234"/>
    <w:rsid w:val="00FE477C"/>
    <w:rsid w:val="00FF3C77"/>
    <w:rsid w:val="00FF52E7"/>
    <w:rsid w:val="00FF77F3"/>
    <w:rsid w:val="01286562"/>
    <w:rsid w:val="01311D17"/>
    <w:rsid w:val="01AE5688"/>
    <w:rsid w:val="01E70628"/>
    <w:rsid w:val="03774E04"/>
    <w:rsid w:val="03FA6D38"/>
    <w:rsid w:val="0506170D"/>
    <w:rsid w:val="05143FCE"/>
    <w:rsid w:val="057335C1"/>
    <w:rsid w:val="068C5C42"/>
    <w:rsid w:val="06BE5FEF"/>
    <w:rsid w:val="06EC66E0"/>
    <w:rsid w:val="07464042"/>
    <w:rsid w:val="07526A91"/>
    <w:rsid w:val="07943000"/>
    <w:rsid w:val="07FC0BA5"/>
    <w:rsid w:val="08066A6C"/>
    <w:rsid w:val="0854278F"/>
    <w:rsid w:val="092B7994"/>
    <w:rsid w:val="09A514F4"/>
    <w:rsid w:val="09F064E7"/>
    <w:rsid w:val="09F935EE"/>
    <w:rsid w:val="0A0B0D13"/>
    <w:rsid w:val="0A206DCD"/>
    <w:rsid w:val="0B1526A9"/>
    <w:rsid w:val="0C0E77A3"/>
    <w:rsid w:val="0C547201"/>
    <w:rsid w:val="0CB35CD6"/>
    <w:rsid w:val="0D074274"/>
    <w:rsid w:val="0D4A4E07"/>
    <w:rsid w:val="0D6214AA"/>
    <w:rsid w:val="0D7E7B62"/>
    <w:rsid w:val="0DA900B3"/>
    <w:rsid w:val="0E034A3B"/>
    <w:rsid w:val="0E10441A"/>
    <w:rsid w:val="0E7F45D4"/>
    <w:rsid w:val="0EC71F0D"/>
    <w:rsid w:val="0EE24651"/>
    <w:rsid w:val="0F4E1E08"/>
    <w:rsid w:val="0F8C0A60"/>
    <w:rsid w:val="0FDA19C3"/>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6D29ED"/>
    <w:rsid w:val="24CF521F"/>
    <w:rsid w:val="251D626C"/>
    <w:rsid w:val="25590EF0"/>
    <w:rsid w:val="25DE430E"/>
    <w:rsid w:val="268D7140"/>
    <w:rsid w:val="26B97F35"/>
    <w:rsid w:val="272C6959"/>
    <w:rsid w:val="273E668C"/>
    <w:rsid w:val="276C144B"/>
    <w:rsid w:val="27F422C9"/>
    <w:rsid w:val="28836A4D"/>
    <w:rsid w:val="290F02E0"/>
    <w:rsid w:val="297B3BC8"/>
    <w:rsid w:val="298C1931"/>
    <w:rsid w:val="29CE021D"/>
    <w:rsid w:val="29DF6025"/>
    <w:rsid w:val="2A697EC4"/>
    <w:rsid w:val="2ABC535A"/>
    <w:rsid w:val="2B256581"/>
    <w:rsid w:val="2B2A7653"/>
    <w:rsid w:val="2B6568DD"/>
    <w:rsid w:val="2B717030"/>
    <w:rsid w:val="2B7D3C27"/>
    <w:rsid w:val="2B844FB6"/>
    <w:rsid w:val="2C130EA0"/>
    <w:rsid w:val="2C8B2B74"/>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0A1711A"/>
    <w:rsid w:val="314A45AB"/>
    <w:rsid w:val="315947EF"/>
    <w:rsid w:val="31B54AD3"/>
    <w:rsid w:val="31E7342E"/>
    <w:rsid w:val="320F1351"/>
    <w:rsid w:val="32144BB9"/>
    <w:rsid w:val="32146967"/>
    <w:rsid w:val="326F3B9E"/>
    <w:rsid w:val="32770A74"/>
    <w:rsid w:val="32C92362"/>
    <w:rsid w:val="332E1CAB"/>
    <w:rsid w:val="335B411D"/>
    <w:rsid w:val="33745910"/>
    <w:rsid w:val="34334EB1"/>
    <w:rsid w:val="344825D5"/>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2575FE"/>
    <w:rsid w:val="42332E3A"/>
    <w:rsid w:val="427D40B5"/>
    <w:rsid w:val="42C27D1A"/>
    <w:rsid w:val="439B2A45"/>
    <w:rsid w:val="43B81849"/>
    <w:rsid w:val="44365E73"/>
    <w:rsid w:val="451F1453"/>
    <w:rsid w:val="453441E4"/>
    <w:rsid w:val="45652C74"/>
    <w:rsid w:val="45763769"/>
    <w:rsid w:val="4597548E"/>
    <w:rsid w:val="45A02594"/>
    <w:rsid w:val="462F1B6A"/>
    <w:rsid w:val="464B7318"/>
    <w:rsid w:val="46CA3A4D"/>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8D0EB7"/>
    <w:rsid w:val="4BCE14DD"/>
    <w:rsid w:val="4C39729F"/>
    <w:rsid w:val="4C9646F1"/>
    <w:rsid w:val="4D096C71"/>
    <w:rsid w:val="4D2B45C3"/>
    <w:rsid w:val="4DC94652"/>
    <w:rsid w:val="4DE4323A"/>
    <w:rsid w:val="4E061402"/>
    <w:rsid w:val="4E1E674C"/>
    <w:rsid w:val="4E45017D"/>
    <w:rsid w:val="4EA27A72"/>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546F1D"/>
    <w:rsid w:val="5D8C7ADA"/>
    <w:rsid w:val="5DF2411B"/>
    <w:rsid w:val="5FD17AC2"/>
    <w:rsid w:val="5FE95E21"/>
    <w:rsid w:val="601E5FEC"/>
    <w:rsid w:val="602776E2"/>
    <w:rsid w:val="60491497"/>
    <w:rsid w:val="607E751E"/>
    <w:rsid w:val="60A14042"/>
    <w:rsid w:val="60DA0450"/>
    <w:rsid w:val="61954B1F"/>
    <w:rsid w:val="624A590A"/>
    <w:rsid w:val="62960B4F"/>
    <w:rsid w:val="62966DA1"/>
    <w:rsid w:val="63715E35"/>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6F8E10B1"/>
    <w:rsid w:val="70B7060E"/>
    <w:rsid w:val="70CB230C"/>
    <w:rsid w:val="71662149"/>
    <w:rsid w:val="71CF1988"/>
    <w:rsid w:val="723143F0"/>
    <w:rsid w:val="72824C4C"/>
    <w:rsid w:val="72994DC2"/>
    <w:rsid w:val="72B648F6"/>
    <w:rsid w:val="733F0D8F"/>
    <w:rsid w:val="735C549D"/>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88A7D44"/>
    <w:rsid w:val="791D1113"/>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Date"/>
    <w:basedOn w:val="a"/>
    <w:next w:val="a"/>
    <w:link w:val="Char"/>
    <w:uiPriority w:val="99"/>
    <w:semiHidden/>
    <w:unhideWhenUsed/>
    <w:qFormat/>
    <w:pPr>
      <w:ind w:leftChars="2500" w:left="10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customStyle="1" w:styleId="Char">
    <w:name w:val="日期 Char"/>
    <w:basedOn w:val="a0"/>
    <w:link w:val="a4"/>
    <w:uiPriority w:val="99"/>
    <w:semiHidden/>
    <w:qFormat/>
  </w:style>
  <w:style w:type="paragraph" w:styleId="ab">
    <w:name w:val="List Paragraph"/>
    <w:basedOn w:val="a"/>
    <w:uiPriority w:val="99"/>
    <w:qFormat/>
    <w:pPr>
      <w:ind w:firstLineChars="200" w:firstLine="420"/>
    </w:pPr>
  </w:style>
  <w:style w:type="character" w:customStyle="1" w:styleId="Char0">
    <w:name w:val="批注框文本 Char"/>
    <w:basedOn w:val="a0"/>
    <w:link w:val="a5"/>
    <w:uiPriority w:val="99"/>
    <w:semiHidden/>
    <w:qFormat/>
    <w:rPr>
      <w:kern w:val="2"/>
      <w:sz w:val="18"/>
      <w:szCs w:val="18"/>
    </w:rPr>
  </w:style>
  <w:style w:type="character" w:customStyle="1" w:styleId="1">
    <w:name w:val="未处理的提及1"/>
    <w:basedOn w:val="a0"/>
    <w:uiPriority w:val="99"/>
    <w:semiHidden/>
    <w:unhideWhenUsed/>
    <w:qFormat/>
    <w:rPr>
      <w:color w:val="605E5C"/>
      <w:shd w:val="clear" w:color="auto" w:fill="E1DFDD"/>
    </w:rPr>
  </w:style>
  <w:style w:type="paragraph" w:customStyle="1" w:styleId="10">
    <w:name w:val="修订1"/>
    <w:hidden/>
    <w:uiPriority w:val="99"/>
    <w:unhideWhenUsed/>
    <w:qFormat/>
    <w:rPr>
      <w:rFonts w:asciiTheme="minorHAnsi" w:eastAsiaTheme="minorEastAsia" w:hAnsiTheme="minorHAnsi" w:cstheme="minorBidi"/>
      <w:kern w:val="2"/>
      <w:sz w:val="21"/>
      <w:szCs w:val="22"/>
    </w:rPr>
  </w:style>
  <w:style w:type="paragraph" w:customStyle="1" w:styleId="20">
    <w:name w:val="修订2"/>
    <w:hidden/>
    <w:uiPriority w:val="99"/>
    <w:unhideWhenUsed/>
    <w:qFormat/>
    <w:rPr>
      <w:rFonts w:asciiTheme="minorHAnsi" w:eastAsiaTheme="minorEastAsia" w:hAnsiTheme="minorHAnsi" w:cstheme="minorBidi"/>
      <w:kern w:val="2"/>
      <w:sz w:val="21"/>
      <w:szCs w:val="22"/>
    </w:rPr>
  </w:style>
  <w:style w:type="character" w:customStyle="1" w:styleId="21">
    <w:name w:val="未处理的提及2"/>
    <w:basedOn w:val="a0"/>
    <w:uiPriority w:val="99"/>
    <w:semiHidden/>
    <w:unhideWhenUsed/>
    <w:qFormat/>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Date"/>
    <w:basedOn w:val="a"/>
    <w:next w:val="a"/>
    <w:link w:val="Char"/>
    <w:uiPriority w:val="99"/>
    <w:semiHidden/>
    <w:unhideWhenUsed/>
    <w:qFormat/>
    <w:pPr>
      <w:ind w:leftChars="2500" w:left="100"/>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customStyle="1" w:styleId="Char2">
    <w:name w:val="页眉 Char"/>
    <w:basedOn w:val="a0"/>
    <w:link w:val="a7"/>
    <w:uiPriority w:val="99"/>
    <w:qFormat/>
    <w:rPr>
      <w:sz w:val="18"/>
      <w:szCs w:val="18"/>
    </w:rPr>
  </w:style>
  <w:style w:type="character" w:customStyle="1" w:styleId="Char1">
    <w:name w:val="页脚 Char"/>
    <w:basedOn w:val="a0"/>
    <w:link w:val="a6"/>
    <w:uiPriority w:val="99"/>
    <w:qFormat/>
    <w:rPr>
      <w:sz w:val="18"/>
      <w:szCs w:val="18"/>
    </w:rPr>
  </w:style>
  <w:style w:type="character" w:customStyle="1" w:styleId="Char">
    <w:name w:val="日期 Char"/>
    <w:basedOn w:val="a0"/>
    <w:link w:val="a4"/>
    <w:uiPriority w:val="99"/>
    <w:semiHidden/>
    <w:qFormat/>
  </w:style>
  <w:style w:type="paragraph" w:styleId="ab">
    <w:name w:val="List Paragraph"/>
    <w:basedOn w:val="a"/>
    <w:uiPriority w:val="99"/>
    <w:qFormat/>
    <w:pPr>
      <w:ind w:firstLineChars="200" w:firstLine="420"/>
    </w:pPr>
  </w:style>
  <w:style w:type="character" w:customStyle="1" w:styleId="Char0">
    <w:name w:val="批注框文本 Char"/>
    <w:basedOn w:val="a0"/>
    <w:link w:val="a5"/>
    <w:uiPriority w:val="99"/>
    <w:semiHidden/>
    <w:qFormat/>
    <w:rPr>
      <w:kern w:val="2"/>
      <w:sz w:val="18"/>
      <w:szCs w:val="18"/>
    </w:rPr>
  </w:style>
  <w:style w:type="character" w:customStyle="1" w:styleId="1">
    <w:name w:val="未处理的提及1"/>
    <w:basedOn w:val="a0"/>
    <w:uiPriority w:val="99"/>
    <w:semiHidden/>
    <w:unhideWhenUsed/>
    <w:qFormat/>
    <w:rPr>
      <w:color w:val="605E5C"/>
      <w:shd w:val="clear" w:color="auto" w:fill="E1DFDD"/>
    </w:rPr>
  </w:style>
  <w:style w:type="paragraph" w:customStyle="1" w:styleId="10">
    <w:name w:val="修订1"/>
    <w:hidden/>
    <w:uiPriority w:val="99"/>
    <w:unhideWhenUsed/>
    <w:qFormat/>
    <w:rPr>
      <w:rFonts w:asciiTheme="minorHAnsi" w:eastAsiaTheme="minorEastAsia" w:hAnsiTheme="minorHAnsi" w:cstheme="minorBidi"/>
      <w:kern w:val="2"/>
      <w:sz w:val="21"/>
      <w:szCs w:val="22"/>
    </w:rPr>
  </w:style>
  <w:style w:type="paragraph" w:customStyle="1" w:styleId="20">
    <w:name w:val="修订2"/>
    <w:hidden/>
    <w:uiPriority w:val="99"/>
    <w:unhideWhenUsed/>
    <w:qFormat/>
    <w:rPr>
      <w:rFonts w:asciiTheme="minorHAnsi" w:eastAsiaTheme="minorEastAsia" w:hAnsiTheme="minorHAnsi" w:cstheme="minorBidi"/>
      <w:kern w:val="2"/>
      <w:sz w:val="21"/>
      <w:szCs w:val="22"/>
    </w:rPr>
  </w:style>
  <w:style w:type="character" w:customStyle="1" w:styleId="21">
    <w:name w:val="未处理的提及2"/>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283970">
      <w:bodyDiv w:val="1"/>
      <w:marLeft w:val="0"/>
      <w:marRight w:val="0"/>
      <w:marTop w:val="0"/>
      <w:marBottom w:val="0"/>
      <w:divBdr>
        <w:top w:val="none" w:sz="0" w:space="0" w:color="auto"/>
        <w:left w:val="none" w:sz="0" w:space="0" w:color="auto"/>
        <w:bottom w:val="none" w:sz="0" w:space="0" w:color="auto"/>
        <w:right w:val="none" w:sz="0" w:space="0" w:color="auto"/>
      </w:divBdr>
    </w:div>
    <w:div w:id="895894367">
      <w:bodyDiv w:val="1"/>
      <w:marLeft w:val="0"/>
      <w:marRight w:val="0"/>
      <w:marTop w:val="0"/>
      <w:marBottom w:val="0"/>
      <w:divBdr>
        <w:top w:val="none" w:sz="0" w:space="0" w:color="auto"/>
        <w:left w:val="none" w:sz="0" w:space="0" w:color="auto"/>
        <w:bottom w:val="none" w:sz="0" w:space="0" w:color="auto"/>
        <w:right w:val="none" w:sz="0" w:space="0" w:color="auto"/>
      </w:divBdr>
    </w:div>
    <w:div w:id="1150051404">
      <w:bodyDiv w:val="1"/>
      <w:marLeft w:val="0"/>
      <w:marRight w:val="0"/>
      <w:marTop w:val="0"/>
      <w:marBottom w:val="0"/>
      <w:divBdr>
        <w:top w:val="none" w:sz="0" w:space="0" w:color="auto"/>
        <w:left w:val="none" w:sz="0" w:space="0" w:color="auto"/>
        <w:bottom w:val="none" w:sz="0" w:space="0" w:color="auto"/>
        <w:right w:val="none" w:sz="0" w:space="0" w:color="auto"/>
      </w:divBdr>
    </w:div>
    <w:div w:id="1551578180">
      <w:bodyDiv w:val="1"/>
      <w:marLeft w:val="0"/>
      <w:marRight w:val="0"/>
      <w:marTop w:val="0"/>
      <w:marBottom w:val="0"/>
      <w:divBdr>
        <w:top w:val="none" w:sz="0" w:space="0" w:color="auto"/>
        <w:left w:val="none" w:sz="0" w:space="0" w:color="auto"/>
        <w:bottom w:val="none" w:sz="0" w:space="0" w:color="auto"/>
        <w:right w:val="none" w:sz="0" w:space="0" w:color="auto"/>
      </w:divBdr>
    </w:div>
    <w:div w:id="20496464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6329E2-9CC1-43A2-ADDF-646302196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1510</Words>
  <Characters>8612</Characters>
  <Application>Microsoft Office Word</Application>
  <DocSecurity>0</DocSecurity>
  <Lines>71</Lines>
  <Paragraphs>20</Paragraphs>
  <ScaleCrop>false</ScaleCrop>
  <Company>Microsoft</Company>
  <LinksUpToDate>false</LinksUpToDate>
  <CharactersWithSpaces>10102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2025-09-01T02:38:00Z</dcterms:created>
  <dcterms:modified xsi:type="dcterms:W3CDTF">2025-09-01T02:38:00Z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C5ACBEE35FCE4077807E05A6B2B00A6C_13</vt:lpwstr>
  </property>
  <property fmtid="{D5CDD505-2E9C-101B-9397-08002B2CF9AE}" pid="4" name="KSOTemplateDocerSaveRecord">
    <vt:lpwstr>eyJoZGlkIjoiMTkwYTE3N2NjM2RkMjg4ZDViZTM5MDViNzU1NDVjN2IiLCJ1c2VySWQiOiI3MDg5OTg2MDkifQ==</vt:lpwstr>
  </property>
</Properties>
</file>