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05B68" w14:textId="77777777" w:rsidR="00B71AAC" w:rsidRDefault="00B71AAC"/>
    <w:p w14:paraId="69CC0775" w14:textId="77777777" w:rsidR="00B71AAC" w:rsidRDefault="00000000">
      <w:pPr>
        <w:jc w:val="center"/>
      </w:pPr>
      <w:r>
        <w:rPr>
          <w:rFonts w:hint="eastAsia"/>
          <w:sz w:val="24"/>
          <w:szCs w:val="32"/>
        </w:rPr>
        <w:t>竞买公告</w:t>
      </w:r>
    </w:p>
    <w:p w14:paraId="019D287F" w14:textId="3A3B2591"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sz w:val="18"/>
          <w:szCs w:val="18"/>
        </w:rPr>
        <w:t>泰州市鑫华特种构件制造有限公司管理人（以下简称“管理人”）将于2025年</w:t>
      </w:r>
      <w:r>
        <w:rPr>
          <w:rFonts w:ascii="微软雅黑" w:eastAsia="微软雅黑" w:hAnsi="微软雅黑" w:cs="微软雅黑" w:hint="eastAsia"/>
          <w:sz w:val="18"/>
          <w:szCs w:val="18"/>
        </w:rPr>
        <w:t>10月</w:t>
      </w:r>
      <w:r w:rsidR="00C77F7A">
        <w:rPr>
          <w:rFonts w:ascii="微软雅黑" w:eastAsia="微软雅黑" w:hAnsi="微软雅黑" w:cs="微软雅黑" w:hint="eastAsia"/>
          <w:sz w:val="18"/>
          <w:szCs w:val="18"/>
        </w:rPr>
        <w:t>9</w:t>
      </w:r>
      <w:r>
        <w:rPr>
          <w:rFonts w:ascii="微软雅黑" w:eastAsia="微软雅黑" w:hAnsi="微软雅黑" w:cs="微软雅黑" w:hint="eastAsia"/>
          <w:sz w:val="18"/>
          <w:szCs w:val="18"/>
        </w:rPr>
        <w:t>日</w:t>
      </w:r>
      <w:r>
        <w:rPr>
          <w:rFonts w:ascii="微软雅黑" w:eastAsia="微软雅黑" w:hAnsi="微软雅黑" w:cs="微软雅黑"/>
          <w:sz w:val="18"/>
          <w:szCs w:val="18"/>
        </w:rPr>
        <w:t>10时至2025年</w:t>
      </w:r>
      <w:r>
        <w:rPr>
          <w:rFonts w:ascii="微软雅黑" w:eastAsia="微软雅黑" w:hAnsi="微软雅黑" w:cs="微软雅黑" w:hint="eastAsia"/>
          <w:sz w:val="18"/>
          <w:szCs w:val="18"/>
        </w:rPr>
        <w:t>10月</w:t>
      </w:r>
      <w:r w:rsidR="00C77F7A">
        <w:rPr>
          <w:rFonts w:ascii="微软雅黑" w:eastAsia="微软雅黑" w:hAnsi="微软雅黑" w:cs="微软雅黑" w:hint="eastAsia"/>
          <w:sz w:val="18"/>
          <w:szCs w:val="18"/>
        </w:rPr>
        <w:t>10</w:t>
      </w:r>
      <w:r>
        <w:rPr>
          <w:rFonts w:ascii="微软雅黑" w:eastAsia="微软雅黑" w:hAnsi="微软雅黑" w:cs="微软雅黑" w:hint="eastAsia"/>
          <w:sz w:val="18"/>
          <w:szCs w:val="18"/>
        </w:rPr>
        <w:t>日</w:t>
      </w:r>
      <w:r>
        <w:rPr>
          <w:rFonts w:ascii="微软雅黑" w:eastAsia="微软雅黑" w:hAnsi="微软雅黑" w:cs="微软雅黑"/>
          <w:sz w:val="18"/>
          <w:szCs w:val="18"/>
        </w:rPr>
        <w:t>10时止（延时除外）在京东拍卖破产强清平台（处置单位：泰州市鑫华特种构件制造有限公司管理人，监督单位：江苏省泰州市姜堰区人民法院，网址：https://auction.jd.com/bankrupt.html）进行公开拍卖活动，现公告如下：</w:t>
      </w:r>
    </w:p>
    <w:p w14:paraId="115FE7E4"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一、重要提示</w:t>
      </w:r>
    </w:p>
    <w:p w14:paraId="045912C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1．郑重声明：本标的物系管理人依法独立履行《中华人民共和国企业破产法》第二十五条第六项的职责，在京东网司法拍卖网络平台处分债务人泰州市鑫华特种构件制造有限公司财产及承租人江苏金堰路面工程有限公司添附财产，并承担相应责任。本次拍卖标的为债务人名下房产、土地使用权以及承租人厂房及沥青混凝土生产线（在生产）等资产（详见评估报告）。</w:t>
      </w:r>
    </w:p>
    <w:p w14:paraId="51A41A64"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竞拍前请务必遵照《竞买公告》、《竞拍须知》要求，进行实地看样、调查标的物信息（如过户要求等）、了解竞买资质、委托代理手续要求及尾款支付方式等内容。如违反相关约定，您的保证金可能会被划扣并产生其他法律责任，请理性参拍。</w:t>
      </w:r>
    </w:p>
    <w:p w14:paraId="17F1188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3．竞价成交后，由买受人自行前往相关主管部门办理产权过户手续，管理人可予以必要协助。</w:t>
      </w:r>
      <w:r>
        <w:rPr>
          <w:rStyle w:val="a4"/>
          <w:rFonts w:ascii="微软雅黑" w:eastAsia="微软雅黑" w:hAnsi="微软雅黑" w:cs="微软雅黑" w:hint="eastAsia"/>
          <w:color w:val="FF0000"/>
          <w:sz w:val="18"/>
          <w:szCs w:val="18"/>
          <w:shd w:val="clear" w:color="auto" w:fill="FFFFFF"/>
        </w:rPr>
        <w:t>本次拍卖标的物在办理产权登记变更过户所涉及的一切税、费，均由买受人承担。买受人付款后，应当主动到税务部门申请开票，管理人提供必要协助，税费由买受人承担。</w:t>
      </w:r>
      <w:r>
        <w:rPr>
          <w:rFonts w:ascii="微软雅黑" w:eastAsia="微软雅黑" w:hAnsi="微软雅黑" w:cs="微软雅黑" w:hint="eastAsia"/>
          <w:color w:val="121212"/>
          <w:sz w:val="18"/>
          <w:szCs w:val="18"/>
        </w:rPr>
        <w:t>竞价标的所涉及的水、电、煤气、管理费等相关未了的受法律保护的债务均由买受人承担。买受人在承担后，不得据此主张竞价无效或向管理人索偿。能否办理变更登记手续及办理变更登记手续的时间，请竞买人在竞买前自行到相关标的物所在地职能部门咨询确认。因标的物现状及存在瑕疵等原因，不能或者延迟办理变更登记手续的费用及增加的后果由买受人自负，管理人不作有关变更登记的任何承诺。</w:t>
      </w:r>
    </w:p>
    <w:p w14:paraId="7D0C17D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4．本次竞买公告所作的情况说明，仅为竞买人参与竞买提供参考，不能作为竞买人判断、权衡价值的最终依据，竞买人根据自身需求可自行调查、了解、核实。未尽事宜，管理人不承担任何责任。</w:t>
      </w:r>
    </w:p>
    <w:p w14:paraId="37F1EA3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5．本次拍卖标的物情况较为复杂，标的物以其现状为准，法院与管理人不承担拍卖资产的瑕疵保证责任。除拍卖文件披露外，竞买人应对拍卖标的物的实际状况以及瑕疵（含显性、隐性瑕疵）等自行调查核实、承担风险。有意竞拍者请亲自实地看样，未尽调看样的竞买人视为对标的物及相关实物现状的确认，责任自负。</w:t>
      </w:r>
    </w:p>
    <w:p w14:paraId="3016C78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6.本次拍卖标的物清单，详见评估报告，不在清单内的资产均不属于拍卖范围。</w:t>
      </w:r>
    </w:p>
    <w:p w14:paraId="7D3FA8F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二、拍卖标的</w:t>
      </w:r>
    </w:p>
    <w:p w14:paraId="288916F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泰州市鑫华特种构件制造有限公司位于泰州市姜堰经济开发区新河村工业房地产(其中证载建筑面积为681.24m²，证载外建筑面积为17269.58m²，土地证载面积为13447.00m²)以及装饰装修、附属物、附着物、机器设备及其他辅助设施（主要为沥青混凝土生产线）等资产【详见江苏诚德房地产土地资产评估测绘造价咨询有限公司出具的（江苏诚德房估字（2025）第SF010号）房地产司法鉴定估价报告】。本次拍卖标的物位于泰州市姜堰区海姜大道（西环）与陈庄东路交叉口南侧，紧邻老通扬运河，邻近盐靖高速姜堰出口。具体见下表：</w:t>
      </w:r>
    </w:p>
    <w:tbl>
      <w:tblPr>
        <w:tblW w:w="8387" w:type="dxa"/>
        <w:tblBorders>
          <w:top w:val="single" w:sz="4" w:space="0" w:color="000000"/>
          <w:left w:val="single" w:sz="4" w:space="0" w:color="000000"/>
          <w:bottom w:val="single" w:sz="4" w:space="0" w:color="000000"/>
          <w:right w:val="single" w:sz="4" w:space="0" w:color="000000"/>
        </w:tblBorders>
        <w:tblCellMar>
          <w:top w:w="15" w:type="dxa"/>
          <w:left w:w="15" w:type="dxa"/>
          <w:bottom w:w="15" w:type="dxa"/>
          <w:right w:w="15" w:type="dxa"/>
        </w:tblCellMar>
        <w:tblLook w:val="04A0" w:firstRow="1" w:lastRow="0" w:firstColumn="1" w:lastColumn="0" w:noHBand="0" w:noVBand="1"/>
      </w:tblPr>
      <w:tblGrid>
        <w:gridCol w:w="574"/>
        <w:gridCol w:w="1524"/>
        <w:gridCol w:w="1888"/>
        <w:gridCol w:w="1263"/>
        <w:gridCol w:w="807"/>
        <w:gridCol w:w="1511"/>
        <w:gridCol w:w="820"/>
      </w:tblGrid>
      <w:tr w:rsidR="00B71AAC" w14:paraId="4A3E9312"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7B5AD70"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序号</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225295C"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产权证号</w:t>
            </w: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1F1B087"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项目</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9BEB9B"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数量</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FEAA4DA"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单位</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22CA1A1"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评估值（万元）</w:t>
            </w:r>
          </w:p>
        </w:tc>
        <w:tc>
          <w:tcPr>
            <w:tcW w:w="63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D48305F"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备注</w:t>
            </w:r>
          </w:p>
        </w:tc>
      </w:tr>
      <w:tr w:rsidR="00B71AAC" w14:paraId="60122143"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C78D2F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lastRenderedPageBreak/>
              <w:t>1</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F5E2734"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泰房权证姜堰字第81009820号</w:t>
            </w: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5A7CFC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房屋建筑物（有证）</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28E3486"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681.24</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91A125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5C12474"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148.83</w:t>
            </w:r>
          </w:p>
        </w:tc>
        <w:tc>
          <w:tcPr>
            <w:tcW w:w="630" w:type="dxa"/>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1C22C4F"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泰州市鑫华特种构件制造有限公司</w:t>
            </w:r>
          </w:p>
        </w:tc>
      </w:tr>
      <w:tr w:rsidR="00B71AAC" w14:paraId="1D5F1EB1"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E385DC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2</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6B22933" w14:textId="77777777" w:rsidR="00B71AAC" w:rsidRDefault="00B71AAC">
            <w:pPr>
              <w:widowControl/>
              <w:jc w:val="left"/>
            </w:pP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F5658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房屋建筑物（无证）</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29BA0E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628.56</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983DE37"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0C5F16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77.60</w:t>
            </w:r>
          </w:p>
        </w:tc>
        <w:tc>
          <w:tcPr>
            <w:tcW w:w="630"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832797C" w14:textId="77777777" w:rsidR="00B71AAC" w:rsidRDefault="00B71AAC">
            <w:pPr>
              <w:rPr>
                <w:rFonts w:ascii="宋体"/>
                <w:sz w:val="24"/>
              </w:rPr>
            </w:pPr>
          </w:p>
        </w:tc>
      </w:tr>
      <w:tr w:rsidR="00B71AAC" w14:paraId="62E4F8E6"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2781F3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3</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174962E"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泰姜国用（2014）第4582号</w:t>
            </w: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FA1EE98"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国有土地使用权</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D6A380F"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13447.00</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72356E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66EC286"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638.10</w:t>
            </w:r>
          </w:p>
        </w:tc>
        <w:tc>
          <w:tcPr>
            <w:tcW w:w="630"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CD02C6D" w14:textId="77777777" w:rsidR="00B71AAC" w:rsidRDefault="00B71AAC">
            <w:pPr>
              <w:rPr>
                <w:rFonts w:ascii="宋体"/>
                <w:sz w:val="24"/>
              </w:rPr>
            </w:pPr>
          </w:p>
        </w:tc>
      </w:tr>
      <w:tr w:rsidR="00B71AAC" w14:paraId="1D3F3CBB"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24AB9F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4</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8A3A702" w14:textId="77777777" w:rsidR="00B71AAC" w:rsidRDefault="00B71AAC">
            <w:pPr>
              <w:widowControl/>
              <w:jc w:val="left"/>
            </w:pP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7D8D5CF"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附属物、附着物</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F7B83E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4.00</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99C5C04"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504186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0.99</w:t>
            </w:r>
          </w:p>
        </w:tc>
        <w:tc>
          <w:tcPr>
            <w:tcW w:w="630"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030E409" w14:textId="77777777" w:rsidR="00B71AAC" w:rsidRDefault="00B71AAC">
            <w:pPr>
              <w:rPr>
                <w:rFonts w:ascii="宋体"/>
                <w:sz w:val="24"/>
              </w:rPr>
            </w:pPr>
          </w:p>
        </w:tc>
      </w:tr>
      <w:tr w:rsidR="00B71AAC" w14:paraId="2B109357" w14:textId="77777777">
        <w:trPr>
          <w:trHeight w:val="450"/>
        </w:trPr>
        <w:tc>
          <w:tcPr>
            <w:tcW w:w="160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3F3A46C"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泰州市鑫华特种小计</w:t>
            </w:r>
            <w:r>
              <w:rPr>
                <w:rStyle w:val="a4"/>
                <w:rFonts w:ascii="微软雅黑" w:eastAsia="微软雅黑" w:hAnsi="微软雅黑" w:cs="微软雅黑" w:hint="eastAsia"/>
                <w:color w:val="121212"/>
                <w:sz w:val="18"/>
                <w:szCs w:val="18"/>
              </w:rPr>
              <w:br/>
              <w:t>（万元）</w:t>
            </w: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19A68B7" w14:textId="77777777" w:rsidR="00B71AAC" w:rsidRDefault="00B71AAC">
            <w:pPr>
              <w:widowControl/>
              <w:jc w:val="left"/>
            </w:pP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EBA03B6" w14:textId="77777777" w:rsidR="00B71AAC" w:rsidRDefault="00B71AAC">
            <w:pPr>
              <w:widowControl/>
              <w:jc w:val="left"/>
            </w:pP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9C17790" w14:textId="77777777" w:rsidR="00B71AAC" w:rsidRDefault="00B71AAC">
            <w:pPr>
              <w:widowControl/>
              <w:jc w:val="left"/>
            </w:pP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B4A03D8"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865.52</w:t>
            </w:r>
          </w:p>
        </w:tc>
        <w:tc>
          <w:tcPr>
            <w:tcW w:w="63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36BFD95" w14:textId="77777777" w:rsidR="00B71AAC" w:rsidRDefault="00B71AAC">
            <w:pPr>
              <w:widowControl/>
              <w:jc w:val="left"/>
            </w:pPr>
          </w:p>
        </w:tc>
      </w:tr>
      <w:tr w:rsidR="00B71AAC" w14:paraId="30077598"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32C1626"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5</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4FC1B44" w14:textId="77777777" w:rsidR="00B71AAC" w:rsidRDefault="00B71AAC">
            <w:pPr>
              <w:widowControl/>
              <w:jc w:val="left"/>
            </w:pP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FE3811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房屋建筑物（无证）</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0935F5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16641.02</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1E43DB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AB351B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1715.35</w:t>
            </w:r>
          </w:p>
        </w:tc>
        <w:tc>
          <w:tcPr>
            <w:tcW w:w="630" w:type="dxa"/>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E9DC866"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江苏金堰路面工程有限公司</w:t>
            </w:r>
          </w:p>
        </w:tc>
      </w:tr>
      <w:tr w:rsidR="00B71AAC" w14:paraId="52A450BE"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70177A1"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80C1403" w14:textId="77777777" w:rsidR="00B71AAC" w:rsidRDefault="00B71AAC">
            <w:pPr>
              <w:widowControl/>
              <w:jc w:val="left"/>
            </w:pP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6A21A27"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附属物、附着物</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8C73E7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9.00</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6634D3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B91F1FF"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111.26</w:t>
            </w:r>
          </w:p>
        </w:tc>
        <w:tc>
          <w:tcPr>
            <w:tcW w:w="630"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8B73A3" w14:textId="77777777" w:rsidR="00B71AAC" w:rsidRDefault="00B71AAC">
            <w:pPr>
              <w:rPr>
                <w:rFonts w:ascii="宋体"/>
                <w:sz w:val="24"/>
              </w:rPr>
            </w:pPr>
          </w:p>
        </w:tc>
      </w:tr>
      <w:tr w:rsidR="00B71AAC" w14:paraId="2CAC82EB" w14:textId="77777777">
        <w:trPr>
          <w:trHeight w:val="450"/>
        </w:trPr>
        <w:tc>
          <w:tcPr>
            <w:tcW w:w="44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DBFCED1"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7</w:t>
            </w:r>
          </w:p>
        </w:tc>
        <w:tc>
          <w:tcPr>
            <w:tcW w:w="11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C027E54" w14:textId="77777777" w:rsidR="00B71AAC" w:rsidRDefault="00B71AAC">
            <w:pPr>
              <w:widowControl/>
              <w:jc w:val="left"/>
            </w:pP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BE903AE"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机器设备</w:t>
            </w: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74F631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25.00</w:t>
            </w: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294C13E"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1C91857"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1486.55</w:t>
            </w:r>
          </w:p>
        </w:tc>
        <w:tc>
          <w:tcPr>
            <w:tcW w:w="630"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67FAF43" w14:textId="77777777" w:rsidR="00B71AAC" w:rsidRDefault="00B71AAC">
            <w:pPr>
              <w:rPr>
                <w:rFonts w:ascii="宋体"/>
                <w:sz w:val="24"/>
              </w:rPr>
            </w:pPr>
          </w:p>
        </w:tc>
      </w:tr>
      <w:tr w:rsidR="00B71AAC" w14:paraId="33EBD6E0" w14:textId="77777777">
        <w:trPr>
          <w:trHeight w:val="450"/>
        </w:trPr>
        <w:tc>
          <w:tcPr>
            <w:tcW w:w="160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0DD33EB"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江苏金堰路面小计</w:t>
            </w:r>
            <w:r>
              <w:rPr>
                <w:rStyle w:val="a4"/>
                <w:rFonts w:ascii="微软雅黑" w:eastAsia="微软雅黑" w:hAnsi="微软雅黑" w:cs="微软雅黑" w:hint="eastAsia"/>
                <w:color w:val="121212"/>
                <w:sz w:val="18"/>
                <w:szCs w:val="18"/>
              </w:rPr>
              <w:br/>
              <w:t>（万元）</w:t>
            </w:r>
          </w:p>
        </w:tc>
        <w:tc>
          <w:tcPr>
            <w:tcW w:w="145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92D6BB8" w14:textId="77777777" w:rsidR="00B71AAC" w:rsidRDefault="00B71AAC">
            <w:pPr>
              <w:widowControl/>
              <w:jc w:val="left"/>
            </w:pPr>
          </w:p>
        </w:tc>
        <w:tc>
          <w:tcPr>
            <w:tcW w:w="97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01389F5" w14:textId="77777777" w:rsidR="00B71AAC" w:rsidRDefault="00B71AAC">
            <w:pPr>
              <w:widowControl/>
              <w:jc w:val="left"/>
            </w:pPr>
          </w:p>
        </w:tc>
        <w:tc>
          <w:tcPr>
            <w:tcW w:w="62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80447D7" w14:textId="77777777" w:rsidR="00B71AAC" w:rsidRDefault="00B71AAC">
            <w:pPr>
              <w:widowControl/>
              <w:jc w:val="left"/>
            </w:pP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BAD3E76"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3313.16</w:t>
            </w:r>
          </w:p>
        </w:tc>
        <w:tc>
          <w:tcPr>
            <w:tcW w:w="63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82BAB0A" w14:textId="77777777" w:rsidR="00B71AAC" w:rsidRDefault="00B71AAC">
            <w:pPr>
              <w:widowControl/>
              <w:jc w:val="left"/>
            </w:pPr>
          </w:p>
        </w:tc>
      </w:tr>
      <w:tr w:rsidR="00B71AAC" w14:paraId="2CBAF548" w14:textId="77777777">
        <w:trPr>
          <w:trHeight w:val="450"/>
        </w:trPr>
        <w:tc>
          <w:tcPr>
            <w:tcW w:w="3050" w:type="dxa"/>
            <w:gridSpan w:val="3"/>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3A1D706"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合   计</w:t>
            </w:r>
          </w:p>
        </w:tc>
        <w:tc>
          <w:tcPr>
            <w:tcW w:w="159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D4FB4A9"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总价（万元）</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D534154"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4178.68</w:t>
            </w:r>
          </w:p>
        </w:tc>
        <w:tc>
          <w:tcPr>
            <w:tcW w:w="63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05FCA91" w14:textId="77777777" w:rsidR="00B71AAC" w:rsidRDefault="00B71AAC">
            <w:pPr>
              <w:widowControl/>
              <w:jc w:val="left"/>
            </w:pPr>
          </w:p>
        </w:tc>
      </w:tr>
      <w:tr w:rsidR="00B71AAC" w14:paraId="0C0931FD" w14:textId="77777777">
        <w:trPr>
          <w:trHeight w:val="450"/>
        </w:trPr>
        <w:tc>
          <w:tcPr>
            <w:tcW w:w="3050" w:type="dxa"/>
            <w:gridSpan w:val="3"/>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A96697F" w14:textId="77777777" w:rsidR="00B71AAC" w:rsidRDefault="00B71AAC">
            <w:pPr>
              <w:rPr>
                <w:rFonts w:ascii="宋体"/>
                <w:sz w:val="24"/>
              </w:rPr>
            </w:pPr>
          </w:p>
        </w:tc>
        <w:tc>
          <w:tcPr>
            <w:tcW w:w="1590"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22095C4"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单价（元/㎡）</w:t>
            </w:r>
          </w:p>
        </w:tc>
        <w:tc>
          <w:tcPr>
            <w:tcW w:w="116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825FFDD"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2328</w:t>
            </w:r>
          </w:p>
        </w:tc>
        <w:tc>
          <w:tcPr>
            <w:tcW w:w="630"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01890FE" w14:textId="77777777" w:rsidR="00B71AAC" w:rsidRDefault="00B71AAC">
            <w:pPr>
              <w:widowControl/>
              <w:jc w:val="left"/>
            </w:pPr>
          </w:p>
        </w:tc>
      </w:tr>
    </w:tbl>
    <w:p w14:paraId="7DA9B00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以上标的物评估总价4178.68 万元，一并拍卖。</w:t>
      </w:r>
    </w:p>
    <w:p w14:paraId="6B650B3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起拍价：2507.208万元，拍卖保证金：251万元，加价幅度：1万元或其整数倍。</w:t>
      </w:r>
    </w:p>
    <w:p w14:paraId="58B476B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根据法律规定，管理人有权在拍卖开始前、拍卖过程中，中止拍卖或撤回拍卖。管理人变更拍卖时间的，将在京东网司法拍卖网络平台上重新公告。</w:t>
      </w:r>
    </w:p>
    <w:p w14:paraId="5494D4E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三、咨询看样</w:t>
      </w:r>
    </w:p>
    <w:p w14:paraId="7FF19D7A" w14:textId="55BF8F7F"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咨询时间：公告日起至2025年</w:t>
      </w:r>
      <w:r w:rsidR="00C77F7A">
        <w:rPr>
          <w:rFonts w:ascii="微软雅黑" w:eastAsia="微软雅黑" w:hAnsi="微软雅黑" w:cs="微软雅黑" w:hint="eastAsia"/>
          <w:sz w:val="18"/>
          <w:szCs w:val="18"/>
        </w:rPr>
        <w:t>10</w:t>
      </w:r>
      <w:r>
        <w:rPr>
          <w:rFonts w:ascii="微软雅黑" w:eastAsia="微软雅黑" w:hAnsi="微软雅黑" w:cs="微软雅黑" w:hint="eastAsia"/>
          <w:sz w:val="18"/>
          <w:szCs w:val="18"/>
        </w:rPr>
        <w:t>月</w:t>
      </w:r>
      <w:r w:rsidR="00C77F7A">
        <w:rPr>
          <w:rFonts w:ascii="微软雅黑" w:eastAsia="微软雅黑" w:hAnsi="微软雅黑" w:cs="微软雅黑" w:hint="eastAsia"/>
          <w:sz w:val="18"/>
          <w:szCs w:val="18"/>
        </w:rPr>
        <w:t>7</w:t>
      </w:r>
      <w:r>
        <w:rPr>
          <w:rFonts w:ascii="微软雅黑" w:eastAsia="微软雅黑" w:hAnsi="微软雅黑" w:cs="微软雅黑" w:hint="eastAsia"/>
          <w:sz w:val="18"/>
          <w:szCs w:val="18"/>
        </w:rPr>
        <w:t>日（上午9:30-11:30，下午14:30-16:00）接受电话咨询。需要实地看样的请提前预约。联系人：周网龙律师，电话 13815938968（微信同号）。</w:t>
      </w:r>
    </w:p>
    <w:p w14:paraId="012486D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四、竞买人条件：</w:t>
      </w:r>
    </w:p>
    <w:p w14:paraId="78FD6D9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1．竞买人应当为具备完全民事行为能力的自然人、法人或其他组织。</w:t>
      </w:r>
    </w:p>
    <w:p w14:paraId="0839288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 法律、行政法规、司法解释对买受人资格或者条件有特殊规定的，竞买人应当具备规定的资格或者条件。因不符合条件参加竞买的，由竞买人自行承担相应的法律责任。  </w:t>
      </w:r>
    </w:p>
    <w:p w14:paraId="3EB09B3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3. 竞买人可委托代理人（具备完全民事行为能力的自然人）进行，但须在竞买开始前三个工作日与管理人沟通办理委托手续，未与管理人办理委托手续的代理人不得代理竞买人参与竞买；竞买成功后，竞买人（法定代表人、其他组织的负责人）须与委托代理人一同到管理人处办理交付或权属转移手续。如委托手续不全，本次拍卖无效。</w:t>
      </w:r>
    </w:p>
    <w:p w14:paraId="7A14BE13"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lastRenderedPageBreak/>
        <w:t>4．因不符合条件参加竞买而导致竞买无效、无法登记等情形发生的，按悔拍处理，由竞买人自行承担相应的法律责任。</w:t>
      </w:r>
    </w:p>
    <w:p w14:paraId="4C18A19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五、优先购买权人</w:t>
      </w:r>
    </w:p>
    <w:p w14:paraId="1E6BC26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1、优先购买权人参加竞买的，应于竞拍开始前三个工作日向管理人提交合法有效的证明材料，资格经管理人确认后才能参与竞买，逾期不提交的，视为放弃对本标的物享有的优先购买权。</w:t>
      </w:r>
    </w:p>
    <w:p w14:paraId="0C5E41C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2、优先购买权人参与竞买的，与其他竞买人以相同的价格出价，没有更高出价的，拍卖财产由优先购买权人竞得。</w:t>
      </w:r>
    </w:p>
    <w:p w14:paraId="551E1BAA"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DA79A8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六、拍卖方式</w:t>
      </w:r>
    </w:p>
    <w:p w14:paraId="4CE4489E"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本次拍卖采取有保留价的增价拍卖方式，保留价即为起拍价，至少一人报名且出价不低于起拍价，方可成交。无人报名或出价的，本次拍卖流拍。</w:t>
      </w:r>
    </w:p>
    <w:p w14:paraId="7CA59F8D"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七、拍卖延时</w:t>
      </w:r>
    </w:p>
    <w:p w14:paraId="7511F40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本次拍卖活动设置延时出价功能，在拍卖活动结束前，每最后5分钟如果有竞买人出价，将自动延迟5分钟。</w:t>
      </w:r>
    </w:p>
    <w:p w14:paraId="2B8A2A9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八、税费及其他费用承担</w:t>
      </w:r>
    </w:p>
    <w:p w14:paraId="3B0E823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shd w:val="clear" w:color="auto" w:fill="FFFFFF"/>
        </w:rPr>
        <w:t>1.</w:t>
      </w:r>
      <w:r>
        <w:rPr>
          <w:rStyle w:val="a4"/>
          <w:rFonts w:ascii="微软雅黑" w:eastAsia="微软雅黑" w:hAnsi="微软雅黑" w:cs="微软雅黑" w:hint="eastAsia"/>
          <w:color w:val="FF0000"/>
          <w:sz w:val="18"/>
          <w:szCs w:val="18"/>
          <w:shd w:val="clear" w:color="auto" w:fill="FFFFFF"/>
        </w:rPr>
        <w:t>本次拍卖标的物在办理产权登记变更过户所涉及的一切税、费，均由买受人承担。</w:t>
      </w:r>
      <w:r>
        <w:rPr>
          <w:rFonts w:ascii="微软雅黑" w:eastAsia="微软雅黑" w:hAnsi="微软雅黑" w:cs="微软雅黑" w:hint="eastAsia"/>
          <w:color w:val="FF0000"/>
          <w:sz w:val="18"/>
          <w:szCs w:val="18"/>
          <w:shd w:val="clear" w:color="auto" w:fill="FFFFFF"/>
        </w:rPr>
        <w:t>可能存在的其他费用均由买受人承担（标的物可能存在隐藏的费用），具体费用和费率请竞买人于竞买前自行至相关单位咨询。如买受人不缴纳该等费用将造成拍卖标的物无法过户、产权无法变更或其他不利后果的，由买受人自行承担风险。具体费用和费率请竞买人于竞买前自行至相关单位咨询。</w:t>
      </w:r>
    </w:p>
    <w:p w14:paraId="3B858DC7" w14:textId="77777777" w:rsidR="00B71AAC" w:rsidRDefault="00000000">
      <w:pPr>
        <w:pStyle w:val="a3"/>
        <w:widowControl/>
        <w:spacing w:before="50" w:beforeAutospacing="0" w:after="50" w:afterAutospacing="0" w:line="368" w:lineRule="atLeast"/>
        <w:ind w:firstLine="280"/>
      </w:pPr>
      <w:r>
        <w:rPr>
          <w:rFonts w:ascii="微软雅黑" w:eastAsia="微软雅黑" w:hAnsi="微软雅黑" w:cs="微软雅黑" w:hint="eastAsia"/>
          <w:color w:val="FF0000"/>
          <w:sz w:val="18"/>
          <w:szCs w:val="18"/>
          <w:shd w:val="clear" w:color="auto" w:fill="FFFFFF"/>
        </w:rPr>
        <w:t>拍卖成交</w:t>
      </w:r>
      <w:r>
        <w:rPr>
          <w:rStyle w:val="a4"/>
          <w:rFonts w:ascii="微软雅黑" w:eastAsia="微软雅黑" w:hAnsi="微软雅黑" w:cs="微软雅黑" w:hint="eastAsia"/>
          <w:color w:val="FF0000"/>
          <w:sz w:val="18"/>
          <w:szCs w:val="18"/>
          <w:shd w:val="clear" w:color="auto" w:fill="FFFFFF"/>
        </w:rPr>
        <w:t>买受人付清成交价款后，应主动向税务机关申请开票，管理人予以协助，税费由买受人自行承担。因买受人逾期申请开票造成的一切风险和责任，由买受人承担。</w:t>
      </w:r>
    </w:p>
    <w:p w14:paraId="216E9670"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2.拍卖成交后，交付标的物可能涉及的垃圾清理费、保管费、水电费、维修费及人工费等全部费用均由竞买人自行负责，与管理人无关。</w:t>
      </w:r>
    </w:p>
    <w:p w14:paraId="5C67D39A"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3.存在二次或二次以上过户产生的税费及其他费用，由竞买人承担，与管理人无关。</w:t>
      </w:r>
    </w:p>
    <w:p w14:paraId="70F07B4E"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4.本次网上拍卖活动成交后买受人需另行向京东网络拍卖平台按系统成交价总额支付0.5%的技术服务费以及0.8%的综合服务费。</w:t>
      </w:r>
    </w:p>
    <w:p w14:paraId="09C1300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九、保证金和余款支付</w:t>
      </w:r>
    </w:p>
    <w:p w14:paraId="3A4D3773"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73C5488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2.拍卖成交后，买受人交纳的保证金可以充抵价款，本标的物买受人原锁定的保证金将在买受人支付综合服务费及技术服务费以后的24小时以内自动转入管理人指定账户。</w:t>
      </w:r>
    </w:p>
    <w:p w14:paraId="58507A4A"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lastRenderedPageBreak/>
        <w:t>3.买受人应于竞价结束后五日内完成竞拍尾款支付。买受人的竞拍款项缴入管理人指定账户:【户名：泰州市鑫华特种构件制造有限公司管理人，开户银行：中国邮政储蓄银行股份有限公司泰州市东大街支行，账号：932122013000630134】。汇款时备注：鑫华项目拍卖款。</w:t>
      </w:r>
    </w:p>
    <w:p w14:paraId="2C0063A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4.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03F748AD"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银行支付限额：https://help.jd.com/user/issue/359-1659.html</w:t>
      </w:r>
    </w:p>
    <w:p w14:paraId="4D72106D"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竞买人参拍流程：https://auction.jd.com/bankrupt.html</w:t>
      </w:r>
    </w:p>
    <w:p w14:paraId="057A976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在参拍、缴纳保证金过程中，如有疑问，请拨打京东拍卖服务热线：4006229586。</w:t>
      </w:r>
    </w:p>
    <w:p w14:paraId="2F12EDF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5.拍卖成交后买受人悔拍的，买受人交纳的保证金不予退还，计入债务人财产。保证金数额不足以弥补拍卖费用损失以及重新拍卖价款低于原拍卖价款的差价的，管理人可向悔拍人追索。悔拍后重新拍卖的，原买受人不得参加竞买。</w:t>
      </w:r>
    </w:p>
    <w:p w14:paraId="7AD16B7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十、拍卖标的物交付</w:t>
      </w:r>
    </w:p>
    <w:p w14:paraId="06FC937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1.买受人应于付清全部拍卖成交款及技术服务费后五个工作日内（遇节假日顺延）凭付款凭证及相关身份材料到管理人处签署拍卖成交确认书，启动拍品的交付手续。在管理人申请泰州市姜堰区人民法院出具民事裁定书、协助执行通知书送达竞买人后三日内，竞买人至管理人处接收拍卖标的，标的物按现状交付，管理人予以协助，并签署相关文书。逾期不签署成交确认书或未与管理人办理交接手续的，视为竞买人已接收拍卖标的物，拍卖标的所有权即转移给竞买人。竞买人已支付的所有款项不退，且管理人不再负有保管拍卖标的物的责任，由此造成的损失由竞买人自行承担。</w:t>
      </w:r>
    </w:p>
    <w:p w14:paraId="3E79A44A"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2. 办理权属登记变更手续由管理人根据实际需要出具相应材料，由竞买人自行办理，具体办理时间视相关职能部门具体情况确定，管理人不承担办理时间担保责任。逾期不办理的，由竞买人承担本标的物可能发生的损毁、灭失等后果。</w:t>
      </w:r>
    </w:p>
    <w:p w14:paraId="3395538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能否办理过户手续及办理过户手续的时间请竞买人在竞买前自行到相关职能部门咨询确认，管理人不作过户的任何承诺。涉及违法、违章部分，由竞买人自行接受行政主管部门依照有关行政法规的处理。</w:t>
      </w:r>
    </w:p>
    <w:p w14:paraId="03499CE3"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十一、特别提醒</w:t>
      </w:r>
    </w:p>
    <w:p w14:paraId="7DEC3B3F"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1.拍卖标的以现场实物为准，不超过竞买公告及评估报告明细表中列明的范围；土地使用权、房产及其他附属设施的实际面积以权证登记为准（已登记的房地产面积以权证登记为准，未登记的房地产面积以拍卖成交移交时的现状为准）。</w:t>
      </w:r>
    </w:p>
    <w:p w14:paraId="70AE52F9"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2.管理人将协助买受人办理拍卖标的物中有证不动产的过户登记手续。无证不动产因产权瑕疵，按现状进行处置并在拍卖成交后按现状交付给买受人，管理人不负责办理相关产权登记手续，对于后续能否办理权属证书不作担保。且无证房产有可能存在被管理部门要求拆除的的风险，此风险请竞买人自行了解并承担，与管理人无关。</w:t>
      </w:r>
    </w:p>
    <w:p w14:paraId="360D9284"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对于有权属证书的房地产，在办理产权过户手续过程中，破产企业所在地的房产管理和国土资源部门对房产面积、四至范围等重新进行测绘的，如重新测绘的面积、四至范围与权属证书上的面积、四至范围或者破产企业实际占用面积、四至范围存在误差，最终以重新测绘的面积、四至范围为准，但不调整资产拍卖成交价格，管理人也不承担重新测绘的费用。</w:t>
      </w:r>
    </w:p>
    <w:p w14:paraId="7F594EB3"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lastRenderedPageBreak/>
        <w:t>拍卖标的物在房地产权属过户时，土地用途、出让终止日期、面积，房产面积、类型、用途等相关内容均以房地产所属不动产登记中心核实、确认为准。若拍卖资料所载明的相关内容、面积与不动产登记中心等管理部门确认的相关内容、面积有误差，不论改变或增减均不影响、不调整拍卖成交价格。 </w:t>
      </w:r>
    </w:p>
    <w:p w14:paraId="2C2D649C"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3.管理人对房屋建筑物及构筑物等的外观、质量问题、结构调整、固定装修损坏、房地产面积差异等不作担保；对附着物的外观、质量、结构、维修、运行、数量以及绿化数量等情况不作担保；均以交付时的实物现状为准；竞买人应对拍卖标的的实际状况以及瑕疵（含显性、隐性瑕疵）等自行现场调查核实、承担投资风险。因上述差异和瑕疵等产生的投资风险等问题不影响拍卖成交结果及成交价格。</w:t>
      </w:r>
    </w:p>
    <w:p w14:paraId="0CEC3637"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4.拍卖标的所在地位于泰州市姜堰区，请竞买人在竞买前自行与相关部门进行接洽、了解相关产业政策和投资规定，如因竞买人不作充分了解导致在竞买后的投资项目不符合产业规划而无法实施，管理人不承担任何责任。</w:t>
      </w:r>
    </w:p>
    <w:p w14:paraId="729BDBB9"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bCs/>
          <w:color w:val="FF0000"/>
          <w:sz w:val="18"/>
          <w:szCs w:val="18"/>
          <w:shd w:val="clear" w:color="auto" w:fill="FFFFFF"/>
        </w:rPr>
        <w:t>标的物厂区范围内，目前有江苏金堰路面工程有限公司沥青混凝土生产线在生产、运营。江苏金堰路面工程有限公司已向管理人承诺在拍卖成交后，向买受人按现状移交拍卖标的物中相关资产【详见评估报告清单】。涉及到不在本次拍卖标的范围内、属于江苏金堰路面工程有限公司名下的自有资产、无形资产等，竞买人有收购意向的，由竞买人买受后自行与江苏金堰路面工程有限公司协商，与管理人无关。</w:t>
      </w:r>
    </w:p>
    <w:p w14:paraId="4CDF693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5.税费负担情况：本次交易所涉及的一切税、费（包括但不限于应缴纳的企业所得税、增值税、综合基金、土地增值税、印花税、契税等税金，以及过户手续费、权证费等房地产交易中规定缴纳的各项费用）均由买受人承担，未明确缴费义务人的费用也由买受人承担。</w:t>
      </w:r>
    </w:p>
    <w:p w14:paraId="6B1EE3B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6.</w:t>
      </w:r>
      <w:r>
        <w:rPr>
          <w:rStyle w:val="a4"/>
          <w:rFonts w:ascii="微软雅黑" w:eastAsia="微软雅黑" w:hAnsi="微软雅黑" w:cs="微软雅黑" w:hint="eastAsia"/>
          <w:bCs/>
          <w:color w:val="FF0000"/>
          <w:sz w:val="18"/>
          <w:szCs w:val="18"/>
          <w:shd w:val="clear" w:color="auto" w:fill="FFFFFF"/>
        </w:rPr>
        <w:t>如拍卖标的物存在拖欠的水、电、气费等一切费用，由买受人自行负担。</w:t>
      </w:r>
    </w:p>
    <w:p w14:paraId="0B33DA5B" w14:textId="77777777" w:rsidR="00B71AAC" w:rsidRDefault="00000000">
      <w:pPr>
        <w:pStyle w:val="a3"/>
        <w:widowControl/>
        <w:spacing w:before="50" w:beforeAutospacing="0" w:after="50" w:afterAutospacing="0" w:line="368" w:lineRule="atLeast"/>
        <w:ind w:firstLine="370"/>
      </w:pPr>
      <w:r>
        <w:rPr>
          <w:rStyle w:val="a4"/>
          <w:rFonts w:ascii="微软雅黑" w:eastAsia="微软雅黑" w:hAnsi="微软雅黑" w:cs="微软雅黑" w:hint="eastAsia"/>
          <w:color w:val="FF0000"/>
          <w:sz w:val="18"/>
          <w:szCs w:val="18"/>
          <w:shd w:val="clear" w:color="auto" w:fill="FFFFFF"/>
        </w:rPr>
        <w:t>标的物厂区南侧为租用集体土地，该处集体土地使用权不包含在本次拍卖标的范围内。</w:t>
      </w:r>
      <w:r>
        <w:rPr>
          <w:rFonts w:ascii="微软雅黑" w:eastAsia="微软雅黑" w:hAnsi="微软雅黑" w:cs="微软雅黑" w:hint="eastAsia"/>
          <w:color w:val="FF0000"/>
          <w:sz w:val="18"/>
          <w:szCs w:val="18"/>
          <w:shd w:val="clear" w:color="auto" w:fill="FFFFFF"/>
        </w:rPr>
        <w:t>竞买人须于竞拍前，自行到泰州市姜堰区三水街道新河社区办理续租事宜，目前租期至2026年11月10日，租金已经付清。买受人自行协调如竞买成功后续租事宜以及租期期满后另行租赁事宜。因为竞买人（买受人）未提前到社区沟通协调或者协调不成造成的后果，由买受人承担，与管理人无关。新河社区联系电话：13815921576（黄书记）</w:t>
      </w:r>
    </w:p>
    <w:p w14:paraId="7912760D"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7.</w:t>
      </w:r>
      <w:r>
        <w:rPr>
          <w:rFonts w:ascii="微软雅黑" w:eastAsia="微软雅黑" w:hAnsi="微软雅黑" w:cs="微软雅黑" w:hint="eastAsia"/>
          <w:color w:val="FF0000"/>
          <w:sz w:val="18"/>
          <w:szCs w:val="18"/>
          <w:shd w:val="clear" w:color="auto" w:fill="FFFFFF"/>
        </w:rPr>
        <w:t>拍卖成交后，管理人与买受人进行现场交接时，对于厂区内遗留的无人认领的物品（包括废弃物、垃圾等）由买受人负责清运处理并承担相关清运处理费用。</w:t>
      </w:r>
    </w:p>
    <w:p w14:paraId="70B708C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8.</w:t>
      </w:r>
      <w:r>
        <w:rPr>
          <w:rFonts w:ascii="微软雅黑" w:eastAsia="微软雅黑" w:hAnsi="微软雅黑" w:cs="微软雅黑" w:hint="eastAsia"/>
          <w:color w:val="FF0000"/>
          <w:sz w:val="18"/>
          <w:szCs w:val="18"/>
          <w:shd w:val="clear" w:color="auto" w:fill="FFFFFF"/>
        </w:rPr>
        <w:t>竞买人应自行调查核实本次拍卖标的物所在厂区内是否存在危险化学品、工业固废、危险废物等需按照有关法律规定处理的环保事项，若存在，由买受人自行聘请具有相关专业资质的单位进行处理，所产生的费用由买受人自行承担。对于未按相关法律法规处理所造成的一切不良后果，由买受人自行承担，管理人不承担相关责任。</w:t>
      </w:r>
    </w:p>
    <w:p w14:paraId="08F81A9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9.除本公告明确由管理人承担的费用外，在拍卖成交后，标的物产生的如网络拍卖平台平台服务费、拆除、装卸搬运以及明确的或潜在的其他一切关联费用均由买受人承担。</w:t>
      </w:r>
    </w:p>
    <w:p w14:paraId="3DDD7EF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10.标的物可能存在法院查封或者抵押等权利负担，如有上述权利负担，管理人在拍卖成交后解除上述权利负担需要一定时间，敬请意向竞买人注意风险。</w:t>
      </w:r>
    </w:p>
    <w:p w14:paraId="0F3C0AC3"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11.请竞买人认真阅读上述内容，慎重决定竞买行为。竞买人决定参与竞买的，视为对拍卖标的物以及上述情况完全了解，竞买人一旦参与竞拍即视为已经接受了上述全部瑕疵、风险等说明事项以及有关拍卖标的物介绍等全部内容，自愿接受拍卖标的物一切已知或未知的瑕疵、风险、责任、费用等。</w:t>
      </w:r>
    </w:p>
    <w:p w14:paraId="6BAE4682" w14:textId="4B538926"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lastRenderedPageBreak/>
        <w:t>12.对本次拍卖标的物权属有异议者，请于2025年</w:t>
      </w:r>
      <w:r w:rsidR="00C77F7A">
        <w:rPr>
          <w:rFonts w:ascii="微软雅黑" w:eastAsia="微软雅黑" w:hAnsi="微软雅黑" w:cs="微软雅黑" w:hint="eastAsia"/>
          <w:sz w:val="18"/>
          <w:szCs w:val="18"/>
        </w:rPr>
        <w:t>10</w:t>
      </w:r>
      <w:r>
        <w:rPr>
          <w:rFonts w:ascii="微软雅黑" w:eastAsia="微软雅黑" w:hAnsi="微软雅黑" w:cs="微软雅黑" w:hint="eastAsia"/>
          <w:sz w:val="18"/>
          <w:szCs w:val="18"/>
        </w:rPr>
        <w:t>月</w:t>
      </w:r>
      <w:r w:rsidR="00C77F7A">
        <w:rPr>
          <w:rFonts w:ascii="微软雅黑" w:eastAsia="微软雅黑" w:hAnsi="微软雅黑" w:cs="微软雅黑" w:hint="eastAsia"/>
          <w:sz w:val="18"/>
          <w:szCs w:val="18"/>
        </w:rPr>
        <w:t>7</w:t>
      </w:r>
      <w:r>
        <w:rPr>
          <w:rFonts w:ascii="微软雅黑" w:eastAsia="微软雅黑" w:hAnsi="微软雅黑" w:cs="微软雅黑" w:hint="eastAsia"/>
          <w:sz w:val="18"/>
          <w:szCs w:val="18"/>
        </w:rPr>
        <w:t>日前与管理人联系，并提交相应的证据材料。</w:t>
      </w:r>
    </w:p>
    <w:p w14:paraId="65F042E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13.与本标的物有利害关系的人可参加竞拍，不参加竞拍的请关注本次拍卖活动的整个过程。</w:t>
      </w:r>
    </w:p>
    <w:p w14:paraId="7B6D68A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14.参照法释〔2016〕18号《最高人民法院关于人民法院网络司法拍卖若干问题的规定》，竞买人成功竞得拍卖标的物后，京东网司法拍卖网络平台将在管理人后台生成相应《网络竞价成功确认书》，确认书中载明实际买受人姓名、网拍竞买号信息，但不进行公示。</w:t>
      </w:r>
    </w:p>
    <w:p w14:paraId="4B7E433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15.京东网司法拍卖网络平台是处置本拍卖标的物的唯一交易平台。</w:t>
      </w:r>
    </w:p>
    <w:p w14:paraId="102021D3"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16．在拍卖竞价前请务必再仔细阅读管理人发布的《竞拍须知》。</w:t>
      </w:r>
    </w:p>
    <w:p w14:paraId="415F18FD"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 </w:t>
      </w:r>
    </w:p>
    <w:p w14:paraId="4D304B7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管理人咨询电话：周律师，电话 13815938968</w:t>
      </w:r>
    </w:p>
    <w:p w14:paraId="5C35889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京东项目咨询电话：高先生，电话13775032200</w:t>
      </w:r>
    </w:p>
    <w:p w14:paraId="4B7F9EF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法院监督电话：0523-88846873</w:t>
      </w:r>
    </w:p>
    <w:p w14:paraId="2E41F43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京东技术咨询：400-622-9586 。</w:t>
      </w:r>
    </w:p>
    <w:p w14:paraId="46FDD390"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本公告未尽事宜，请向管理人咨询。</w:t>
      </w:r>
    </w:p>
    <w:p w14:paraId="0EDB102F" w14:textId="77777777" w:rsidR="00B71AAC" w:rsidRDefault="00000000">
      <w:pPr>
        <w:pStyle w:val="a3"/>
        <w:widowControl/>
        <w:spacing w:before="50" w:beforeAutospacing="0" w:after="50" w:afterAutospacing="0" w:line="368" w:lineRule="atLeast"/>
        <w:jc w:val="right"/>
      </w:pPr>
      <w:r>
        <w:rPr>
          <w:rFonts w:ascii="微软雅黑" w:eastAsia="微软雅黑" w:hAnsi="微软雅黑" w:cs="微软雅黑" w:hint="eastAsia"/>
          <w:sz w:val="18"/>
          <w:szCs w:val="18"/>
        </w:rPr>
        <w:t>                                                            泰州市鑫华特种构件制造有限公司管理人</w:t>
      </w:r>
    </w:p>
    <w:p w14:paraId="65C34CDC" w14:textId="194B5254" w:rsidR="00B71AAC" w:rsidRDefault="00000000">
      <w:pPr>
        <w:pStyle w:val="a3"/>
        <w:widowControl/>
        <w:spacing w:before="50" w:beforeAutospacing="0" w:after="50" w:afterAutospacing="0" w:line="368" w:lineRule="atLeast"/>
        <w:jc w:val="center"/>
      </w:pPr>
      <w:r>
        <w:rPr>
          <w:rFonts w:ascii="微软雅黑" w:eastAsia="微软雅黑" w:hAnsi="微软雅黑" w:cs="微软雅黑" w:hint="eastAsia"/>
          <w:sz w:val="18"/>
          <w:szCs w:val="18"/>
        </w:rPr>
        <w:t xml:space="preserve">                                                       2025年 9月</w:t>
      </w:r>
      <w:r w:rsidR="00C77F7A">
        <w:rPr>
          <w:rFonts w:ascii="微软雅黑" w:eastAsia="微软雅黑" w:hAnsi="微软雅黑" w:cs="微软雅黑" w:hint="eastAsia"/>
          <w:sz w:val="18"/>
          <w:szCs w:val="18"/>
        </w:rPr>
        <w:t>23</w:t>
      </w:r>
      <w:r>
        <w:rPr>
          <w:rFonts w:ascii="微软雅黑" w:eastAsia="微软雅黑" w:hAnsi="微软雅黑" w:cs="微软雅黑" w:hint="eastAsia"/>
          <w:sz w:val="18"/>
          <w:szCs w:val="18"/>
        </w:rPr>
        <w:t>日</w:t>
      </w:r>
    </w:p>
    <w:p w14:paraId="60144F18" w14:textId="77777777" w:rsidR="00B71AAC" w:rsidRDefault="00B71AAC">
      <w:pPr>
        <w:pStyle w:val="a3"/>
        <w:widowControl/>
        <w:spacing w:before="50" w:beforeAutospacing="0" w:after="50" w:afterAutospacing="0"/>
      </w:pPr>
    </w:p>
    <w:p w14:paraId="72BF9BE5" w14:textId="77777777" w:rsidR="00B71AAC" w:rsidRDefault="00B71AAC"/>
    <w:p w14:paraId="45B62936" w14:textId="77777777" w:rsidR="00B71AAC" w:rsidRDefault="00B71AAC"/>
    <w:p w14:paraId="3158717F" w14:textId="77777777" w:rsidR="00B71AAC" w:rsidRDefault="00B71AAC"/>
    <w:p w14:paraId="167A390F" w14:textId="77777777" w:rsidR="00B71AAC" w:rsidRDefault="00000000">
      <w:pPr>
        <w:jc w:val="center"/>
        <w:rPr>
          <w:sz w:val="28"/>
          <w:szCs w:val="36"/>
        </w:rPr>
      </w:pPr>
      <w:r>
        <w:rPr>
          <w:rFonts w:hint="eastAsia"/>
          <w:sz w:val="28"/>
          <w:szCs w:val="36"/>
        </w:rPr>
        <w:t>竞买须知</w:t>
      </w:r>
    </w:p>
    <w:p w14:paraId="44079542" w14:textId="6141F45D"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sz w:val="18"/>
          <w:szCs w:val="18"/>
        </w:rPr>
        <w:t>泰州市鑫华特种构件制造有限公司管理人（以下简称“管理人”）将于2025年</w:t>
      </w:r>
      <w:r>
        <w:rPr>
          <w:rFonts w:ascii="微软雅黑" w:eastAsia="微软雅黑" w:hAnsi="微软雅黑" w:cs="微软雅黑" w:hint="eastAsia"/>
          <w:sz w:val="18"/>
          <w:szCs w:val="18"/>
        </w:rPr>
        <w:t>10月</w:t>
      </w:r>
      <w:r w:rsidR="00C77F7A">
        <w:rPr>
          <w:rFonts w:ascii="微软雅黑" w:eastAsia="微软雅黑" w:hAnsi="微软雅黑" w:cs="微软雅黑" w:hint="eastAsia"/>
          <w:sz w:val="18"/>
          <w:szCs w:val="18"/>
        </w:rPr>
        <w:t>9</w:t>
      </w:r>
      <w:r>
        <w:rPr>
          <w:rFonts w:ascii="微软雅黑" w:eastAsia="微软雅黑" w:hAnsi="微软雅黑" w:cs="微软雅黑" w:hint="eastAsia"/>
          <w:sz w:val="18"/>
          <w:szCs w:val="18"/>
        </w:rPr>
        <w:t>日</w:t>
      </w:r>
      <w:r>
        <w:rPr>
          <w:rFonts w:ascii="微软雅黑" w:eastAsia="微软雅黑" w:hAnsi="微软雅黑" w:cs="微软雅黑"/>
          <w:sz w:val="18"/>
          <w:szCs w:val="18"/>
        </w:rPr>
        <w:t>10时至2025年</w:t>
      </w:r>
      <w:r>
        <w:rPr>
          <w:rFonts w:ascii="微软雅黑" w:eastAsia="微软雅黑" w:hAnsi="微软雅黑" w:cs="微软雅黑" w:hint="eastAsia"/>
          <w:sz w:val="18"/>
          <w:szCs w:val="18"/>
        </w:rPr>
        <w:t>10月</w:t>
      </w:r>
      <w:r w:rsidR="00C77F7A">
        <w:rPr>
          <w:rFonts w:ascii="微软雅黑" w:eastAsia="微软雅黑" w:hAnsi="微软雅黑" w:cs="微软雅黑" w:hint="eastAsia"/>
          <w:sz w:val="18"/>
          <w:szCs w:val="18"/>
        </w:rPr>
        <w:t>10</w:t>
      </w:r>
      <w:r>
        <w:rPr>
          <w:rFonts w:ascii="微软雅黑" w:eastAsia="微软雅黑" w:hAnsi="微软雅黑" w:cs="微软雅黑" w:hint="eastAsia"/>
          <w:sz w:val="18"/>
          <w:szCs w:val="18"/>
        </w:rPr>
        <w:t>日</w:t>
      </w:r>
      <w:r>
        <w:rPr>
          <w:rFonts w:ascii="微软雅黑" w:eastAsia="微软雅黑" w:hAnsi="微软雅黑" w:cs="微软雅黑"/>
          <w:sz w:val="18"/>
          <w:szCs w:val="18"/>
        </w:rPr>
        <w:t>10时止（延时除外）在京东拍卖破产强清平台（处置单位：泰州市鑫华特种构件制造有限公司管理人，监督单位：江苏省泰州市姜堰区人民法院，网址：https://auction.jd.com/bankrupt.html）进行公开拍卖活动，现就网上拍卖有关事宜敬告各位竞买人：</w:t>
      </w:r>
    </w:p>
    <w:p w14:paraId="367468E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一、本竞拍须知根据《中华人民共和国民事诉讼法》等相关法律规定所制订，竞买人应认真仔细阅读，了解本须知的全部内容。</w:t>
      </w:r>
    </w:p>
    <w:p w14:paraId="3353461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二、本次拍卖活动遵循“公开、公平、公正、诚实守信”的原则，拍卖活动具备法律效力。参加本次拍卖活动的当事人和竞买人必须遵守本须知的各项条款，并对自己的行为承担法律责任。</w:t>
      </w:r>
    </w:p>
    <w:p w14:paraId="4E25640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三、拍卖标的</w:t>
      </w:r>
    </w:p>
    <w:p w14:paraId="7975842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泰州市鑫华特种构件制造有限公司位于泰州市姜堰经济开发区新河村工业房地产(其中证载建筑面积为681.24m²，证载外建筑面积为17269.58m²，土地证载面积为13447.00m²)以及装饰装修、附属物、附着物、机器设备及其他辅助设施等内部资产【详见江苏诚德房地产土地资产评估测绘造价咨询有限公司出具的（江苏诚德房估字（2025）第SF010号）房地产司法鉴定估价报告】。具体见下表：</w:t>
      </w:r>
    </w:p>
    <w:tbl>
      <w:tblPr>
        <w:tblW w:w="8189" w:type="dxa"/>
        <w:tblBorders>
          <w:top w:val="single" w:sz="4" w:space="0" w:color="000000"/>
          <w:left w:val="single" w:sz="4" w:space="0" w:color="000000"/>
          <w:bottom w:val="single" w:sz="4" w:space="0" w:color="000000"/>
          <w:right w:val="single" w:sz="4" w:space="0" w:color="000000"/>
        </w:tblBorders>
        <w:tblCellMar>
          <w:top w:w="15" w:type="dxa"/>
          <w:left w:w="15" w:type="dxa"/>
          <w:bottom w:w="15" w:type="dxa"/>
          <w:right w:w="15" w:type="dxa"/>
        </w:tblCellMar>
        <w:tblLook w:val="04A0" w:firstRow="1" w:lastRow="0" w:firstColumn="1" w:lastColumn="0" w:noHBand="0" w:noVBand="1"/>
      </w:tblPr>
      <w:tblGrid>
        <w:gridCol w:w="383"/>
        <w:gridCol w:w="1661"/>
        <w:gridCol w:w="1709"/>
        <w:gridCol w:w="1182"/>
        <w:gridCol w:w="854"/>
        <w:gridCol w:w="1682"/>
        <w:gridCol w:w="718"/>
      </w:tblGrid>
      <w:tr w:rsidR="00B71AAC" w14:paraId="364CA75E"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F4595EB"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lastRenderedPageBreak/>
              <w:t>序号</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BB696B9"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产权证号</w:t>
            </w: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AA7A535"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项目</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D4BDBB8"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数量</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56596C9"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单位</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28693AC"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评估值（万元）</w:t>
            </w:r>
          </w:p>
        </w:tc>
        <w:tc>
          <w:tcPr>
            <w:tcW w:w="718"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0B3B1D0"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备注</w:t>
            </w:r>
          </w:p>
        </w:tc>
      </w:tr>
      <w:tr w:rsidR="00B71AAC" w14:paraId="7669312E"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B6F2FE"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DDF9571"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泰房权证姜堰字第81009820号</w:t>
            </w: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B4F3ADA"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房屋建筑物（有证）</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6005D3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681.24</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B47FBF"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28A5151"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148.83</w:t>
            </w:r>
          </w:p>
        </w:tc>
        <w:tc>
          <w:tcPr>
            <w:tcW w:w="718" w:type="dxa"/>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958186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泰州市鑫华特种构件制造有限公司</w:t>
            </w:r>
          </w:p>
        </w:tc>
      </w:tr>
      <w:tr w:rsidR="00B71AAC" w14:paraId="2A7494BC"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C2FFE34"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2</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E3FE347" w14:textId="77777777" w:rsidR="00B71AAC" w:rsidRDefault="00B71AAC">
            <w:pPr>
              <w:widowControl/>
              <w:jc w:val="left"/>
            </w:pP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615F99B"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房屋建筑物（无证）</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A999868"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628.56</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D049CE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028E6F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77.60</w:t>
            </w:r>
          </w:p>
        </w:tc>
        <w:tc>
          <w:tcPr>
            <w:tcW w:w="718"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39AFE53" w14:textId="77777777" w:rsidR="00B71AAC" w:rsidRDefault="00B71AAC">
            <w:pPr>
              <w:rPr>
                <w:rFonts w:ascii="宋体"/>
                <w:sz w:val="24"/>
              </w:rPr>
            </w:pPr>
          </w:p>
        </w:tc>
      </w:tr>
      <w:tr w:rsidR="00B71AAC" w14:paraId="508AA815"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4908E24"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3</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852FCE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泰姜国用（2014）第4582号</w:t>
            </w: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34EA4BC"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国有土地使用权</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AC7EC2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13447.00</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4167608"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4279447"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638.10</w:t>
            </w:r>
          </w:p>
        </w:tc>
        <w:tc>
          <w:tcPr>
            <w:tcW w:w="718"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C888F74" w14:textId="77777777" w:rsidR="00B71AAC" w:rsidRDefault="00B71AAC">
            <w:pPr>
              <w:rPr>
                <w:rFonts w:ascii="宋体"/>
                <w:sz w:val="24"/>
              </w:rPr>
            </w:pPr>
          </w:p>
        </w:tc>
      </w:tr>
      <w:tr w:rsidR="00B71AAC" w14:paraId="19CBAAE8"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135998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4</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6413C2A" w14:textId="77777777" w:rsidR="00B71AAC" w:rsidRDefault="00B71AAC">
            <w:pPr>
              <w:widowControl/>
              <w:jc w:val="left"/>
            </w:pP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AEFC7F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附属物、附着物</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7F18BF5"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4.00</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A215CA5"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B9B9F20"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0.99</w:t>
            </w:r>
          </w:p>
        </w:tc>
        <w:tc>
          <w:tcPr>
            <w:tcW w:w="718"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66C797A" w14:textId="77777777" w:rsidR="00B71AAC" w:rsidRDefault="00B71AAC">
            <w:pPr>
              <w:rPr>
                <w:rFonts w:ascii="宋体"/>
                <w:sz w:val="24"/>
              </w:rPr>
            </w:pPr>
          </w:p>
        </w:tc>
      </w:tr>
      <w:tr w:rsidR="00B71AAC" w14:paraId="6585DAA4" w14:textId="77777777">
        <w:trPr>
          <w:trHeight w:val="450"/>
        </w:trPr>
        <w:tc>
          <w:tcPr>
            <w:tcW w:w="2044"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F0BA3C1"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泰州市鑫华特种小计</w:t>
            </w:r>
            <w:r>
              <w:rPr>
                <w:rStyle w:val="a4"/>
                <w:rFonts w:ascii="微软雅黑" w:eastAsia="微软雅黑" w:hAnsi="微软雅黑" w:cs="微软雅黑" w:hint="eastAsia"/>
                <w:color w:val="121212"/>
                <w:sz w:val="18"/>
                <w:szCs w:val="18"/>
              </w:rPr>
              <w:br/>
              <w:t>（万元）</w:t>
            </w: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65F42B0" w14:textId="77777777" w:rsidR="00B71AAC" w:rsidRDefault="00B71AAC">
            <w:pPr>
              <w:widowControl/>
              <w:jc w:val="left"/>
            </w:pP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348BE41" w14:textId="77777777" w:rsidR="00B71AAC" w:rsidRDefault="00B71AAC">
            <w:pPr>
              <w:widowControl/>
              <w:jc w:val="left"/>
            </w:pP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D999FA9" w14:textId="77777777" w:rsidR="00B71AAC" w:rsidRDefault="00B71AAC">
            <w:pPr>
              <w:widowControl/>
              <w:jc w:val="left"/>
            </w:pP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D13F9F3"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865.52</w:t>
            </w:r>
          </w:p>
        </w:tc>
        <w:tc>
          <w:tcPr>
            <w:tcW w:w="718"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D76263D" w14:textId="77777777" w:rsidR="00B71AAC" w:rsidRDefault="00B71AAC">
            <w:pPr>
              <w:widowControl/>
              <w:jc w:val="left"/>
            </w:pPr>
          </w:p>
        </w:tc>
      </w:tr>
      <w:tr w:rsidR="00B71AAC" w14:paraId="134C971C"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5BCAA48"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5</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3431F39" w14:textId="77777777" w:rsidR="00B71AAC" w:rsidRDefault="00B71AAC">
            <w:pPr>
              <w:widowControl/>
              <w:jc w:val="left"/>
            </w:pP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E48FE8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房屋建筑物（无证）</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F2F76E8"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16641.02</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F349C2C"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DA4AA1E"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1715.35</w:t>
            </w:r>
          </w:p>
        </w:tc>
        <w:tc>
          <w:tcPr>
            <w:tcW w:w="718" w:type="dxa"/>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80CBD4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江苏金堰路面工程有限公司</w:t>
            </w:r>
          </w:p>
        </w:tc>
      </w:tr>
      <w:tr w:rsidR="00B71AAC" w14:paraId="751A04E4"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2CA693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6</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E728854" w14:textId="77777777" w:rsidR="00B71AAC" w:rsidRDefault="00B71AAC">
            <w:pPr>
              <w:widowControl/>
              <w:jc w:val="left"/>
            </w:pP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A3AD816"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附属物、附着物</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CFEFF29"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9.00</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40E9F22"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715AD8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111.26</w:t>
            </w:r>
          </w:p>
        </w:tc>
        <w:tc>
          <w:tcPr>
            <w:tcW w:w="718"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7CC61EF" w14:textId="77777777" w:rsidR="00B71AAC" w:rsidRDefault="00B71AAC">
            <w:pPr>
              <w:rPr>
                <w:rFonts w:ascii="宋体"/>
                <w:sz w:val="24"/>
              </w:rPr>
            </w:pPr>
          </w:p>
        </w:tc>
      </w:tr>
      <w:tr w:rsidR="00B71AAC" w14:paraId="3B242B15" w14:textId="77777777">
        <w:trPr>
          <w:trHeight w:val="450"/>
        </w:trPr>
        <w:tc>
          <w:tcPr>
            <w:tcW w:w="383"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5267FBE1"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7</w:t>
            </w:r>
          </w:p>
        </w:tc>
        <w:tc>
          <w:tcPr>
            <w:tcW w:w="1661"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FE11E6B" w14:textId="77777777" w:rsidR="00B71AAC" w:rsidRDefault="00B71AAC">
            <w:pPr>
              <w:widowControl/>
              <w:jc w:val="left"/>
            </w:pP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05DFC23A"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机器设备</w:t>
            </w: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CF5F25D"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25.00</w:t>
            </w: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6AD30AC"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项</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D2AB213" w14:textId="77777777" w:rsidR="00B71AAC" w:rsidRDefault="00000000">
            <w:pPr>
              <w:pStyle w:val="a3"/>
              <w:widowControl/>
              <w:spacing w:beforeAutospacing="0" w:afterAutospacing="0" w:line="368" w:lineRule="atLeast"/>
              <w:jc w:val="center"/>
              <w:textAlignment w:val="center"/>
            </w:pPr>
            <w:r>
              <w:rPr>
                <w:rFonts w:ascii="微软雅黑" w:eastAsia="微软雅黑" w:hAnsi="微软雅黑" w:cs="微软雅黑" w:hint="eastAsia"/>
                <w:color w:val="121212"/>
                <w:sz w:val="18"/>
                <w:szCs w:val="18"/>
              </w:rPr>
              <w:t>1486.55</w:t>
            </w:r>
          </w:p>
        </w:tc>
        <w:tc>
          <w:tcPr>
            <w:tcW w:w="718" w:type="dxa"/>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655C96A2" w14:textId="77777777" w:rsidR="00B71AAC" w:rsidRDefault="00B71AAC">
            <w:pPr>
              <w:rPr>
                <w:rFonts w:ascii="宋体"/>
                <w:sz w:val="24"/>
              </w:rPr>
            </w:pPr>
          </w:p>
        </w:tc>
      </w:tr>
      <w:tr w:rsidR="00B71AAC" w14:paraId="0D64DC15" w14:textId="77777777">
        <w:trPr>
          <w:trHeight w:val="450"/>
        </w:trPr>
        <w:tc>
          <w:tcPr>
            <w:tcW w:w="2044"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82FE71D"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江苏金堰路面小计</w:t>
            </w:r>
            <w:r>
              <w:rPr>
                <w:rStyle w:val="a4"/>
                <w:rFonts w:ascii="微软雅黑" w:eastAsia="微软雅黑" w:hAnsi="微软雅黑" w:cs="微软雅黑" w:hint="eastAsia"/>
                <w:color w:val="121212"/>
                <w:sz w:val="18"/>
                <w:szCs w:val="18"/>
              </w:rPr>
              <w:br/>
              <w:t>（万元）</w:t>
            </w:r>
          </w:p>
        </w:tc>
        <w:tc>
          <w:tcPr>
            <w:tcW w:w="1709"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36AAC6C" w14:textId="77777777" w:rsidR="00B71AAC" w:rsidRDefault="00B71AAC">
            <w:pPr>
              <w:widowControl/>
              <w:jc w:val="left"/>
            </w:pPr>
          </w:p>
        </w:tc>
        <w:tc>
          <w:tcPr>
            <w:tcW w:w="11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CDC0835" w14:textId="77777777" w:rsidR="00B71AAC" w:rsidRDefault="00B71AAC">
            <w:pPr>
              <w:widowControl/>
              <w:jc w:val="left"/>
            </w:pPr>
          </w:p>
        </w:tc>
        <w:tc>
          <w:tcPr>
            <w:tcW w:w="854"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345E71C5" w14:textId="77777777" w:rsidR="00B71AAC" w:rsidRDefault="00B71AAC">
            <w:pPr>
              <w:widowControl/>
              <w:jc w:val="left"/>
            </w:pP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738DD41B"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3313.16</w:t>
            </w:r>
          </w:p>
        </w:tc>
        <w:tc>
          <w:tcPr>
            <w:tcW w:w="718"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BC9A79A" w14:textId="77777777" w:rsidR="00B71AAC" w:rsidRDefault="00B71AAC">
            <w:pPr>
              <w:widowControl/>
              <w:jc w:val="left"/>
            </w:pPr>
          </w:p>
        </w:tc>
      </w:tr>
      <w:tr w:rsidR="00B71AAC" w14:paraId="3AE624B4" w14:textId="77777777">
        <w:trPr>
          <w:trHeight w:val="450"/>
        </w:trPr>
        <w:tc>
          <w:tcPr>
            <w:tcW w:w="3753" w:type="dxa"/>
            <w:gridSpan w:val="3"/>
            <w:vMerge w:val="restart"/>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AF99542"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合   计</w:t>
            </w:r>
          </w:p>
        </w:tc>
        <w:tc>
          <w:tcPr>
            <w:tcW w:w="2036"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71B0D4B"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总价（万元）</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1910FC0"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4178.68</w:t>
            </w:r>
          </w:p>
        </w:tc>
        <w:tc>
          <w:tcPr>
            <w:tcW w:w="718"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B4E960F" w14:textId="77777777" w:rsidR="00B71AAC" w:rsidRDefault="00B71AAC">
            <w:pPr>
              <w:widowControl/>
              <w:jc w:val="left"/>
            </w:pPr>
          </w:p>
        </w:tc>
      </w:tr>
      <w:tr w:rsidR="00B71AAC" w14:paraId="66A4AC21" w14:textId="77777777">
        <w:trPr>
          <w:trHeight w:val="450"/>
        </w:trPr>
        <w:tc>
          <w:tcPr>
            <w:tcW w:w="3753" w:type="dxa"/>
            <w:gridSpan w:val="3"/>
            <w:vMerge/>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010F4EC" w14:textId="77777777" w:rsidR="00B71AAC" w:rsidRDefault="00B71AAC">
            <w:pPr>
              <w:rPr>
                <w:rFonts w:ascii="宋体"/>
                <w:sz w:val="24"/>
              </w:rPr>
            </w:pPr>
          </w:p>
        </w:tc>
        <w:tc>
          <w:tcPr>
            <w:tcW w:w="2036" w:type="dxa"/>
            <w:gridSpan w:val="2"/>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27ECE505"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单价（元/㎡）</w:t>
            </w:r>
          </w:p>
        </w:tc>
        <w:tc>
          <w:tcPr>
            <w:tcW w:w="1682"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412712D0" w14:textId="77777777" w:rsidR="00B71AAC" w:rsidRDefault="00000000">
            <w:pPr>
              <w:pStyle w:val="a3"/>
              <w:widowControl/>
              <w:spacing w:beforeAutospacing="0" w:afterAutospacing="0" w:line="368" w:lineRule="atLeast"/>
              <w:jc w:val="center"/>
              <w:textAlignment w:val="center"/>
            </w:pPr>
            <w:r>
              <w:rPr>
                <w:rStyle w:val="a4"/>
                <w:rFonts w:ascii="微软雅黑" w:eastAsia="微软雅黑" w:hAnsi="微软雅黑" w:cs="微软雅黑" w:hint="eastAsia"/>
                <w:color w:val="121212"/>
                <w:sz w:val="18"/>
                <w:szCs w:val="18"/>
              </w:rPr>
              <w:t>2328</w:t>
            </w:r>
          </w:p>
        </w:tc>
        <w:tc>
          <w:tcPr>
            <w:tcW w:w="718" w:type="dxa"/>
            <w:tcBorders>
              <w:top w:val="single" w:sz="4" w:space="0" w:color="000000"/>
              <w:left w:val="single" w:sz="4" w:space="0" w:color="000000"/>
              <w:bottom w:val="single" w:sz="4" w:space="0" w:color="000000"/>
              <w:right w:val="single" w:sz="4" w:space="0" w:color="000000"/>
            </w:tcBorders>
            <w:tcMar>
              <w:top w:w="50" w:type="dxa"/>
              <w:left w:w="50" w:type="dxa"/>
              <w:bottom w:w="50" w:type="dxa"/>
              <w:right w:w="50" w:type="dxa"/>
            </w:tcMar>
            <w:vAlign w:val="center"/>
          </w:tcPr>
          <w:p w14:paraId="19F7D93C" w14:textId="77777777" w:rsidR="00B71AAC" w:rsidRDefault="00B71AAC">
            <w:pPr>
              <w:widowControl/>
              <w:jc w:val="left"/>
            </w:pPr>
          </w:p>
        </w:tc>
      </w:tr>
    </w:tbl>
    <w:p w14:paraId="603D619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以上标的物评估总价4178.68 万元，合并拍卖。</w:t>
      </w:r>
    </w:p>
    <w:p w14:paraId="69DE9BC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起拍价：2507.208万元，拍卖保证金：251万元，加价幅度：1万元及其整数倍。</w:t>
      </w:r>
    </w:p>
    <w:p w14:paraId="2137922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拍卖标的对应的外观、结构、固定装修、内在质量等状态以拍卖移交时的现状为准。管理人对房屋外观、质量问题、结构调整、固定装修损坏等不作担保，由买受人自行承担相关责任，由此产生的问题不影响拍卖成交结果及成交价格。</w:t>
      </w:r>
    </w:p>
    <w:p w14:paraId="183A41C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四、本次拍卖是经法定公告期和展示期后才举行的，就拍卖标的物已知及可能存在的瑕疵已在本次拍卖资料中作了说明。管理人对拍卖标的物所作的说明和提供的图片等，仅供竞买人参考，不构成对标的物的任何担保。所以请竞买人在拍卖前必须仔细审查拍卖标的物，调查是否存在瑕疵，认真研究查看所竞买标的物的实际情况，并请亲临拍卖标的物现场，实地看样，未看样的竞买人视为对本标的实物现状的确认。竞买人需慎重决定竞买行为，一旦作出竞买决定，即表明已完全了解，并接受标的物的现状和一切已知及未知的瑕疵。</w:t>
      </w:r>
    </w:p>
    <w:p w14:paraId="3CA79AF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五、竞买人条件：竞买人应当为具备完全民事行为能力的自然人、法人或其他组织；法律、行政法规、司法解释对买受人资格或者条件有特殊规定的，竞买人应当具备规定的资格或者条件。</w:t>
      </w:r>
    </w:p>
    <w:p w14:paraId="7D459D85"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lastRenderedPageBreak/>
        <w:t>参照最高人民法院《关于人民法院网络司法拍卖若干问题的规定》第三十四条之规定：实施网络司法拍卖的，下列机构和人员不得竞买并不得委托他人代为竞买与其相关的拍卖财产：1、承办本案的人民法院；2、网络服务提供者；3、承担拍卖工作或辅助工作的社会机构或者组织；4、第1至3项规定主体的工作人员及近亲属。</w:t>
      </w:r>
    </w:p>
    <w:p w14:paraId="15AE753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竞买人可委托代理人（具备完全民事行为能力的自然人）进行，但须在竞买开始前三个工作日与管理人沟通办理委托手续，未与管理人办理委托手续的代理人不得代理竞买人参与竞买；竞买成功后，竞买人（法定代表人、其他组织的负责人）须与委托代理人一同到管理人处办理交付或权属转移手续。如委托手续不全，本次拍卖无效。（特别提示：如若家庭成员共同竞买，需在竞买开始前一同到管理人处办理委托手续）</w:t>
      </w:r>
    </w:p>
    <w:p w14:paraId="3F79FF3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3．因不符合条件参加竞买而导致竞买无效、无法登记等情形发生的，按悔拍处理，由竞买人自行承担相应的法律责任。</w:t>
      </w:r>
    </w:p>
    <w:p w14:paraId="18760B0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六、优先购买权人参加竞买的，应于竞拍开始前三个工作日向管理人提交合法有效的证明，资格经管理人确认并添加至破产强清平台后台系统后才能参与竞买，逾期不提交的，视为放弃对本标的物享有优先购买权。</w:t>
      </w:r>
    </w:p>
    <w:p w14:paraId="224CF49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七、与本标的物有利害关系的当事人可参加竞拍，不参加竞拍的请关注本次拍卖活动的整个过程。</w:t>
      </w:r>
    </w:p>
    <w:p w14:paraId="279F691F"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八、本次拍卖活动设置延时出价功能，在拍卖活动结束前，每最后5分钟如果有竞买人出价，就自动延迟5分钟。</w:t>
      </w:r>
    </w:p>
    <w:p w14:paraId="3028D82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九、竞拍前竞买人应通过京东注册账户缴纳足额的拍卖保证金。竞买人在对拍卖标的物第一次确认出价竞拍前，按破产强清平台系统提示报名缴纳保证金，系统会自动锁定该笔款项。买受人锁定的保证金将在买受人支付技术服务费后24小时以内自动转入本管理人指定账户，其他竞买人的保证金在拍卖结束以后24小时以内自动解锁。保证金锁定期间不计利息。</w:t>
      </w:r>
    </w:p>
    <w:p w14:paraId="119A3ABE"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十、款项支付：买受人应于竞价结束后五日内完成竞拍尾款支付。买受人的竞拍款项缴入管理人指定账户: 【户名：泰州市鑫华特种构件制造有限公司管理人，开户银行：中国邮政储蓄银行股份有限公司泰州市东大街支行，账号：932122013000630134】。汇款时备注：鑫华项目拍卖款。</w:t>
      </w:r>
    </w:p>
    <w:p w14:paraId="59373B86"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十一、买受人应于付清全部拍卖成交款及技术服务费、综合服务费后五日内（遇节假日顺延）凭付款凭证及相关身份材料到管理人处签署拍卖成交确认书，启动拍品的交付手续。</w:t>
      </w:r>
    </w:p>
    <w:p w14:paraId="5517E60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二、买受人逾期未支付拍卖余款或未办理交接手续，管理人可提请重新拍卖。重新拍卖时，原买受人不得参加竞买，并列入拍卖成交后买本拍卖标的物的拍卖黑名单。且缴纳的保证金不予退还。重新拍卖的价款若低于原拍卖价款，所造成的差价、费用损失等，由原买受人承担。若其缴纳的保证金足以弥补该差价等费用损失的，则该保证金填补差价，原买受人无须另行承担责任。若其缴纳的保证金不足以弥补该差价等费用损失的，则由原买受人承担不足部分。</w:t>
      </w:r>
    </w:p>
    <w:p w14:paraId="1DF3AF6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十三、买受人在按要求缴纳全部拍卖款后应及时接收标的物，管理人协助办理不动产权证手续。买受人逾期不办理的，承担本标的物自拍卖成交之日起可能发生的损毁、灭失等后果。</w:t>
      </w:r>
    </w:p>
    <w:p w14:paraId="43EC21E3"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十四、如涉及水、电、气登记的变更，由买受人自行办理并承担相关的费用。</w:t>
      </w:r>
    </w:p>
    <w:p w14:paraId="25407D27"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十五、本次拍卖活动计价货币为人民币，拍卖时的起拍价、成交价均不含买受人在拍卖标的物交割、登记时所发生的费用和税费。</w:t>
      </w:r>
    </w:p>
    <w:p w14:paraId="7458BC7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lastRenderedPageBreak/>
        <w:t>十六、参加竞买的人应当遵守拍卖须知的规定，不得阻挠其他竞买人竞拍，不得操纵、垄断竞拍价格，严禁竞买人恶意串标，上述行为一经发现，将取消其竞买资格，并追究相关的法律责任。</w:t>
      </w:r>
    </w:p>
    <w:p w14:paraId="6265B05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十七、管理人有权在拍卖开始前、拍卖过程中，撤回、中止或暂缓拍卖。</w:t>
      </w:r>
    </w:p>
    <w:p w14:paraId="6433A251"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十八、凡发现拍卖中有违规行为，可如实举报。</w:t>
      </w:r>
    </w:p>
    <w:p w14:paraId="6CC8F6C2"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十九、拍卖标的物情况详见《拍卖(变卖)标的调查情况表》，请竞买人特别关注该《竞买公告》中的“十一、特别提醒”。</w:t>
      </w:r>
    </w:p>
    <w:p w14:paraId="6920BFFB"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 </w:t>
      </w:r>
    </w:p>
    <w:p w14:paraId="1EA0AC89"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管理人咨询电话：周律师，电话 13815938968</w:t>
      </w:r>
    </w:p>
    <w:p w14:paraId="42A2F0E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京东项目咨询电话：高先生，电话13775032200</w:t>
      </w:r>
    </w:p>
    <w:p w14:paraId="0F9A5CE8"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sz w:val="18"/>
          <w:szCs w:val="18"/>
        </w:rPr>
        <w:t>法院监督电话：0523-88846873</w:t>
      </w:r>
    </w:p>
    <w:p w14:paraId="47729864"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京东技术咨询：400-622-9586 。</w:t>
      </w:r>
    </w:p>
    <w:p w14:paraId="1B8B0CDC" w14:textId="77777777" w:rsidR="00B71AAC" w:rsidRDefault="00000000">
      <w:pPr>
        <w:pStyle w:val="a3"/>
        <w:widowControl/>
        <w:spacing w:before="50" w:beforeAutospacing="0" w:after="50" w:afterAutospacing="0" w:line="368" w:lineRule="atLeast"/>
        <w:ind w:firstLine="370"/>
      </w:pPr>
      <w:r>
        <w:rPr>
          <w:rFonts w:ascii="微软雅黑" w:eastAsia="微软雅黑" w:hAnsi="微软雅黑" w:cs="微软雅黑" w:hint="eastAsia"/>
          <w:color w:val="121212"/>
          <w:sz w:val="18"/>
          <w:szCs w:val="18"/>
        </w:rPr>
        <w:t>本公告未尽事宜，请向管理人咨询。</w:t>
      </w:r>
    </w:p>
    <w:p w14:paraId="67B34E1D" w14:textId="77777777" w:rsidR="00B71AAC" w:rsidRDefault="00000000">
      <w:pPr>
        <w:pStyle w:val="a3"/>
        <w:widowControl/>
        <w:spacing w:before="50" w:beforeAutospacing="0" w:after="50" w:afterAutospacing="0" w:line="368" w:lineRule="atLeast"/>
        <w:jc w:val="right"/>
      </w:pPr>
      <w:r>
        <w:rPr>
          <w:rFonts w:ascii="微软雅黑" w:eastAsia="微软雅黑" w:hAnsi="微软雅黑" w:cs="微软雅黑" w:hint="eastAsia"/>
          <w:sz w:val="18"/>
          <w:szCs w:val="18"/>
        </w:rPr>
        <w:t>                                                            泰州市鑫华特种构件制造有限公司管理人</w:t>
      </w:r>
    </w:p>
    <w:p w14:paraId="04FA6AF9" w14:textId="7656F74C" w:rsidR="00B71AAC" w:rsidRDefault="00000000">
      <w:pPr>
        <w:pStyle w:val="a3"/>
        <w:widowControl/>
        <w:spacing w:before="50" w:beforeAutospacing="0" w:after="50" w:afterAutospacing="0" w:line="368" w:lineRule="atLeast"/>
        <w:jc w:val="center"/>
      </w:pPr>
      <w:r>
        <w:rPr>
          <w:rFonts w:ascii="微软雅黑" w:eastAsia="微软雅黑" w:hAnsi="微软雅黑" w:cs="微软雅黑" w:hint="eastAsia"/>
          <w:sz w:val="18"/>
          <w:szCs w:val="18"/>
        </w:rPr>
        <w:t xml:space="preserve">                                                    2025年 9月</w:t>
      </w:r>
      <w:r w:rsidR="00C77F7A">
        <w:rPr>
          <w:rFonts w:ascii="微软雅黑" w:eastAsia="微软雅黑" w:hAnsi="微软雅黑" w:cs="微软雅黑" w:hint="eastAsia"/>
          <w:sz w:val="18"/>
          <w:szCs w:val="18"/>
        </w:rPr>
        <w:t>23</w:t>
      </w:r>
      <w:r>
        <w:rPr>
          <w:rFonts w:ascii="微软雅黑" w:eastAsia="微软雅黑" w:hAnsi="微软雅黑" w:cs="微软雅黑" w:hint="eastAsia"/>
          <w:sz w:val="18"/>
          <w:szCs w:val="18"/>
        </w:rPr>
        <w:t>日</w:t>
      </w:r>
    </w:p>
    <w:p w14:paraId="1FEE80E6" w14:textId="77777777" w:rsidR="00B71AAC" w:rsidRDefault="00B71AAC">
      <w:pPr>
        <w:pStyle w:val="a3"/>
        <w:widowControl/>
        <w:spacing w:before="50" w:beforeAutospacing="0" w:after="50" w:afterAutospacing="0"/>
      </w:pPr>
    </w:p>
    <w:p w14:paraId="42A1A418" w14:textId="77777777" w:rsidR="00B71AAC" w:rsidRDefault="00B71AAC"/>
    <w:p w14:paraId="31110675" w14:textId="77777777" w:rsidR="00B71AAC" w:rsidRDefault="00B71AAC"/>
    <w:p w14:paraId="1F965218" w14:textId="77777777" w:rsidR="00B71AAC" w:rsidRDefault="00B71AAC"/>
    <w:p w14:paraId="57CF7495" w14:textId="77777777" w:rsidR="00B71AAC" w:rsidRDefault="00B71AAC"/>
    <w:p w14:paraId="588DFD1D" w14:textId="77777777" w:rsidR="00B71AAC" w:rsidRDefault="00B71AAC"/>
    <w:p w14:paraId="34FB4A07" w14:textId="77777777" w:rsidR="00B71AAC" w:rsidRDefault="00B71AAC"/>
    <w:p w14:paraId="0DEF6CB9" w14:textId="77777777" w:rsidR="00B71AAC" w:rsidRDefault="00B71AAC"/>
    <w:sectPr w:rsidR="00B71A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DB251D2"/>
    <w:rsid w:val="00067C4D"/>
    <w:rsid w:val="00B71AAC"/>
    <w:rsid w:val="00C77F7A"/>
    <w:rsid w:val="1BDE6848"/>
    <w:rsid w:val="200B004B"/>
    <w:rsid w:val="283612C0"/>
    <w:rsid w:val="3DB251D2"/>
    <w:rsid w:val="406F514A"/>
    <w:rsid w:val="6D016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67BC10"/>
  <w15:docId w15:val="{FEBD5299-CB88-4AEB-90B8-93F408366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4763</Words>
  <Characters>5146</Characters>
  <Application>Microsoft Office Word</Application>
  <DocSecurity>0</DocSecurity>
  <Lines>245</Lines>
  <Paragraphs>230</Paragraphs>
  <ScaleCrop>false</ScaleCrop>
  <Company/>
  <LinksUpToDate>false</LinksUpToDate>
  <CharactersWithSpaces>9679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笑、誰懂背后</dc:creator>
  <cp:lastModifiedBy>15295006928@163.com</cp:lastModifiedBy>
  <cp:revision>2</cp:revision>
  <dcterms:created xsi:type="dcterms:W3CDTF">2025-09-23T06:14:00Z</dcterms:created>
  <dcterms:modified xsi:type="dcterms:W3CDTF">2025-09-23T06:14:00Z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9345BE6A66984052864F1CC22DC9DC63_13</vt:lpwstr>
  </property>
  <property fmtid="{D5CDD505-2E9C-101B-9397-08002B2CF9AE}" pid="4" name="KSOTemplateDocerSaveRecord">
    <vt:lpwstr>eyJoZGlkIjoiN2YzNjBkOTgyNWQ1YTMxYzM3MzMwNWFiODNmOWIzYWMiLCJ1c2VySWQiOiI2OTIzNjIxMTAifQ==</vt:lpwstr>
  </property>
</Properties>
</file>