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289FD">
      <w:pPr>
        <w:tabs>
          <w:tab w:val="left" w:pos="3120"/>
        </w:tabs>
        <w:ind w:firstLine="643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南京市美好商业运营有限公司</w:t>
      </w:r>
      <w:r>
        <w:rPr>
          <w:rFonts w:hint="eastAsia" w:ascii="仿宋" w:hAnsi="仿宋" w:eastAsia="仿宋"/>
          <w:b/>
          <w:bCs/>
          <w:sz w:val="32"/>
          <w:szCs w:val="32"/>
        </w:rPr>
        <w:t>破产清算案件</w:t>
      </w:r>
    </w:p>
    <w:p w14:paraId="324538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1"/>
        <w:jc w:val="center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招募意向购买人公告</w:t>
      </w:r>
    </w:p>
    <w:p w14:paraId="384A142E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2025年6月10日，江苏省南京市玄武区人民法院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作出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（2025）</w:t>
      </w:r>
      <w:r>
        <w:rPr>
          <w:rFonts w:hint="eastAsia" w:ascii="仿宋" w:hAnsi="仿宋" w:eastAsia="仿宋" w:cs="仿宋"/>
          <w:sz w:val="28"/>
          <w:szCs w:val="28"/>
        </w:rPr>
        <w:t>苏 0102破15号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民事裁定书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》，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裁定受理</w:t>
      </w:r>
      <w:r>
        <w:rPr>
          <w:rFonts w:hint="eastAsia" w:ascii="仿宋" w:hAnsi="仿宋" w:eastAsia="仿宋" w:cs="仿宋"/>
          <w:sz w:val="28"/>
          <w:szCs w:val="28"/>
        </w:rPr>
        <w:t>南京市美好商业运营有限公司(以下简称美好公司)破产清算一案，并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于2025年6月10日作出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（2025）</w:t>
      </w:r>
      <w:r>
        <w:rPr>
          <w:rFonts w:hint="eastAsia" w:ascii="仿宋" w:hAnsi="仿宋" w:eastAsia="仿宋" w:cs="仿宋"/>
          <w:sz w:val="28"/>
          <w:szCs w:val="28"/>
        </w:rPr>
        <w:t>苏 0102破15号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决定书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》，</w:t>
      </w:r>
      <w:r>
        <w:rPr>
          <w:rFonts w:hint="eastAsia" w:ascii="仿宋" w:hAnsi="仿宋" w:eastAsia="仿宋" w:cs="仿宋"/>
          <w:sz w:val="28"/>
          <w:szCs w:val="28"/>
        </w:rPr>
        <w:t>指定江苏法德东恒律师事务所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</w:t>
      </w:r>
      <w:r>
        <w:rPr>
          <w:rFonts w:hint="eastAsia" w:ascii="仿宋" w:hAnsi="仿宋" w:eastAsia="仿宋" w:cs="仿宋"/>
          <w:sz w:val="28"/>
          <w:szCs w:val="28"/>
        </w:rPr>
        <w:t>南京市美好商业运营有限公司管理人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以下简称管理人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，张雁为管理人负责人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0E1A2975">
      <w:pPr>
        <w:adjustRightInd w:val="0"/>
        <w:spacing w:before="156" w:beforeLines="50" w:line="360" w:lineRule="auto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为了优化处置</w:t>
      </w:r>
      <w:r>
        <w:rPr>
          <w:rFonts w:hint="eastAsia" w:ascii="仿宋" w:hAnsi="仿宋" w:eastAsia="仿宋"/>
          <w:sz w:val="28"/>
          <w:szCs w:val="28"/>
          <w:lang w:eastAsia="zh-CN"/>
        </w:rPr>
        <w:t>南京市美好商业运营有限公司</w:t>
      </w:r>
      <w:r>
        <w:rPr>
          <w:rFonts w:hint="eastAsia" w:ascii="仿宋" w:hAnsi="仿宋" w:eastAsia="仿宋"/>
          <w:sz w:val="28"/>
          <w:szCs w:val="28"/>
        </w:rPr>
        <w:t>名下的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资产</w:t>
      </w:r>
      <w:r>
        <w:rPr>
          <w:rFonts w:hint="eastAsia" w:ascii="仿宋" w:hAnsi="仿宋" w:eastAsia="仿宋"/>
          <w:sz w:val="28"/>
          <w:szCs w:val="28"/>
        </w:rPr>
        <w:t>，现通过采取公开招标结合邀标形式向社会公开招募意向购买人，并就有关事项公告如下：</w:t>
      </w:r>
    </w:p>
    <w:p w14:paraId="2BA3B2C6">
      <w:pPr>
        <w:adjustRightInd w:val="0"/>
        <w:spacing w:before="156" w:beforeLines="50" w:line="360" w:lineRule="auto"/>
        <w:ind w:firstLine="562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一、破产企业动产基本情况</w:t>
      </w:r>
    </w:p>
    <w:p w14:paraId="55007B35">
      <w:pPr>
        <w:numPr>
          <w:ilvl w:val="0"/>
          <w:numId w:val="0"/>
        </w:numPr>
        <w:adjustRightInd w:val="0"/>
        <w:spacing w:line="360" w:lineRule="auto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美好公司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于</w:t>
      </w:r>
      <w:r>
        <w:rPr>
          <w:rFonts w:hint="eastAsia" w:ascii="仿宋" w:hAnsi="仿宋" w:eastAsia="仿宋"/>
          <w:sz w:val="28"/>
          <w:szCs w:val="28"/>
          <w:lang w:eastAsia="zh-CN"/>
        </w:rPr>
        <w:t>2021年9月24日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经南京市玄武区市场监督管理局核准成立，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住所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地为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南京市玄武区珠江路488号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法定代表人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为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蔡峥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注册资本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为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100万元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。经营范围为：一般项目：商业综合体管理服务；广告设计、代理；广告制作；广告发布；房地产咨询；非居住房地产租赁；物业管理；规划设计管理；信息技术咨询服务；工程管理服务；工业工程设计服务(除依法须经批准的项目外，凭营业执照依法自主开展经营活动)。</w:t>
      </w:r>
      <w:r>
        <w:rPr>
          <w:rFonts w:hint="eastAsia" w:ascii="仿宋" w:hAnsi="仿宋" w:eastAsia="仿宋"/>
          <w:sz w:val="28"/>
          <w:szCs w:val="28"/>
        </w:rPr>
        <w:t>近年来，受多方因素影响，</w:t>
      </w:r>
      <w:r>
        <w:rPr>
          <w:rFonts w:hint="eastAsia" w:ascii="仿宋" w:hAnsi="仿宋" w:eastAsia="仿宋"/>
          <w:sz w:val="28"/>
          <w:szCs w:val="28"/>
          <w:lang w:eastAsia="zh-CN"/>
        </w:rPr>
        <w:t>美好公司</w:t>
      </w:r>
      <w:r>
        <w:rPr>
          <w:rFonts w:hint="eastAsia" w:ascii="仿宋" w:hAnsi="仿宋" w:eastAsia="仿宋"/>
          <w:sz w:val="28"/>
          <w:szCs w:val="28"/>
        </w:rPr>
        <w:t>因经营不善导致公司出现巨额亏损。现</w:t>
      </w:r>
      <w:r>
        <w:rPr>
          <w:rFonts w:hint="eastAsia" w:ascii="仿宋" w:hAnsi="仿宋" w:eastAsia="仿宋"/>
          <w:sz w:val="28"/>
          <w:szCs w:val="28"/>
          <w:lang w:eastAsia="zh-CN"/>
        </w:rPr>
        <w:t>美好公司</w:t>
      </w:r>
      <w:r>
        <w:rPr>
          <w:rFonts w:hint="eastAsia" w:ascii="仿宋" w:hAnsi="仿宋" w:eastAsia="仿宋"/>
          <w:sz w:val="28"/>
          <w:szCs w:val="28"/>
        </w:rPr>
        <w:t>因不能清偿到期债务，并且资产不足以清偿全部债务，具备破产原因，南京市玄武区人民法院已裁定受理破产清算申请。目前，</w:t>
      </w:r>
      <w:r>
        <w:rPr>
          <w:rFonts w:hint="eastAsia" w:ascii="仿宋" w:hAnsi="仿宋" w:eastAsia="仿宋"/>
          <w:sz w:val="28"/>
          <w:szCs w:val="28"/>
          <w:lang w:eastAsia="zh-CN"/>
        </w:rPr>
        <w:t>美好公司</w:t>
      </w:r>
      <w:r>
        <w:rPr>
          <w:rFonts w:hint="eastAsia" w:ascii="仿宋" w:hAnsi="仿宋" w:eastAsia="仿宋"/>
          <w:sz w:val="28"/>
          <w:szCs w:val="28"/>
        </w:rPr>
        <w:t>经营场所</w:t>
      </w:r>
      <w:r>
        <w:rPr>
          <w:rFonts w:hint="eastAsia" w:ascii="仿宋" w:hAnsi="仿宋" w:eastAsia="仿宋"/>
          <w:sz w:val="28"/>
          <w:szCs w:val="28"/>
          <w:highlight w:val="none"/>
        </w:rPr>
        <w:t>现场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有点型探测器等消防工程、配电箱等电力安装工程、交换机等智能化工程、空调器等暖通工程、不锈钢管等给排水工程、吊顶天棚等市内改造装饰工程</w:t>
      </w:r>
      <w:r>
        <w:rPr>
          <w:rFonts w:hint="eastAsia" w:ascii="仿宋" w:hAnsi="仿宋" w:eastAsia="仿宋"/>
          <w:sz w:val="28"/>
          <w:szCs w:val="28"/>
          <w:highlight w:val="none"/>
        </w:rPr>
        <w:t>，具体实物详见附件一。（由于现场物品品种、数量繁多，成新率不一致，具体以现场实物现状为准）</w:t>
      </w:r>
    </w:p>
    <w:p w14:paraId="009859EB">
      <w:pPr>
        <w:adjustRightInd w:val="0"/>
        <w:spacing w:before="156" w:beforeLines="50" w:line="360" w:lineRule="auto"/>
        <w:ind w:firstLine="562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二、咨询事项</w:t>
      </w:r>
    </w:p>
    <w:p w14:paraId="6F8A190A">
      <w:pPr>
        <w:adjustRightInd w:val="0"/>
        <w:spacing w:before="156" w:beforeLines="50" w:line="360" w:lineRule="auto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1、咨询时间：2</w:t>
      </w:r>
      <w:r>
        <w:rPr>
          <w:rFonts w:ascii="仿宋" w:hAnsi="仿宋" w:eastAsia="仿宋"/>
          <w:sz w:val="28"/>
          <w:szCs w:val="28"/>
        </w:rPr>
        <w:t>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ascii="仿宋" w:hAnsi="仿宋" w:eastAsia="仿宋"/>
          <w:sz w:val="28"/>
          <w:szCs w:val="28"/>
        </w:rPr>
        <w:t>—202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24AC40B6">
      <w:pPr>
        <w:adjustRightInd w:val="0"/>
        <w:spacing w:before="156" w:beforeLines="50" w:line="360" w:lineRule="auto"/>
        <w:ind w:firstLine="56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2、咨询地点：南京市玄武区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红山南路2号法德东恒大厦</w:t>
      </w:r>
    </w:p>
    <w:p w14:paraId="4091B6F0">
      <w:pPr>
        <w:adjustRightInd w:val="0"/>
        <w:spacing w:before="156" w:beforeLines="50" w:line="360" w:lineRule="auto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3、咨询电话：</w:t>
      </w:r>
      <w:r>
        <w:rPr>
          <w:rFonts w:ascii="仿宋" w:hAnsi="仿宋" w:eastAsia="仿宋"/>
          <w:sz w:val="28"/>
          <w:szCs w:val="28"/>
        </w:rPr>
        <w:t>15062269644</w:t>
      </w:r>
      <w:r>
        <w:rPr>
          <w:rFonts w:hint="eastAsia" w:ascii="仿宋" w:hAnsi="仿宋" w:eastAsia="仿宋"/>
          <w:sz w:val="28"/>
          <w:szCs w:val="28"/>
        </w:rPr>
        <w:t>（蔡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律师</w:t>
      </w:r>
      <w:r>
        <w:rPr>
          <w:rFonts w:hint="eastAsia" w:ascii="仿宋" w:hAnsi="仿宋" w:eastAsia="仿宋"/>
          <w:sz w:val="28"/>
          <w:szCs w:val="28"/>
        </w:rPr>
        <w:t>）、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17714363360</w:t>
      </w:r>
      <w:r>
        <w:rPr>
          <w:rFonts w:hint="eastAsia" w:ascii="仿宋" w:hAnsi="仿宋" w:eastAsia="仿宋"/>
          <w:sz w:val="28"/>
          <w:szCs w:val="28"/>
        </w:rPr>
        <w:t>（周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律师</w:t>
      </w:r>
      <w:r>
        <w:rPr>
          <w:rFonts w:hint="eastAsia" w:ascii="仿宋" w:hAnsi="仿宋" w:eastAsia="仿宋"/>
          <w:sz w:val="28"/>
          <w:szCs w:val="28"/>
        </w:rPr>
        <w:t>）</w:t>
      </w:r>
    </w:p>
    <w:p w14:paraId="57717D99">
      <w:pPr>
        <w:adjustRightInd w:val="0"/>
        <w:spacing w:before="156" w:beforeLines="50" w:line="360" w:lineRule="auto"/>
        <w:ind w:firstLine="562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三、特别提示</w:t>
      </w:r>
    </w:p>
    <w:p w14:paraId="14AC44FB">
      <w:pPr>
        <w:adjustRightInd w:val="0"/>
        <w:spacing w:before="156" w:beforeLines="50" w:line="360" w:lineRule="auto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现场报价时，请各意向购买人按照现场情况整体报价，最终以出价最高者成交。成交后，管理人将已现场实物现状交付，整体打包出售，不再逐一清点。</w:t>
      </w:r>
    </w:p>
    <w:p w14:paraId="787501EB">
      <w:pPr>
        <w:adjustRightInd w:val="0"/>
        <w:spacing w:before="156" w:beforeLines="50" w:line="360" w:lineRule="auto"/>
        <w:ind w:firstLine="562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四、报名条件</w:t>
      </w:r>
    </w:p>
    <w:p w14:paraId="580D91F6">
      <w:pPr>
        <w:spacing w:line="360" w:lineRule="auto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</w:t>
      </w:r>
      <w:r>
        <w:rPr>
          <w:rFonts w:hint="eastAsia" w:ascii="Times New Roman" w:hAnsi="Times New Roman" w:eastAsia="仿宋"/>
          <w:sz w:val="28"/>
          <w:szCs w:val="28"/>
        </w:rPr>
        <w:t>意向购买人</w:t>
      </w:r>
      <w:r>
        <w:rPr>
          <w:rFonts w:ascii="Times New Roman" w:hAnsi="Times New Roman" w:eastAsia="仿宋"/>
          <w:sz w:val="28"/>
          <w:szCs w:val="28"/>
        </w:rPr>
        <w:t>为法人或自然人，信用记录良好，未被列入失信人员名单</w:t>
      </w:r>
      <w:r>
        <w:rPr>
          <w:rFonts w:hint="eastAsia" w:ascii="Times New Roman" w:hAnsi="Times New Roman" w:eastAsia="仿宋"/>
          <w:sz w:val="28"/>
          <w:szCs w:val="28"/>
        </w:rPr>
        <w:t>；</w:t>
      </w:r>
    </w:p>
    <w:p w14:paraId="1BA57392">
      <w:pPr>
        <w:spacing w:line="360" w:lineRule="auto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</w:t>
      </w:r>
      <w:r>
        <w:rPr>
          <w:rFonts w:hint="eastAsia" w:ascii="Times New Roman" w:hAnsi="Times New Roman" w:eastAsia="仿宋"/>
          <w:sz w:val="28"/>
          <w:szCs w:val="28"/>
        </w:rPr>
        <w:t>、意向购买人</w:t>
      </w:r>
      <w:r>
        <w:rPr>
          <w:rFonts w:ascii="Times New Roman" w:hAnsi="Times New Roman" w:eastAsia="仿宋"/>
          <w:sz w:val="28"/>
          <w:szCs w:val="28"/>
        </w:rPr>
        <w:t>在参与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美好公司</w:t>
      </w:r>
      <w:r>
        <w:rPr>
          <w:rFonts w:hint="eastAsia" w:ascii="Times New Roman" w:hAnsi="Times New Roman" w:eastAsia="仿宋"/>
          <w:sz w:val="28"/>
          <w:szCs w:val="28"/>
        </w:rPr>
        <w:t>破产清算</w:t>
      </w:r>
      <w:r>
        <w:rPr>
          <w:rFonts w:ascii="Times New Roman" w:hAnsi="Times New Roman" w:eastAsia="仿宋"/>
          <w:sz w:val="28"/>
          <w:szCs w:val="28"/>
        </w:rPr>
        <w:t>过程中能够遵守相关法律法规和政策规定，自觉接受政府、人民法院、管理人的监督</w:t>
      </w:r>
      <w:r>
        <w:rPr>
          <w:rFonts w:hint="eastAsia" w:ascii="Times New Roman" w:hAnsi="Times New Roman" w:eastAsia="仿宋"/>
          <w:sz w:val="28"/>
          <w:szCs w:val="28"/>
        </w:rPr>
        <w:t>；</w:t>
      </w:r>
    </w:p>
    <w:p w14:paraId="354F736B">
      <w:pPr>
        <w:spacing w:line="360" w:lineRule="auto"/>
        <w:ind w:firstLine="56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3</w:t>
      </w:r>
      <w:r>
        <w:rPr>
          <w:rFonts w:hint="eastAsia" w:ascii="Times New Roman" w:hAnsi="Times New Roman" w:eastAsia="仿宋"/>
          <w:sz w:val="28"/>
          <w:szCs w:val="28"/>
        </w:rPr>
        <w:t>、意向购买人</w:t>
      </w:r>
      <w:r>
        <w:rPr>
          <w:rFonts w:ascii="Times New Roman" w:hAnsi="Times New Roman" w:eastAsia="仿宋"/>
          <w:sz w:val="28"/>
          <w:szCs w:val="28"/>
        </w:rPr>
        <w:t>参与过同类型案件处置</w:t>
      </w:r>
      <w:r>
        <w:rPr>
          <w:rFonts w:hint="eastAsia" w:ascii="Times New Roman" w:hAnsi="Times New Roman" w:eastAsia="仿宋"/>
          <w:sz w:val="28"/>
          <w:szCs w:val="28"/>
        </w:rPr>
        <w:t>的</w:t>
      </w:r>
      <w:r>
        <w:rPr>
          <w:rFonts w:ascii="Times New Roman" w:hAnsi="Times New Roman" w:eastAsia="仿宋"/>
          <w:sz w:val="28"/>
          <w:szCs w:val="28"/>
        </w:rPr>
        <w:t>优先考虑</w:t>
      </w:r>
      <w:r>
        <w:rPr>
          <w:rFonts w:hint="eastAsia" w:ascii="Times New Roman" w:hAnsi="Times New Roman" w:eastAsia="仿宋"/>
          <w:sz w:val="28"/>
          <w:szCs w:val="28"/>
        </w:rPr>
        <w:t>；</w:t>
      </w:r>
    </w:p>
    <w:p w14:paraId="5AAF0703">
      <w:pPr>
        <w:spacing w:line="360" w:lineRule="auto"/>
        <w:ind w:firstLine="56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4</w:t>
      </w:r>
      <w:r>
        <w:rPr>
          <w:rFonts w:hint="eastAsia" w:ascii="Times New Roman" w:hAnsi="Times New Roman" w:eastAsia="仿宋"/>
          <w:sz w:val="28"/>
          <w:szCs w:val="28"/>
        </w:rPr>
        <w:t>、意向购买人可以联系管理人或自行前往现场查看，并承诺知悉现场物品的所有现状；</w:t>
      </w:r>
    </w:p>
    <w:p w14:paraId="3CB8D1B9">
      <w:pPr>
        <w:spacing w:line="360" w:lineRule="auto"/>
        <w:ind w:firstLine="56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5、意向购买人自行负责对转让的标的物的拆除、运输等，并自行承担相应费用；</w:t>
      </w:r>
    </w:p>
    <w:p w14:paraId="08B31802">
      <w:pPr>
        <w:spacing w:line="360" w:lineRule="auto"/>
        <w:ind w:firstLine="56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6、意向购买人在拆除过程中必须按照行业规范取得相关资质；</w:t>
      </w:r>
    </w:p>
    <w:p w14:paraId="45875581">
      <w:pPr>
        <w:spacing w:line="360" w:lineRule="auto"/>
        <w:ind w:firstLine="560" w:firstLineChars="200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7、意向购买人在拆除、搬运过程中应当对地面的安全责任负责。</w:t>
      </w:r>
    </w:p>
    <w:p w14:paraId="0CE7B834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64F3130F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72D05F56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hint="eastAsia" w:ascii="仿宋" w:hAnsi="仿宋" w:eastAsia="仿宋"/>
          <w:sz w:val="28"/>
          <w:szCs w:val="28"/>
        </w:rPr>
        <w:t>1、《</w:t>
      </w:r>
      <w:r>
        <w:rPr>
          <w:rFonts w:hint="eastAsia" w:ascii="仿宋" w:hAnsi="仿宋" w:eastAsia="仿宋"/>
          <w:sz w:val="28"/>
          <w:szCs w:val="28"/>
          <w:lang w:eastAsia="zh-CN"/>
        </w:rPr>
        <w:t>南京市美好商业运营有限公司</w:t>
      </w:r>
      <w:r>
        <w:rPr>
          <w:rFonts w:hint="eastAsia" w:ascii="仿宋" w:hAnsi="仿宋" w:eastAsia="仿宋"/>
          <w:sz w:val="28"/>
          <w:szCs w:val="28"/>
        </w:rPr>
        <w:t>资产明细表》</w:t>
      </w:r>
    </w:p>
    <w:p w14:paraId="23B945FE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59D7032A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4E09AB8E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03879B0F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31E1B6B5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 w14:paraId="7D5AA93A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1A8BC01D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40FB4D29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43A9706F">
      <w:pPr>
        <w:adjustRightInd w:val="0"/>
        <w:spacing w:before="156" w:beforeLines="50" w:line="360" w:lineRule="auto"/>
        <w:rPr>
          <w:rFonts w:ascii="仿宋" w:hAnsi="仿宋" w:eastAsia="仿宋"/>
          <w:sz w:val="28"/>
          <w:szCs w:val="28"/>
        </w:rPr>
      </w:pPr>
    </w:p>
    <w:p w14:paraId="5E51344B">
      <w:pPr>
        <w:jc w:val="both"/>
        <w:rPr>
          <w:rFonts w:hint="eastAsia" w:ascii="仿宋" w:hAnsi="仿宋" w:eastAsia="仿宋"/>
          <w:sz w:val="32"/>
          <w:szCs w:val="32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6D5"/>
    <w:rsid w:val="000866D5"/>
    <w:rsid w:val="000A2E1E"/>
    <w:rsid w:val="000D7AE4"/>
    <w:rsid w:val="0016653D"/>
    <w:rsid w:val="001A4B84"/>
    <w:rsid w:val="002254A4"/>
    <w:rsid w:val="002A2B54"/>
    <w:rsid w:val="002B3094"/>
    <w:rsid w:val="00320437"/>
    <w:rsid w:val="00320C63"/>
    <w:rsid w:val="003316CD"/>
    <w:rsid w:val="003520B6"/>
    <w:rsid w:val="00376F36"/>
    <w:rsid w:val="00386ED1"/>
    <w:rsid w:val="003D05BE"/>
    <w:rsid w:val="0045129B"/>
    <w:rsid w:val="0045276C"/>
    <w:rsid w:val="004E064A"/>
    <w:rsid w:val="004E11AD"/>
    <w:rsid w:val="0055384E"/>
    <w:rsid w:val="005B190F"/>
    <w:rsid w:val="005D231F"/>
    <w:rsid w:val="0060610D"/>
    <w:rsid w:val="006A1B81"/>
    <w:rsid w:val="006F0A07"/>
    <w:rsid w:val="00723DE1"/>
    <w:rsid w:val="0073290A"/>
    <w:rsid w:val="00742E86"/>
    <w:rsid w:val="007B0136"/>
    <w:rsid w:val="007B62A0"/>
    <w:rsid w:val="007D63A7"/>
    <w:rsid w:val="0081617F"/>
    <w:rsid w:val="00821E25"/>
    <w:rsid w:val="008343BE"/>
    <w:rsid w:val="0088311E"/>
    <w:rsid w:val="009141B9"/>
    <w:rsid w:val="009345AE"/>
    <w:rsid w:val="00973969"/>
    <w:rsid w:val="009C18B1"/>
    <w:rsid w:val="00A54666"/>
    <w:rsid w:val="00AB1571"/>
    <w:rsid w:val="00B00002"/>
    <w:rsid w:val="00C605D6"/>
    <w:rsid w:val="00D0576E"/>
    <w:rsid w:val="00DB0ABD"/>
    <w:rsid w:val="00E32DC8"/>
    <w:rsid w:val="00E33F34"/>
    <w:rsid w:val="00E43F89"/>
    <w:rsid w:val="00E70610"/>
    <w:rsid w:val="1147437A"/>
    <w:rsid w:val="134D549C"/>
    <w:rsid w:val="19954A77"/>
    <w:rsid w:val="4685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autoRedefine/>
    <w:qFormat/>
    <w:uiPriority w:val="0"/>
    <w:pPr>
      <w:keepNext/>
      <w:spacing w:before="240" w:after="60"/>
      <w:jc w:val="center"/>
      <w:outlineLvl w:val="0"/>
    </w:pPr>
    <w:rPr>
      <w:rFonts w:ascii="Arial" w:hAnsi="Arial" w:eastAsia="等线" w:cs="Arial"/>
      <w:b/>
      <w:bCs/>
      <w:kern w:val="32"/>
      <w:sz w:val="28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link w:val="2"/>
    <w:qFormat/>
    <w:uiPriority w:val="0"/>
    <w:rPr>
      <w:rFonts w:ascii="Arial" w:hAnsi="Arial" w:eastAsia="等线" w:cs="Arial"/>
      <w:b/>
      <w:bCs/>
      <w:kern w:val="32"/>
      <w:sz w:val="28"/>
      <w:szCs w:val="32"/>
    </w:rPr>
  </w:style>
  <w:style w:type="paragraph" w:styleId="6">
    <w:name w:val="List Paragraph"/>
    <w:basedOn w:val="1"/>
    <w:qFormat/>
    <w:uiPriority w:val="34"/>
    <w:pPr>
      <w:spacing w:line="460" w:lineRule="exact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337</Words>
  <Characters>1927</Characters>
  <Lines>16</Lines>
  <Paragraphs>4</Paragraphs>
  <TotalTime>18</TotalTime>
  <ScaleCrop>false</ScaleCrop>
  <LinksUpToDate>false</LinksUpToDate>
  <CharactersWithSpaces>2260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2023-01-29T01:49:00Z</dcterms:created>
  <dc:creator>蔡</dc:creator>
  <cp:lastModifiedBy>周星~</cp:lastModifiedBy>
  <dcterms:modified xsi:type="dcterms:W3CDTF">2025-09-06T03:47:50Z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341FADDD04644200A0DA48C59AA31C6B_12</vt:lpwstr>
  </property>
</Properties>
</file>