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5669E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 w14:paraId="72AAE75E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0B41C3A9">
      <w:pPr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委托人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</w:rPr>
        <w:t>申报债权人名称或姓名）：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</w:t>
      </w:r>
    </w:p>
    <w:p w14:paraId="0F2E6C63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</w:p>
    <w:p w14:paraId="31FE52AB"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代理人1：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</w:p>
    <w:p w14:paraId="7CDCB0A7"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通讯地址：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</w:p>
    <w:p w14:paraId="184A8738"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代理人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</w:p>
    <w:p w14:paraId="1E4A563A"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通讯地址：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</w:p>
    <w:p w14:paraId="0F006F0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现委托上列代理人代表本人／本单位参加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新疆机智的葡萄文化传播有限责任公司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破产</w:t>
      </w:r>
      <w:r>
        <w:rPr>
          <w:rFonts w:hint="eastAsia" w:ascii="仿宋" w:hAnsi="仿宋" w:eastAsia="仿宋" w:cs="仿宋"/>
          <w:sz w:val="30"/>
          <w:szCs w:val="30"/>
        </w:rPr>
        <w:t>清算程序。代理人的代理权限为特别授权（参加整个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破产清算</w:t>
      </w:r>
      <w:r>
        <w:rPr>
          <w:rFonts w:hint="eastAsia" w:ascii="仿宋" w:hAnsi="仿宋" w:eastAsia="仿宋" w:cs="仿宋"/>
          <w:sz w:val="30"/>
          <w:szCs w:val="30"/>
        </w:rPr>
        <w:t>程序），包括但不限于：</w:t>
      </w:r>
    </w:p>
    <w:p w14:paraId="27DB3880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1．申报债权，就申报事项回答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管理人</w:t>
      </w:r>
      <w:r>
        <w:rPr>
          <w:rFonts w:hint="eastAsia" w:ascii="仿宋" w:hAnsi="仿宋" w:eastAsia="仿宋" w:cs="仿宋"/>
          <w:sz w:val="30"/>
          <w:szCs w:val="30"/>
        </w:rPr>
        <w:t>的询问，对债权审核结果提出异议或确认；</w:t>
      </w:r>
    </w:p>
    <w:p w14:paraId="5CF049F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2．出具承诺和说明，签收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管理人</w:t>
      </w:r>
      <w:r>
        <w:rPr>
          <w:rFonts w:hint="eastAsia" w:ascii="仿宋" w:hAnsi="仿宋" w:eastAsia="仿宋" w:cs="仿宋"/>
          <w:sz w:val="30"/>
          <w:szCs w:val="30"/>
        </w:rPr>
        <w:t>或法院出具的相关法律文书；</w:t>
      </w:r>
    </w:p>
    <w:p w14:paraId="31DEC25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3．出席债权人会议并就会议事项行使表决权；</w:t>
      </w:r>
    </w:p>
    <w:p w14:paraId="1411E42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法律</w:t>
      </w:r>
      <w:r>
        <w:rPr>
          <w:rFonts w:hint="eastAsia" w:ascii="仿宋" w:hAnsi="仿宋" w:eastAsia="仿宋" w:cs="仿宋"/>
          <w:sz w:val="30"/>
          <w:szCs w:val="30"/>
        </w:rPr>
        <w:t>赋予债权人的其他相关权利。</w:t>
      </w:r>
    </w:p>
    <w:p w14:paraId="53AA7FE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代理期限自本授权书签发之日起至法院裁定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新疆机智的葡萄文化传播有限责任公司</w:t>
      </w:r>
      <w:r>
        <w:rPr>
          <w:rFonts w:hint="eastAsia" w:ascii="仿宋" w:hAnsi="仿宋" w:eastAsia="仿宋" w:cs="仿宋"/>
          <w:sz w:val="30"/>
          <w:szCs w:val="30"/>
        </w:rPr>
        <w:t>破产程序终结之日止。</w:t>
      </w:r>
    </w:p>
    <w:p w14:paraId="3E7FC46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特此授权。</w:t>
      </w:r>
    </w:p>
    <w:p w14:paraId="22B549EC">
      <w:pPr>
        <w:ind w:firstLine="4500" w:firstLineChars="1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委托人：</w:t>
      </w:r>
    </w:p>
    <w:p w14:paraId="40BED6D5">
      <w:pPr>
        <w:ind w:firstLine="4500" w:firstLineChars="1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OGMzMTJlYjExODk5NGUzMTQ4MjMxZjhiOTdjNTYifQ=="/>
  </w:docVars>
  <w:rsids>
    <w:rsidRoot w:val="086C2A7F"/>
    <w:rsid w:val="052F38BC"/>
    <w:rsid w:val="086C2A7F"/>
    <w:rsid w:val="2A3B6454"/>
    <w:rsid w:val="2F0F1769"/>
    <w:rsid w:val="474544FA"/>
    <w:rsid w:val="55A558BA"/>
    <w:rsid w:val="58474262"/>
    <w:rsid w:val="60EF3B92"/>
    <w:rsid w:val="647F0199"/>
    <w:rsid w:val="66E24AD6"/>
    <w:rsid w:val="68176F53"/>
    <w:rsid w:val="6FDF06A4"/>
    <w:rsid w:val="7DDE88C5"/>
    <w:rsid w:val="BCCFBD11"/>
    <w:rsid w:val="BDFF7178"/>
    <w:rsid w:val="D4BF0629"/>
    <w:rsid w:val="D76E1B07"/>
    <w:rsid w:val="EFBF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293</Characters>
  <Lines>0</Lines>
  <Paragraphs>0</Paragraphs>
  <TotalTime>9</TotalTime>
  <ScaleCrop>false</ScaleCrop>
  <LinksUpToDate>false</LinksUpToDate>
  <CharactersWithSpaces>475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2022-10-19T13:47:00Z</dcterms:created>
  <dc:creator>库库李</dc:creator>
  <cp:lastModifiedBy>菜菜</cp:lastModifiedBy>
  <dcterms:modified xsi:type="dcterms:W3CDTF">2025-09-11T21:34:34Z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4C5C29DC631AD269EACFC26898CC680B_43</vt:lpwstr>
  </property>
  <property fmtid="{D5CDD505-2E9C-101B-9397-08002B2CF9AE}" pid="4" name="KSOTemplateDocerSaveRecord">
    <vt:lpwstr>eyJoZGlkIjoiZTgxMmRhZjVjZTRiYzBjMzdmYmY1MGU4YmI3YzUyYzYiLCJ1c2VySWQiOiIzMDYzMTgwMTgifQ==</vt:lpwstr>
  </property>
</Properties>
</file>