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0AF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057"/>
        <w:jc w:val="both"/>
        <w:textAlignment w:val="baseline"/>
        <w:outlineLvl w:val="0"/>
        <w:rPr>
          <w:rFonts w:ascii="宋体" w:hAnsi="宋体" w:eastAsia="宋体" w:cs="宋体"/>
          <w:b/>
          <w:bCs/>
          <w:spacing w:val="6"/>
          <w:sz w:val="31"/>
          <w:szCs w:val="31"/>
        </w:rPr>
      </w:pPr>
    </w:p>
    <w:p w14:paraId="53E216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057"/>
        <w:jc w:val="both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债权申报承诺书</w:t>
      </w:r>
    </w:p>
    <w:p w14:paraId="03468B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baseline"/>
        <w:rPr>
          <w:rFonts w:ascii="Arial"/>
          <w:sz w:val="21"/>
        </w:rPr>
      </w:pPr>
      <w:bookmarkStart w:id="0" w:name="_GoBack"/>
      <w:bookmarkEnd w:id="0"/>
    </w:p>
    <w:p w14:paraId="4C7749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baseline"/>
        <w:rPr>
          <w:rFonts w:ascii="Arial"/>
          <w:sz w:val="21"/>
        </w:rPr>
      </w:pPr>
    </w:p>
    <w:p w14:paraId="318D97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4"/>
        <w:jc w:val="both"/>
        <w:textAlignment w:val="baseline"/>
      </w:pPr>
      <w:r>
        <w:rPr>
          <w:spacing w:val="-5"/>
        </w:rPr>
        <w:t>本人/本单位承诺如下：</w:t>
      </w:r>
    </w:p>
    <w:p w14:paraId="55D874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3" w:firstLine="563"/>
        <w:jc w:val="both"/>
        <w:textAlignment w:val="baseline"/>
      </w:pPr>
      <w:r>
        <w:rPr>
          <w:spacing w:val="1"/>
        </w:rPr>
        <w:t>一、本人/本单位所申报的债权和提供的材料是</w:t>
      </w:r>
      <w:r>
        <w:t xml:space="preserve">真实的，不存在 </w:t>
      </w:r>
      <w:r>
        <w:rPr>
          <w:spacing w:val="-1"/>
        </w:rPr>
        <w:t>虚构债权、伪造证据、印章等情形，也不存在虚构或隐瞒债权担保、</w:t>
      </w:r>
      <w:r>
        <w:rPr>
          <w:spacing w:val="-2"/>
        </w:rPr>
        <w:t>隐瞒债权已全部或部分受偿等损害他人利益等情形；不存在与</w:t>
      </w:r>
      <w:r>
        <w:rPr>
          <w:rFonts w:hint="eastAsia"/>
          <w:spacing w:val="-2"/>
        </w:rPr>
        <w:t>大连中妇旅国际旅行社有限责任公司</w:t>
      </w:r>
      <w:r>
        <w:rPr>
          <w:spacing w:val="-13"/>
        </w:rPr>
        <w:t>及其法定代表人、董事、监事、高级管理人员等相关人员恶意串通，</w:t>
      </w:r>
      <w:r>
        <w:rPr>
          <w:spacing w:val="10"/>
        </w:rPr>
        <w:t xml:space="preserve"> </w:t>
      </w:r>
      <w:r>
        <w:rPr>
          <w:spacing w:val="-2"/>
        </w:rPr>
        <w:t>虚构债权债务或担保等情形；</w:t>
      </w:r>
    </w:p>
    <w:p w14:paraId="4E9772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5" w:right="17" w:firstLine="565"/>
        <w:jc w:val="both"/>
        <w:textAlignment w:val="baseline"/>
      </w:pPr>
      <w:r>
        <w:rPr>
          <w:spacing w:val="-6"/>
        </w:rPr>
        <w:t>二、本人/本单位自出具本承诺书之日起至债权</w:t>
      </w:r>
      <w:r>
        <w:rPr>
          <w:spacing w:val="-7"/>
        </w:rPr>
        <w:t>受偿完毕之日止，</w:t>
      </w:r>
      <w:r>
        <w:t xml:space="preserve"> </w:t>
      </w:r>
      <w:r>
        <w:rPr>
          <w:spacing w:val="-4"/>
        </w:rPr>
        <w:t>如发生从其他担保人等受偿情形，在受偿之日起三个工作日内向管理</w:t>
      </w:r>
      <w:r>
        <w:rPr>
          <w:spacing w:val="4"/>
        </w:rPr>
        <w:t xml:space="preserve"> </w:t>
      </w:r>
      <w:r>
        <w:rPr>
          <w:spacing w:val="-3"/>
        </w:rPr>
        <w:t>人书面报告受偿情况；如有隐瞒，愿意承担相应的法律责任；</w:t>
      </w:r>
    </w:p>
    <w:p w14:paraId="29F2A9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32" w:right="95" w:firstLine="567"/>
        <w:jc w:val="both"/>
        <w:textAlignment w:val="baseline"/>
      </w:pPr>
      <w:r>
        <w:t>三、本人/本单位自愿承担因虚构债权、虚假申报造成的一切法</w:t>
      </w:r>
      <w:r>
        <w:rPr>
          <w:spacing w:val="18"/>
        </w:rPr>
        <w:t xml:space="preserve"> </w:t>
      </w:r>
      <w:r>
        <w:rPr>
          <w:spacing w:val="-4"/>
        </w:rPr>
        <w:t>律后果，包括但不限于退还已受偿的分配款、赔偿债务人和其他债权</w:t>
      </w:r>
      <w:r>
        <w:rPr>
          <w:spacing w:val="9"/>
        </w:rPr>
        <w:t xml:space="preserve"> </w:t>
      </w:r>
      <w:r>
        <w:rPr>
          <w:spacing w:val="-1"/>
        </w:rPr>
        <w:t>人损失，以及由此产生的民事、行政和刑事责任等一切法律责任。</w:t>
      </w:r>
    </w:p>
    <w:p w14:paraId="40C247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baseline"/>
        <w:rPr>
          <w:rFonts w:ascii="Arial"/>
          <w:sz w:val="21"/>
        </w:rPr>
      </w:pPr>
    </w:p>
    <w:p w14:paraId="2E5937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baseline"/>
        <w:rPr>
          <w:rFonts w:ascii="Arial"/>
          <w:sz w:val="21"/>
        </w:rPr>
      </w:pPr>
    </w:p>
    <w:p w14:paraId="788BDA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baseline"/>
        <w:rPr>
          <w:rFonts w:ascii="Arial"/>
          <w:sz w:val="21"/>
        </w:rPr>
      </w:pPr>
    </w:p>
    <w:p w14:paraId="5D9B5C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4372"/>
        <w:jc w:val="both"/>
        <w:textAlignment w:val="baseline"/>
      </w:pPr>
      <w:r>
        <w:rPr>
          <w:spacing w:val="-15"/>
        </w:rPr>
        <w:t>承诺人：</w:t>
      </w:r>
    </w:p>
    <w:p w14:paraId="57C238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baseline"/>
        <w:rPr>
          <w:rFonts w:ascii="Arial"/>
          <w:sz w:val="21"/>
        </w:rPr>
      </w:pPr>
    </w:p>
    <w:p w14:paraId="4C5931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baseline"/>
        <w:rPr>
          <w:rFonts w:ascii="Arial"/>
          <w:sz w:val="21"/>
        </w:rPr>
      </w:pPr>
    </w:p>
    <w:p w14:paraId="1C4D0F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baseline"/>
        <w:rPr>
          <w:rFonts w:ascii="Arial"/>
          <w:sz w:val="21"/>
        </w:rPr>
      </w:pPr>
    </w:p>
    <w:p w14:paraId="314756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4940"/>
        <w:jc w:val="both"/>
        <w:textAlignment w:val="baseline"/>
      </w:pPr>
      <w:r>
        <w:rPr>
          <w:spacing w:val="-19"/>
        </w:rPr>
        <w:t>年</w:t>
      </w:r>
      <w:r>
        <w:rPr>
          <w:spacing w:val="15"/>
        </w:rPr>
        <w:t xml:space="preserve">  </w:t>
      </w:r>
      <w:r>
        <w:rPr>
          <w:spacing w:val="-19"/>
        </w:rPr>
        <w:t>月</w:t>
      </w:r>
      <w:r>
        <w:rPr>
          <w:spacing w:val="40"/>
        </w:rPr>
        <w:t xml:space="preserve">  </w:t>
      </w:r>
      <w:r>
        <w:rPr>
          <w:spacing w:val="-19"/>
        </w:rPr>
        <w:t>日</w:t>
      </w:r>
    </w:p>
    <w:sectPr>
      <w:pgSz w:w="11907" w:h="16839"/>
      <w:pgMar w:top="1431" w:right="1702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286EC2"/>
    <w:rsid w:val="6CE151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346</Words>
  <Characters>346</Characters>
  <TotalTime>1</TotalTime>
  <ScaleCrop>false</ScaleCrop>
  <LinksUpToDate>false</LinksUpToDate>
  <CharactersWithSpaces>356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2023-08-21T11:35:00Z</dcterms:created>
  <dc:creator>xb21cn</dc:creator>
  <cp:lastModifiedBy>楠</cp:lastModifiedBy>
  <dcterms:modified xsi:type="dcterms:W3CDTF">2025-09-23T03:18:19Z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2025-09-17T17:07:07Z</vt:filetime>
  </property>
  <property fmtid="{D5CDD505-2E9C-101B-9397-08002B2CF9AE}" pid="4" name="KSOTemplateDocerSaveRecord">
    <vt:lpwstr>eyJoZGlkIjoiOGI4NjI5OTBmMDM1ODFlMDkzNDFlZTFiMWNhZWU5ZTMiLCJ1c2VySWQiOiI0MTY0MTk5NDgifQ==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75F59654BD644E66B5538AD9CA5F720B_12</vt:lpwstr>
  </property>
</Properties>
</file>