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6B5E9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漳州久瑞顺电子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商务有限公司</w:t>
      </w:r>
    </w:p>
    <w:p w14:paraId="2FF1CC0C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管理人公告</w:t>
      </w:r>
    </w:p>
    <w:p w14:paraId="00259D91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 w14:paraId="43460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2025年8月29 日</w:t>
      </w:r>
      <w:r>
        <w:rPr>
          <w:rFonts w:hint="eastAsia" w:ascii="仿宋" w:hAnsi="仿宋" w:eastAsia="仿宋" w:cs="仿宋"/>
          <w:sz w:val="32"/>
          <w:szCs w:val="32"/>
        </w:rPr>
        <w:t>，福建省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平和县</w:t>
      </w:r>
      <w:r>
        <w:rPr>
          <w:rFonts w:hint="eastAsia" w:ascii="仿宋" w:hAnsi="仿宋" w:eastAsia="仿宋" w:cs="仿宋"/>
          <w:sz w:val="32"/>
          <w:szCs w:val="32"/>
        </w:rPr>
        <w:t>人民法院作出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(202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)闽06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破申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号</w:t>
      </w:r>
      <w:r>
        <w:rPr>
          <w:rFonts w:hint="eastAsia" w:ascii="仿宋" w:hAnsi="仿宋" w:eastAsia="仿宋" w:cs="仿宋"/>
          <w:sz w:val="32"/>
          <w:szCs w:val="32"/>
        </w:rPr>
        <w:t>民事裁定书，受理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平和县</w:t>
      </w:r>
      <w:r>
        <w:rPr>
          <w:rFonts w:hint="eastAsia" w:ascii="仿宋" w:hAnsi="仿宋" w:eastAsia="仿宋" w:cs="仿宋"/>
          <w:sz w:val="32"/>
          <w:szCs w:val="32"/>
        </w:rPr>
        <w:t>市场监督管理局对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漳州久瑞顺电子商务有限公司</w:t>
      </w:r>
      <w:r>
        <w:rPr>
          <w:rFonts w:hint="eastAsia" w:ascii="仿宋" w:hAnsi="仿宋" w:eastAsia="仿宋" w:cs="仿宋"/>
          <w:sz w:val="32"/>
          <w:szCs w:val="32"/>
        </w:rPr>
        <w:t>(以下均简称“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久瑞顺公司</w:t>
      </w:r>
      <w:r>
        <w:rPr>
          <w:rFonts w:hint="eastAsia" w:ascii="仿宋" w:hAnsi="仿宋" w:eastAsia="仿宋" w:cs="仿宋"/>
          <w:sz w:val="32"/>
          <w:szCs w:val="32"/>
        </w:rPr>
        <w:t>”)的破产清算申请，并于2025年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</w:rPr>
        <w:t>日作出（2025）闽 0628 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号决定书，指定福建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梁峰</w:t>
      </w:r>
      <w:r>
        <w:rPr>
          <w:rFonts w:hint="eastAsia" w:ascii="仿宋" w:hAnsi="仿宋" w:eastAsia="仿宋" w:cs="仿宋"/>
          <w:sz w:val="32"/>
          <w:szCs w:val="32"/>
        </w:rPr>
        <w:t>律师事务所担任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久瑞顺公司</w:t>
      </w:r>
      <w:r>
        <w:rPr>
          <w:rFonts w:hint="eastAsia" w:ascii="仿宋" w:hAnsi="仿宋" w:eastAsia="仿宋" w:cs="仿宋"/>
          <w:sz w:val="32"/>
          <w:szCs w:val="32"/>
        </w:rPr>
        <w:t>管理人。</w:t>
      </w:r>
    </w:p>
    <w:p w14:paraId="4AD37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根据《中华人民共和国企业破产法》和人民法院决定，管理人应当接管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久瑞顺公司</w:t>
      </w:r>
      <w:r>
        <w:rPr>
          <w:rFonts w:hint="eastAsia" w:ascii="仿宋" w:hAnsi="仿宋" w:eastAsia="仿宋" w:cs="仿宋"/>
          <w:sz w:val="32"/>
          <w:szCs w:val="32"/>
        </w:rPr>
        <w:t>执照、印章、财务资料、资产等相关财物，但至今未能接管。为避免第三人使用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久瑞顺公司</w:t>
      </w:r>
      <w:r>
        <w:rPr>
          <w:rFonts w:hint="eastAsia" w:ascii="仿宋" w:hAnsi="仿宋" w:eastAsia="仿宋" w:cs="仿宋"/>
          <w:sz w:val="32"/>
          <w:szCs w:val="32"/>
        </w:rPr>
        <w:t>执照、印章等，损害债权人利益，特发此公告声明:</w:t>
      </w:r>
    </w:p>
    <w:p w14:paraId="1E85A7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久瑞顺公司</w:t>
      </w:r>
      <w:r>
        <w:rPr>
          <w:rFonts w:hint="eastAsia" w:ascii="仿宋" w:hAnsi="仿宋" w:eastAsia="仿宋" w:cs="仿宋"/>
          <w:sz w:val="32"/>
          <w:szCs w:val="32"/>
        </w:rPr>
        <w:t>营业执照正副本，公章、合同专用章、财务专用章、发票专用章、法定代表人印鉴章以及其他可能存在的印章作废。自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 年 8 月 29 日</w:t>
      </w:r>
      <w:r>
        <w:rPr>
          <w:rFonts w:hint="eastAsia" w:ascii="仿宋" w:hAnsi="仿宋" w:eastAsia="仿宋" w:cs="仿宋"/>
          <w:sz w:val="32"/>
          <w:szCs w:val="32"/>
        </w:rPr>
        <w:t>人民法院裁定受理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久瑞顺公司</w:t>
      </w:r>
      <w:r>
        <w:rPr>
          <w:rFonts w:hint="eastAsia" w:ascii="仿宋" w:hAnsi="仿宋" w:eastAsia="仿宋" w:cs="仿宋"/>
          <w:sz w:val="32"/>
          <w:szCs w:val="32"/>
        </w:rPr>
        <w:t>破产清算之日起，有关人员使用该执照、印章的行为均属违法且无效，因使用该执照、印章设定的权利义务及其由此造成的损失等民事责任、刑事责任，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</w:t>
      </w:r>
      <w:r>
        <w:rPr>
          <w:rFonts w:hint="eastAsia" w:ascii="仿宋" w:hAnsi="仿宋" w:eastAsia="仿宋" w:cs="仿宋"/>
          <w:sz w:val="32"/>
          <w:szCs w:val="32"/>
        </w:rPr>
        <w:t>相关单位或个人自行承担。以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久瑞顺公司</w:t>
      </w:r>
      <w:r>
        <w:rPr>
          <w:rFonts w:hint="eastAsia" w:ascii="仿宋" w:hAnsi="仿宋" w:eastAsia="仿宋" w:cs="仿宋"/>
          <w:sz w:val="32"/>
          <w:szCs w:val="32"/>
        </w:rPr>
        <w:t>名义从事的所有行为均应由人民法院指定的管理人代表行使。</w:t>
      </w:r>
    </w:p>
    <w:p w14:paraId="6D74F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特此公告。</w:t>
      </w:r>
    </w:p>
    <w:p w14:paraId="6449D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2E43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57C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漳州久瑞顺电子商务有限公司</w:t>
      </w:r>
      <w:r>
        <w:rPr>
          <w:rFonts w:hint="eastAsia" w:ascii="仿宋" w:hAnsi="仿宋" w:eastAsia="仿宋" w:cs="仿宋"/>
          <w:sz w:val="32"/>
          <w:szCs w:val="32"/>
        </w:rPr>
        <w:t>管理人联系方式:</w:t>
      </w:r>
    </w:p>
    <w:p w14:paraId="300DE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杨宏文律师，13605027646；蔡晓丹律师，13859209845</w:t>
      </w:r>
    </w:p>
    <w:p w14:paraId="62233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6013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7F1F0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漳州久瑞顺电子商务有限公司</w:t>
      </w:r>
      <w:r>
        <w:rPr>
          <w:rFonts w:hint="eastAsia" w:ascii="仿宋" w:hAnsi="仿宋" w:eastAsia="仿宋" w:cs="仿宋"/>
          <w:sz w:val="32"/>
          <w:szCs w:val="32"/>
        </w:rPr>
        <w:t>管理人</w:t>
      </w:r>
    </w:p>
    <w:p w14:paraId="15B74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二〇二五年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十</w:t>
      </w:r>
      <w:r>
        <w:rPr>
          <w:rFonts w:hint="eastAsia" w:ascii="仿宋" w:hAnsi="仿宋" w:eastAsia="仿宋" w:cs="仿宋"/>
          <w:sz w:val="32"/>
          <w:szCs w:val="40"/>
        </w:rPr>
        <w:t>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十四</w:t>
      </w:r>
      <w:r>
        <w:rPr>
          <w:rFonts w:hint="eastAsia" w:ascii="仿宋" w:hAnsi="仿宋" w:eastAsia="仿宋" w:cs="仿宋"/>
          <w:sz w:val="32"/>
          <w:szCs w:val="40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549E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50DB6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50DB6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93823"/>
    <w:rsid w:val="04EF765D"/>
    <w:rsid w:val="1998219E"/>
    <w:rsid w:val="2460453E"/>
    <w:rsid w:val="268A2D85"/>
    <w:rsid w:val="2BC27F4F"/>
    <w:rsid w:val="35336ACF"/>
    <w:rsid w:val="36B43CDC"/>
    <w:rsid w:val="3A8C79E3"/>
    <w:rsid w:val="3EB63280"/>
    <w:rsid w:val="52460603"/>
    <w:rsid w:val="5B281DA1"/>
    <w:rsid w:val="73E734D2"/>
    <w:rsid w:val="7BA3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509</Words>
  <Characters>562</Characters>
  <Lines>0</Lines>
  <Paragraphs>0</Paragraphs>
  <TotalTime>21</TotalTime>
  <ScaleCrop>false</ScaleCrop>
  <LinksUpToDate>false</LinksUpToDate>
  <CharactersWithSpaces>570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2025-10-09T08:44:00Z</dcterms:created>
  <dc:creator>Administrator</dc:creator>
  <cp:lastModifiedBy>d</cp:lastModifiedBy>
  <dcterms:modified xsi:type="dcterms:W3CDTF">2025-10-14T03:33:10Z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eyJoZGlkIjoiZGExZDc5OTIzOWQ5NWVhMGE1YmU1NWMwM2M0YTJiNWEiLCJ1c2VySWQiOiIyNTczNjIwNjgifQ==</vt:lpwstr>
  </property>
  <property fmtid="{D5CDD505-2E9C-101B-9397-08002B2CF9AE}" pid="4" name="ICV">
    <vt:lpwstr>1966A69728AE4EC3B75EF0D887BC274D_13</vt:lpwstr>
  </property>
</Properties>
</file>