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67B36BC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标的物介绍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1089"/>
      </w:tblGrid>
      <w:tr w14:paraId="7687A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pct"/>
            <w:vAlign w:val="center"/>
          </w:tcPr>
          <w:p w14:paraId="58F2E20C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3911" w:type="pct"/>
            <w:vAlign w:val="center"/>
          </w:tcPr>
          <w:p w14:paraId="14E754EC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存放于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西双版纳拓鑫矿业有限公司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的铁矿石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、铁精粉</w:t>
            </w:r>
          </w:p>
        </w:tc>
      </w:tr>
      <w:tr w14:paraId="6E224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pct"/>
            <w:vAlign w:val="center"/>
          </w:tcPr>
          <w:p w14:paraId="29228B6D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标的所有人</w:t>
            </w:r>
          </w:p>
        </w:tc>
        <w:tc>
          <w:tcPr>
            <w:tcW w:w="3911" w:type="pct"/>
            <w:vAlign w:val="center"/>
          </w:tcPr>
          <w:p w14:paraId="58C2F74B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昆明安宁永昌物资经贸集团有限公司</w:t>
            </w:r>
          </w:p>
        </w:tc>
      </w:tr>
      <w:tr w14:paraId="1DD09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pct"/>
            <w:vAlign w:val="center"/>
          </w:tcPr>
          <w:p w14:paraId="6BB9985B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评估相关信息</w:t>
            </w:r>
          </w:p>
        </w:tc>
        <w:tc>
          <w:tcPr>
            <w:tcW w:w="3911" w:type="pct"/>
            <w:vAlign w:val="center"/>
          </w:tcPr>
          <w:p w14:paraId="1F7CFDCB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详见附件</w:t>
            </w:r>
          </w:p>
        </w:tc>
      </w:tr>
      <w:tr w14:paraId="47D2D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pct"/>
            <w:vAlign w:val="center"/>
          </w:tcPr>
          <w:p w14:paraId="430F0BF3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标的描述</w:t>
            </w:r>
          </w:p>
        </w:tc>
        <w:tc>
          <w:tcPr>
            <w:tcW w:w="3911" w:type="pct"/>
            <w:vAlign w:val="center"/>
          </w:tcPr>
          <w:p w14:paraId="7D771E9D">
            <w:pPr>
              <w:spacing w:line="360" w:lineRule="auto"/>
              <w:ind w:firstLine="480" w:firstLineChars="200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存放于西双版纳拓鑫矿业有限公司的铁矿石库存量为干重768.01吨，Fe品位25.54%，铁精粉库存量为干重1,745.17吨，Fe品位42.84%。</w:t>
            </w:r>
          </w:p>
          <w:p w14:paraId="15879809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注意：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标的物以实物现状为准，管理人不承担本标的任何瑕疵担保责任（包括干重数量、品位等），均按现状进行拍卖。</w:t>
            </w:r>
          </w:p>
        </w:tc>
      </w:tr>
      <w:tr w14:paraId="6B411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pct"/>
            <w:vAlign w:val="center"/>
          </w:tcPr>
          <w:p w14:paraId="4C8FFF0D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3911" w:type="pct"/>
            <w:vAlign w:val="center"/>
          </w:tcPr>
          <w:p w14:paraId="0768D9DB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1.标的物以实物现状为准，管理人不承担本标的任何瑕疵担保责任（包括干重数量、品位等），均按现状进行拍卖。有意者请亲自实地看样，未看样的竞买人视为对本标的实物现状的确认，责任自负。</w:t>
            </w:r>
          </w:p>
          <w:p w14:paraId="131BEBE5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2.拍卖成交后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管理人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不提供运输服务；移交时所产生的过磅费、装卸费、运输费及其他所有费用均由买受人自行承担。</w:t>
            </w:r>
          </w:p>
          <w:p w14:paraId="6D2052C8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3、买受人需于成交之日起15日内将矿石运出，腾空场地，逾期不腾空场地造成的一切费用和损失由买受人自行承担。</w:t>
            </w:r>
          </w:p>
        </w:tc>
      </w:tr>
    </w:tbl>
    <w:p w14:paraId="57CDADB8">
      <w:pPr>
        <w:rPr>
          <w:rFonts w:hint="default"/>
          <w:color w:val="auto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br w:type="page"/>
      </w:r>
    </w:p>
    <w:p w14:paraId="0FDA77E7">
      <w:pPr>
        <w:jc w:val="both"/>
        <w:rPr>
          <w:rFonts w:hint="default"/>
          <w:sz w:val="21"/>
          <w:szCs w:val="21"/>
          <w:lang w:val="en-US" w:eastAsia="zh-CN"/>
        </w:rPr>
      </w:pPr>
      <w:bookmarkStart w:id="0" w:name="_GoBack"/>
      <w:bookmarkEnd w:id="0"/>
    </w:p>
    <w:tbl>
      <w:tblPr>
        <w:tblStyle w:val="5"/>
        <w:tblW w:w="13456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912"/>
        <w:gridCol w:w="1687"/>
        <w:gridCol w:w="1918"/>
        <w:gridCol w:w="1850"/>
        <w:gridCol w:w="1672"/>
        <w:gridCol w:w="2031"/>
        <w:gridCol w:w="1193"/>
      </w:tblGrid>
      <w:tr w14:paraId="5B9F5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7AC0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存放地点</w:t>
            </w: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6D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15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铁品位（%）</w:t>
            </w:r>
          </w:p>
        </w:tc>
        <w:tc>
          <w:tcPr>
            <w:tcW w:w="1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9992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87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实际数量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D583C">
            <w:pPr>
              <w:keepNext w:val="0"/>
              <w:keepLines w:val="0"/>
              <w:widowControl/>
              <w:suppressLineNumbers w:val="0"/>
              <w:tabs>
                <w:tab w:val="center" w:pos="1177"/>
                <w:tab w:val="right" w:pos="1393"/>
              </w:tabs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ab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评估价值</w:t>
            </w:r>
            <w:r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ab/>
              <w:t>（元）</w:t>
            </w:r>
          </w:p>
        </w:tc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A0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022A8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BE3E9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7A9D8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5DC17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C8099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93CC8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6550E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4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清算价值</w:t>
            </w:r>
          </w:p>
        </w:tc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03A75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1D4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C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474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西双版纳拓鑫矿业有限公司厂内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E8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铁矿石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7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25.54%</w:t>
            </w:r>
          </w:p>
        </w:tc>
        <w:tc>
          <w:tcPr>
            <w:tcW w:w="1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吨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E7A1">
            <w:pPr>
              <w:keepNext w:val="0"/>
              <w:keepLines w:val="0"/>
              <w:widowControl/>
              <w:suppressLineNumbers w:val="0"/>
              <w:ind w:firstLine="400" w:firstLineChars="200"/>
              <w:jc w:val="right"/>
              <w:textAlignment w:val="center"/>
              <w:rPr>
                <w:rFonts w:hint="default" w:ascii="Times New Roman" w:hAnsi="Times New Roman" w:eastAsia="STFangsong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3EB67">
            <w:pPr>
              <w:keepNext w:val="0"/>
              <w:keepLines w:val="0"/>
              <w:widowControl/>
              <w:suppressLineNumbers w:val="0"/>
              <w:ind w:firstLine="400" w:firstLineChars="200"/>
              <w:jc w:val="right"/>
              <w:textAlignment w:val="center"/>
              <w:rPr>
                <w:rFonts w:hint="default" w:ascii="Times New Roman" w:hAnsi="Times New Roman" w:eastAsia="STFangsong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16,128.00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1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质押</w:t>
            </w:r>
          </w:p>
        </w:tc>
      </w:tr>
      <w:tr w14:paraId="6EF16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D3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726D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西双版纳拓鑫矿业有限公司厂内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F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铁精粉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C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42.84%</w:t>
            </w:r>
          </w:p>
        </w:tc>
        <w:tc>
          <w:tcPr>
            <w:tcW w:w="1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2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吨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CD658">
            <w:pPr>
              <w:keepNext w:val="0"/>
              <w:keepLines w:val="0"/>
              <w:widowControl/>
              <w:suppressLineNumbers w:val="0"/>
              <w:ind w:firstLine="400" w:firstLineChars="20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1745.17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BD68D">
            <w:pPr>
              <w:keepNext w:val="0"/>
              <w:keepLines w:val="0"/>
              <w:widowControl/>
              <w:suppressLineNumbers w:val="0"/>
              <w:ind w:firstLine="400" w:firstLineChars="200"/>
              <w:jc w:val="right"/>
              <w:textAlignment w:val="center"/>
              <w:rPr>
                <w:rFonts w:hint="default" w:ascii="Times New Roman" w:hAnsi="Times New Roman" w:eastAsia="STFangsong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366,486.00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5E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质押</w:t>
            </w:r>
          </w:p>
        </w:tc>
      </w:tr>
      <w:tr w14:paraId="2D747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A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0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F2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B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DE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4FE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C0A32">
            <w:pPr>
              <w:keepNext w:val="0"/>
              <w:keepLines w:val="0"/>
              <w:widowControl/>
              <w:suppressLineNumbers w:val="0"/>
              <w:ind w:firstLine="400" w:firstLineChars="20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382614.00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BCD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71E1C14E">
      <w:pPr>
        <w:jc w:val="both"/>
        <w:rPr>
          <w:rFonts w:hint="default"/>
          <w:sz w:val="21"/>
          <w:szCs w:val="21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TFangsong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7FE85E5"/>
    <w:rsid w:val="151F7D10"/>
    <w:rsid w:val="24A14C27"/>
    <w:rsid w:val="26E472BE"/>
    <w:rsid w:val="2C047EA4"/>
    <w:rsid w:val="345E3ECA"/>
    <w:rsid w:val="38AE7332"/>
    <w:rsid w:val="3EE73994"/>
    <w:rsid w:val="3F6F05AF"/>
    <w:rsid w:val="3FEFB043"/>
    <w:rsid w:val="53DA7232"/>
    <w:rsid w:val="5A964048"/>
    <w:rsid w:val="5FF7FCC1"/>
    <w:rsid w:val="71521077"/>
    <w:rsid w:val="7FF7D586"/>
    <w:rsid w:val="E7FE85E5"/>
    <w:rsid w:val="F7FDBDFC"/>
    <w:rsid w:val="FFEDE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560" w:firstLineChars="200"/>
      <w:jc w:val="both"/>
    </w:pPr>
    <w:rPr>
      <w:rFonts w:ascii="Times New Roman" w:hAnsi="Times New Roman" w:eastAsia="STFangsong" w:cs="宋体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20" w:lineRule="exact"/>
      <w:ind w:firstLine="0" w:firstLineChars="0"/>
      <w:jc w:val="center"/>
      <w:outlineLvl w:val="0"/>
    </w:pPr>
    <w:rPr>
      <w:rFonts w:ascii="Calibri" w:hAnsi="Calibri" w:eastAsia="STFangsong" w:cs="Times New Roman"/>
      <w:b/>
      <w:bCs/>
      <w:kern w:val="44"/>
      <w:sz w:val="36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qFormat/>
    <w:uiPriority w:val="99"/>
    <w:rPr>
      <w:rFonts w:ascii="Calibri" w:hAnsi="Calibri" w:eastAsia="STFangsong" w:cs="Times New Roman"/>
      <w:b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431</Words>
  <Characters>478</Characters>
  <Lines>0</Lines>
  <Paragraphs>0</Paragraphs>
  <TotalTime>12</TotalTime>
  <ScaleCrop>false</ScaleCrop>
  <LinksUpToDate>false</LinksUpToDate>
  <CharactersWithSpaces>482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2024-08-20T10:45:00Z</dcterms:created>
  <dc:creator>lawyerZ</dc:creator>
  <cp:lastModifiedBy>童长春</cp:lastModifiedBy>
  <dcterms:modified xsi:type="dcterms:W3CDTF">2025-10-17T02:58:53Z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E17752693E325390246A0068C482C4C2_43</vt:lpwstr>
  </property>
  <property fmtid="{D5CDD505-2E9C-101B-9397-08002B2CF9AE}" pid="4" name="KSOTemplateDocerSaveRecord">
    <vt:lpwstr>eyJoZGlkIjoiNGIxZWE1YjFjYzA1ZGE1MGRhNTM1Mzk0ZjE4NzA1ZWMiLCJ1c2VySWQiOiIyNDUwOTM3NzMifQ==</vt:lpwstr>
  </property>
</Properties>
</file>