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682"/>
        <w:spacing w:before="221" w:line="223" w:lineRule="auto"/>
        <w:outlineLvl w:val="0"/>
        <w:rPr>
          <w:sz w:val="43"/>
          <w:szCs w:val="43"/>
        </w:rPr>
      </w:pPr>
      <w:r>
        <w:rPr>
          <w:sz w:val="43"/>
          <w:szCs w:val="43"/>
          <w:b/>
          <w:bCs/>
          <w:spacing w:val="-34"/>
        </w:rPr>
        <w:t>广东新能源集团有限公司管理人</w:t>
      </w:r>
    </w:p>
    <w:p>
      <w:pPr>
        <w:pStyle w:val="BodyText"/>
        <w:ind w:left="3164"/>
        <w:spacing w:before="104" w:line="223" w:lineRule="auto"/>
        <w:outlineLvl w:val="0"/>
        <w:rPr>
          <w:sz w:val="43"/>
          <w:szCs w:val="43"/>
        </w:rPr>
      </w:pPr>
      <w:r>
        <w:rPr>
          <w:sz w:val="43"/>
          <w:szCs w:val="43"/>
          <w:b/>
          <w:bCs/>
          <w:spacing w:val="3"/>
        </w:rPr>
        <w:t>债权申报说明</w:t>
      </w:r>
    </w:p>
    <w:p>
      <w:pPr>
        <w:spacing w:line="255" w:lineRule="auto"/>
        <w:rPr>
          <w:rFonts w:ascii="Arial"/>
          <w:sz w:val="21"/>
        </w:rPr>
      </w:pPr>
      <w:r/>
    </w:p>
    <w:p>
      <w:pPr>
        <w:spacing w:line="255" w:lineRule="auto"/>
        <w:rPr>
          <w:rFonts w:ascii="Arial"/>
          <w:sz w:val="21"/>
        </w:rPr>
      </w:pPr>
      <w:r/>
    </w:p>
    <w:p>
      <w:pPr>
        <w:pStyle w:val="BodyText"/>
        <w:ind w:left="6" w:right="61" w:firstLine="478"/>
        <w:spacing w:before="78" w:line="360" w:lineRule="auto"/>
        <w:jc w:val="both"/>
        <w:rPr/>
      </w:pPr>
      <w:r>
        <w:rPr>
          <w:rFonts w:ascii="Calibri" w:hAnsi="Calibri" w:eastAsia="Calibri" w:cs="Calibri"/>
          <w:spacing w:val="-6"/>
        </w:rPr>
        <w:t>2025</w:t>
      </w:r>
      <w:r>
        <w:rPr>
          <w:rFonts w:ascii="Calibri" w:hAnsi="Calibri" w:eastAsia="Calibri" w:cs="Calibri"/>
          <w:spacing w:val="26"/>
          <w:w w:val="101"/>
        </w:rPr>
        <w:t xml:space="preserve"> </w:t>
      </w:r>
      <w:r>
        <w:rPr>
          <w:spacing w:val="-6"/>
        </w:rPr>
        <w:t>年</w:t>
      </w:r>
      <w:r>
        <w:rPr>
          <w:spacing w:val="-51"/>
        </w:rPr>
        <w:t xml:space="preserve"> </w:t>
      </w:r>
      <w:r>
        <w:rPr>
          <w:rFonts w:ascii="Calibri" w:hAnsi="Calibri" w:eastAsia="Calibri" w:cs="Calibri"/>
          <w:spacing w:val="-6"/>
        </w:rPr>
        <w:t>8</w:t>
      </w:r>
      <w:r>
        <w:rPr>
          <w:rFonts w:ascii="Calibri" w:hAnsi="Calibri" w:eastAsia="Calibri" w:cs="Calibri"/>
          <w:spacing w:val="20"/>
        </w:rPr>
        <w:t xml:space="preserve"> </w:t>
      </w:r>
      <w:r>
        <w:rPr>
          <w:spacing w:val="-6"/>
        </w:rPr>
        <w:t>月</w:t>
      </w:r>
      <w:r>
        <w:rPr>
          <w:spacing w:val="-40"/>
        </w:rPr>
        <w:t xml:space="preserve"> </w:t>
      </w:r>
      <w:r>
        <w:rPr>
          <w:rFonts w:ascii="Calibri" w:hAnsi="Calibri" w:eastAsia="Calibri" w:cs="Calibri"/>
          <w:spacing w:val="-6"/>
        </w:rPr>
        <w:t>18  </w:t>
      </w:r>
      <w:r>
        <w:rPr>
          <w:spacing w:val="-6"/>
        </w:rPr>
        <w:t>日，广州市中级人民法院根据深圳市蒙鑫实业有限公司的申请，裁</w:t>
      </w:r>
      <w:r>
        <w:rPr>
          <w:spacing w:val="1"/>
        </w:rPr>
        <w:t>定受理广东新能源集团有限公司破产清算一案（以下简称“新能源公司</w:t>
      </w:r>
      <w:r>
        <w:rPr>
          <w:spacing w:val="-84"/>
        </w:rPr>
        <w:t xml:space="preserve"> </w:t>
      </w:r>
      <w:r>
        <w:rPr>
          <w:spacing w:val="1"/>
        </w:rPr>
        <w:t>”</w:t>
      </w:r>
      <w:r>
        <w:rPr>
          <w:spacing w:val="-4"/>
        </w:rPr>
        <w:t>），</w:t>
      </w:r>
      <w:r>
        <w:rPr>
          <w:spacing w:val="1"/>
        </w:rPr>
        <w:t>案号为</w:t>
      </w:r>
      <w:r>
        <w:rPr>
          <w:spacing w:val="-5"/>
        </w:rPr>
        <w:t>（</w:t>
      </w:r>
      <w:r>
        <w:rPr>
          <w:rFonts w:ascii="Calibri" w:hAnsi="Calibri" w:eastAsia="Calibri" w:cs="Calibri"/>
          <w:spacing w:val="-5"/>
        </w:rPr>
        <w:t>2025</w:t>
      </w:r>
      <w:r>
        <w:rPr>
          <w:spacing w:val="-5"/>
        </w:rPr>
        <w:t>）粤</w:t>
      </w:r>
      <w:r>
        <w:rPr>
          <w:spacing w:val="-52"/>
        </w:rPr>
        <w:t xml:space="preserve"> </w:t>
      </w:r>
      <w:r>
        <w:rPr>
          <w:rFonts w:ascii="Calibri" w:hAnsi="Calibri" w:eastAsia="Calibri" w:cs="Calibri"/>
          <w:spacing w:val="-5"/>
        </w:rPr>
        <w:t>01</w:t>
      </w:r>
      <w:r>
        <w:rPr>
          <w:rFonts w:ascii="Calibri" w:hAnsi="Calibri" w:eastAsia="Calibri" w:cs="Calibri"/>
          <w:spacing w:val="15"/>
          <w:w w:val="101"/>
        </w:rPr>
        <w:t xml:space="preserve"> </w:t>
      </w:r>
      <w:r>
        <w:rPr>
          <w:spacing w:val="-5"/>
        </w:rPr>
        <w:t>破</w:t>
      </w:r>
      <w:r>
        <w:rPr>
          <w:spacing w:val="-48"/>
        </w:rPr>
        <w:t xml:space="preserve"> </w:t>
      </w:r>
      <w:r>
        <w:rPr>
          <w:rFonts w:ascii="Calibri" w:hAnsi="Calibri" w:eastAsia="Calibri" w:cs="Calibri"/>
          <w:spacing w:val="-5"/>
        </w:rPr>
        <w:t>310</w:t>
      </w:r>
      <w:r>
        <w:rPr>
          <w:rFonts w:ascii="Calibri" w:hAnsi="Calibri" w:eastAsia="Calibri" w:cs="Calibri"/>
          <w:spacing w:val="19"/>
          <w:w w:val="101"/>
        </w:rPr>
        <w:t xml:space="preserve"> </w:t>
      </w:r>
      <w:r>
        <w:rPr>
          <w:spacing w:val="-5"/>
        </w:rPr>
        <w:t>号，并于</w:t>
      </w:r>
      <w:r>
        <w:rPr>
          <w:spacing w:val="-47"/>
        </w:rPr>
        <w:t xml:space="preserve"> </w:t>
      </w:r>
      <w:r>
        <w:rPr>
          <w:rFonts w:ascii="Calibri" w:hAnsi="Calibri" w:eastAsia="Calibri" w:cs="Calibri"/>
          <w:spacing w:val="-5"/>
        </w:rPr>
        <w:t>2025</w:t>
      </w:r>
      <w:r>
        <w:rPr>
          <w:rFonts w:ascii="Calibri" w:hAnsi="Calibri" w:eastAsia="Calibri" w:cs="Calibri"/>
          <w:spacing w:val="17"/>
          <w:w w:val="101"/>
        </w:rPr>
        <w:t xml:space="preserve"> </w:t>
      </w:r>
      <w:r>
        <w:rPr>
          <w:spacing w:val="-5"/>
        </w:rPr>
        <w:t>年</w:t>
      </w:r>
      <w:r>
        <w:rPr>
          <w:spacing w:val="-51"/>
        </w:rPr>
        <w:t xml:space="preserve"> </w:t>
      </w:r>
      <w:r>
        <w:rPr>
          <w:rFonts w:ascii="Calibri" w:hAnsi="Calibri" w:eastAsia="Calibri" w:cs="Calibri"/>
          <w:spacing w:val="-5"/>
        </w:rPr>
        <w:t>9</w:t>
      </w:r>
      <w:r>
        <w:rPr>
          <w:rFonts w:ascii="Calibri" w:hAnsi="Calibri" w:eastAsia="Calibri" w:cs="Calibri"/>
          <w:spacing w:val="20"/>
        </w:rPr>
        <w:t xml:space="preserve"> </w:t>
      </w:r>
      <w:r>
        <w:rPr>
          <w:spacing w:val="-5"/>
        </w:rPr>
        <w:t>月</w:t>
      </w:r>
      <w:r>
        <w:rPr>
          <w:spacing w:val="-40"/>
        </w:rPr>
        <w:t xml:space="preserve"> </w:t>
      </w:r>
      <w:r>
        <w:rPr>
          <w:rFonts w:ascii="Calibri" w:hAnsi="Calibri" w:eastAsia="Calibri" w:cs="Calibri"/>
          <w:spacing w:val="-5"/>
        </w:rPr>
        <w:t>19</w:t>
      </w:r>
      <w:r>
        <w:rPr>
          <w:rFonts w:ascii="Calibri" w:hAnsi="Calibri" w:eastAsia="Calibri" w:cs="Calibri"/>
          <w:spacing w:val="-6"/>
        </w:rPr>
        <w:t xml:space="preserve">  </w:t>
      </w:r>
      <w:r>
        <w:rPr>
          <w:spacing w:val="-6"/>
        </w:rPr>
        <w:t>日依法指定广东金圳律师事务所担任新</w:t>
      </w:r>
      <w:r>
        <w:rPr/>
        <w:t>能源公司管理人。管理人在全国企业破产清</w:t>
      </w:r>
      <w:r>
        <w:rPr>
          <w:spacing w:val="-1"/>
        </w:rPr>
        <w:t>算案件信息网发布受理破产案件公告。</w:t>
      </w:r>
    </w:p>
    <w:p>
      <w:pPr>
        <w:pStyle w:val="BodyText"/>
        <w:ind w:left="2" w:firstLine="480"/>
        <w:spacing w:before="2" w:line="359" w:lineRule="auto"/>
        <w:rPr/>
      </w:pPr>
      <w:r>
        <w:rPr>
          <w:spacing w:val="-3"/>
        </w:rPr>
        <w:t>为保证债权申报工作的顺利进行，新能源公司管理人现依据相关法律和</w:t>
      </w:r>
      <w:r>
        <w:rPr>
          <w:spacing w:val="-4"/>
        </w:rPr>
        <w:t>司法解释，</w:t>
      </w:r>
      <w:r>
        <w:rPr>
          <w:spacing w:val="-1"/>
        </w:rPr>
        <w:t>就债权申报有关问题说明如下：</w:t>
      </w:r>
    </w:p>
    <w:p>
      <w:pPr>
        <w:pStyle w:val="BodyText"/>
        <w:ind w:left="484"/>
        <w:spacing w:line="219" w:lineRule="auto"/>
        <w:outlineLvl w:val="1"/>
        <w:rPr/>
      </w:pPr>
      <w:r>
        <w:rPr>
          <w:b/>
          <w:bCs/>
          <w:spacing w:val="-4"/>
        </w:rPr>
        <w:t>一、债权申报主体</w:t>
      </w:r>
    </w:p>
    <w:p>
      <w:pPr>
        <w:pStyle w:val="BodyText"/>
        <w:ind w:left="1" w:right="2" w:firstLine="479"/>
        <w:spacing w:before="183" w:line="360" w:lineRule="auto"/>
        <w:jc w:val="both"/>
        <w:rPr/>
      </w:pPr>
      <w:r>
        <w:rPr>
          <w:spacing w:val="2"/>
        </w:rPr>
        <w:t>广州市中级人民法院受理破产申请时对新能源公司享有到期或未到期债</w:t>
      </w:r>
      <w:r>
        <w:rPr>
          <w:spacing w:val="1"/>
        </w:rPr>
        <w:t>权的自然</w:t>
      </w:r>
      <w:r>
        <w:rPr>
          <w:spacing w:val="-3"/>
        </w:rPr>
        <w:t>人、法人或其他组织，均可申报债权。债权人为法人或其他组织的债权统称机构债权；</w:t>
      </w:r>
      <w:r>
        <w:rPr>
          <w:spacing w:val="-1"/>
        </w:rPr>
        <w:t>债权人为自然人的债权统称个人债权。</w:t>
      </w:r>
    </w:p>
    <w:p>
      <w:pPr>
        <w:pStyle w:val="BodyText"/>
        <w:ind w:left="484"/>
        <w:spacing w:before="1" w:line="218" w:lineRule="auto"/>
        <w:outlineLvl w:val="1"/>
        <w:rPr/>
      </w:pPr>
      <w:r>
        <w:rPr>
          <w:b/>
          <w:bCs/>
          <w:spacing w:val="-3"/>
        </w:rPr>
        <w:t>二、负责债权申报的登记机构</w:t>
      </w:r>
    </w:p>
    <w:p>
      <w:pPr>
        <w:pStyle w:val="BodyText"/>
        <w:ind w:left="481"/>
        <w:spacing w:before="184" w:line="219" w:lineRule="auto"/>
        <w:rPr/>
      </w:pPr>
      <w:r>
        <w:rPr>
          <w:spacing w:val="-1"/>
        </w:rPr>
        <w:t>新能源公司管理人负责所有债权申报的登记工作。</w:t>
      </w:r>
    </w:p>
    <w:p>
      <w:pPr>
        <w:pStyle w:val="BodyText"/>
        <w:ind w:left="480"/>
        <w:spacing w:before="183" w:line="219" w:lineRule="auto"/>
        <w:outlineLvl w:val="1"/>
        <w:rPr/>
      </w:pPr>
      <w:r>
        <w:rPr>
          <w:b/>
          <w:bCs/>
          <w:spacing w:val="-3"/>
        </w:rPr>
        <w:t>三、债权申报期限</w:t>
      </w:r>
    </w:p>
    <w:p>
      <w:pPr>
        <w:pStyle w:val="BodyText"/>
        <w:ind w:left="481"/>
        <w:spacing w:before="183" w:line="218" w:lineRule="auto"/>
        <w:rPr/>
      </w:pPr>
      <w:r>
        <w:rPr>
          <w:spacing w:val="-4"/>
        </w:rPr>
        <w:t>债权申报期限为发布受理破产申请公告之日起至</w:t>
      </w:r>
      <w:r>
        <w:rPr>
          <w:spacing w:val="-38"/>
        </w:rPr>
        <w:t xml:space="preserve"> </w:t>
      </w:r>
      <w:r>
        <w:rPr>
          <w:rFonts w:ascii="Calibri" w:hAnsi="Calibri" w:eastAsia="Calibri" w:cs="Calibri"/>
          <w:spacing w:val="-4"/>
        </w:rPr>
        <w:t>2025</w:t>
      </w:r>
      <w:r>
        <w:rPr>
          <w:rFonts w:ascii="Calibri" w:hAnsi="Calibri" w:eastAsia="Calibri" w:cs="Calibri"/>
          <w:spacing w:val="17"/>
          <w:w w:val="101"/>
        </w:rPr>
        <w:t xml:space="preserve"> </w:t>
      </w:r>
      <w:r>
        <w:rPr>
          <w:spacing w:val="-4"/>
        </w:rPr>
        <w:t>年</w:t>
      </w:r>
      <w:r>
        <w:rPr>
          <w:spacing w:val="-40"/>
        </w:rPr>
        <w:t xml:space="preserve"> </w:t>
      </w:r>
      <w:r>
        <w:rPr>
          <w:rFonts w:ascii="Calibri" w:hAnsi="Calibri" w:eastAsia="Calibri" w:cs="Calibri"/>
          <w:spacing w:val="-4"/>
        </w:rPr>
        <w:t>10</w:t>
      </w:r>
      <w:r>
        <w:rPr>
          <w:rFonts w:ascii="Calibri" w:hAnsi="Calibri" w:eastAsia="Calibri" w:cs="Calibri"/>
          <w:spacing w:val="19"/>
          <w:w w:val="101"/>
        </w:rPr>
        <w:t xml:space="preserve"> </w:t>
      </w:r>
      <w:r>
        <w:rPr>
          <w:spacing w:val="-4"/>
        </w:rPr>
        <w:t>月</w:t>
      </w:r>
      <w:r>
        <w:rPr>
          <w:spacing w:val="-47"/>
        </w:rPr>
        <w:t xml:space="preserve"> </w:t>
      </w:r>
      <w:r>
        <w:rPr>
          <w:rFonts w:ascii="Calibri" w:hAnsi="Calibri" w:eastAsia="Calibri" w:cs="Calibri"/>
          <w:spacing w:val="-4"/>
        </w:rPr>
        <w:t>23  </w:t>
      </w:r>
      <w:r>
        <w:rPr>
          <w:spacing w:val="-4"/>
        </w:rPr>
        <w:t>日。</w:t>
      </w:r>
    </w:p>
    <w:p>
      <w:pPr>
        <w:pStyle w:val="BodyText"/>
        <w:ind w:left="503"/>
        <w:spacing w:before="185" w:line="219" w:lineRule="auto"/>
        <w:outlineLvl w:val="1"/>
        <w:rPr/>
      </w:pPr>
      <w:r>
        <w:rPr>
          <w:b/>
          <w:bCs/>
          <w:spacing w:val="-5"/>
        </w:rPr>
        <w:t>四、债权申报地点及方式</w:t>
      </w:r>
    </w:p>
    <w:p>
      <w:pPr>
        <w:pStyle w:val="BodyText"/>
        <w:ind w:right="61" w:firstLine="481"/>
        <w:spacing w:before="183" w:line="360" w:lineRule="auto"/>
        <w:jc w:val="both"/>
        <w:rPr/>
      </w:pPr>
      <w:r>
        <w:rPr>
          <w:spacing w:val="2"/>
        </w:rPr>
        <w:t>债权人可先行将债权申报登记表、债权申报书及证据材料发送至管理人邮</w:t>
      </w:r>
      <w:r>
        <w:rPr>
          <w:spacing w:val="1"/>
        </w:rPr>
        <w:t>箱或邮</w:t>
      </w:r>
      <w:r>
        <w:rPr>
          <w:spacing w:val="2"/>
        </w:rPr>
        <w:t>寄纸质材料至管理人地址，由管理人通知核对原件时再携带原件前往</w:t>
      </w:r>
      <w:r>
        <w:rPr>
          <w:spacing w:val="1"/>
        </w:rPr>
        <w:t>管理人地址（核</w:t>
      </w:r>
      <w:r>
        <w:rPr>
          <w:spacing w:val="-2"/>
        </w:rPr>
        <w:t>对后退回）。</w:t>
      </w:r>
    </w:p>
    <w:p>
      <w:pPr>
        <w:pStyle w:val="BodyText"/>
        <w:ind w:left="481"/>
        <w:spacing w:before="1" w:line="218" w:lineRule="auto"/>
        <w:rPr/>
      </w:pPr>
      <w:r>
        <w:rPr>
          <w:spacing w:val="-1"/>
        </w:rPr>
        <w:t>联系人：周璐，手机：15710758706。</w:t>
      </w:r>
    </w:p>
    <w:p>
      <w:pPr>
        <w:pStyle w:val="BodyText"/>
        <w:ind w:left="486"/>
        <w:spacing w:before="184" w:line="212" w:lineRule="auto"/>
        <w:rPr/>
      </w:pPr>
      <w:r>
        <w:rPr>
          <w:spacing w:val="-1"/>
        </w:rPr>
        <w:t>管理人邮箱：</w:t>
      </w:r>
      <w:r>
        <w:rPr>
          <w:rFonts w:ascii="Calibri" w:hAnsi="Calibri" w:eastAsia="Calibri" w:cs="Calibri"/>
          <w:spacing w:val="-1"/>
        </w:rPr>
        <w:t>hlawyer@foxmail.com</w:t>
      </w:r>
      <w:r>
        <w:rPr>
          <w:rFonts w:ascii="Calibri" w:hAnsi="Calibri" w:eastAsia="Calibri" w:cs="Calibri"/>
          <w:spacing w:val="-27"/>
        </w:rPr>
        <w:t xml:space="preserve"> </w:t>
      </w:r>
      <w:r>
        <w:rPr>
          <w:spacing w:val="-1"/>
        </w:rPr>
        <w:t>，</w:t>
      </w:r>
      <w:r>
        <w:rPr>
          <w:rFonts w:ascii="Calibri" w:hAnsi="Calibri" w:eastAsia="Calibri" w:cs="Calibri"/>
          <w:spacing w:val="-1"/>
        </w:rPr>
        <w:t>18565615403@163.com</w:t>
      </w:r>
      <w:r>
        <w:rPr>
          <w:spacing w:val="-1"/>
        </w:rPr>
        <w:t>。</w:t>
      </w:r>
    </w:p>
    <w:p>
      <w:pPr>
        <w:pStyle w:val="BodyText"/>
        <w:ind w:left="480"/>
        <w:spacing w:before="192" w:line="219" w:lineRule="auto"/>
        <w:rPr/>
      </w:pPr>
      <w:r>
        <w:rPr>
          <w:spacing w:val="-2"/>
        </w:rPr>
        <w:t>地址：深圳市福田区新闻路</w:t>
      </w:r>
      <w:r>
        <w:rPr>
          <w:spacing w:val="-30"/>
        </w:rPr>
        <w:t xml:space="preserve"> </w:t>
      </w:r>
      <w:r>
        <w:rPr>
          <w:rFonts w:ascii="Calibri" w:hAnsi="Calibri" w:eastAsia="Calibri" w:cs="Calibri"/>
          <w:spacing w:val="-2"/>
        </w:rPr>
        <w:t>1</w:t>
      </w:r>
      <w:r>
        <w:rPr>
          <w:rFonts w:ascii="Calibri" w:hAnsi="Calibri" w:eastAsia="Calibri" w:cs="Calibri"/>
          <w:spacing w:val="22"/>
          <w:w w:val="101"/>
        </w:rPr>
        <w:t xml:space="preserve"> </w:t>
      </w:r>
      <w:r>
        <w:rPr>
          <w:spacing w:val="-2"/>
        </w:rPr>
        <w:t>号中电信息大厦东座</w:t>
      </w:r>
      <w:r>
        <w:rPr>
          <w:spacing w:val="-40"/>
        </w:rPr>
        <w:t xml:space="preserve"> </w:t>
      </w:r>
      <w:r>
        <w:rPr>
          <w:rFonts w:ascii="Calibri" w:hAnsi="Calibri" w:eastAsia="Calibri" w:cs="Calibri"/>
          <w:spacing w:val="-2"/>
        </w:rPr>
        <w:t>15 </w:t>
      </w:r>
      <w:r>
        <w:rPr>
          <w:spacing w:val="-2"/>
        </w:rPr>
        <w:t>楼广东金圳律师事务所。</w:t>
      </w:r>
    </w:p>
    <w:p>
      <w:pPr>
        <w:pStyle w:val="BodyText"/>
        <w:ind w:left="498"/>
        <w:spacing w:before="184" w:line="219" w:lineRule="auto"/>
        <w:rPr>
          <w:rFonts w:ascii="Calibri" w:hAnsi="Calibri" w:eastAsia="Calibri" w:cs="Calibri"/>
        </w:rPr>
      </w:pPr>
      <w:r>
        <w:rPr>
          <w:spacing w:val="-3"/>
        </w:rPr>
        <w:t>邮编：</w:t>
      </w:r>
      <w:r>
        <w:rPr>
          <w:rFonts w:ascii="Calibri" w:hAnsi="Calibri" w:eastAsia="Calibri" w:cs="Calibri"/>
          <w:spacing w:val="-3"/>
        </w:rPr>
        <w:t>518034</w:t>
      </w:r>
    </w:p>
    <w:p>
      <w:pPr>
        <w:pStyle w:val="BodyText"/>
        <w:ind w:left="484"/>
        <w:spacing w:before="183" w:line="219" w:lineRule="auto"/>
        <w:outlineLvl w:val="1"/>
        <w:rPr/>
      </w:pPr>
      <w:r>
        <w:rPr>
          <w:b/>
          <w:bCs/>
          <w:spacing w:val="-3"/>
        </w:rPr>
        <w:t>五、债权申报所需提交的资料</w:t>
      </w:r>
    </w:p>
    <w:p>
      <w:pPr>
        <w:pStyle w:val="BodyText"/>
        <w:ind w:left="2" w:right="61" w:firstLine="488"/>
        <w:spacing w:before="183" w:line="361" w:lineRule="auto"/>
        <w:jc w:val="both"/>
        <w:rPr>
          <w:rFonts w:ascii="Calibri" w:hAnsi="Calibri" w:eastAsia="Calibri" w:cs="Calibri"/>
        </w:rPr>
      </w:pPr>
      <w:r>
        <w:rPr>
          <w:spacing w:val="2"/>
        </w:rPr>
        <w:t>管理人将债权申报材料模板电子版发布在全国</w:t>
      </w:r>
      <w:r>
        <w:rPr>
          <w:spacing w:val="1"/>
        </w:rPr>
        <w:t>企业破产清算案件信息网上，债权</w:t>
      </w:r>
      <w:r>
        <w:rPr>
          <w:spacing w:val="2"/>
        </w:rPr>
        <w:t>人可从企业重整信息网上下载相关表格，也可通过电话或邮件联系</w:t>
      </w:r>
      <w:r>
        <w:rPr>
          <w:spacing w:val="1"/>
        </w:rPr>
        <w:t>管理人工作人员获</w:t>
      </w:r>
      <w:r>
        <w:rPr/>
        <w:t>取。申报材料文本格式应统一、规范。申报债权时请根</w:t>
      </w:r>
      <w:r>
        <w:rPr>
          <w:spacing w:val="-1"/>
        </w:rPr>
        <w:t>据要求填写并提交以下材料</w:t>
      </w:r>
      <w:r>
        <w:rPr>
          <w:rFonts w:ascii="Calibri" w:hAnsi="Calibri" w:eastAsia="Calibri" w:cs="Calibri"/>
          <w:spacing w:val="-1"/>
        </w:rPr>
        <w:t>:</w:t>
      </w:r>
    </w:p>
    <w:p>
      <w:pPr>
        <w:spacing w:line="361" w:lineRule="auto"/>
        <w:sectPr>
          <w:pgSz w:w="11906" w:h="16839"/>
          <w:pgMar w:top="1431" w:right="1411" w:bottom="0" w:left="1481" w:header="0" w:footer="0" w:gutter="0"/>
        </w:sectPr>
        <w:rPr>
          <w:rFonts w:ascii="Calibri" w:hAnsi="Calibri" w:eastAsia="Calibri" w:cs="Calibri"/>
        </w:rPr>
      </w:pPr>
    </w:p>
    <w:p>
      <w:pPr>
        <w:pStyle w:val="BodyText"/>
        <w:ind w:left="491"/>
        <w:spacing w:before="239" w:line="219" w:lineRule="auto"/>
        <w:rPr/>
      </w:pPr>
      <w:r>
        <w:rPr>
          <w:rFonts w:ascii="Calibri" w:hAnsi="Calibri" w:eastAsia="Calibri" w:cs="Calibri"/>
          <w:spacing w:val="-2"/>
        </w:rPr>
        <w:t>1.</w:t>
      </w:r>
      <w:r>
        <w:rPr>
          <w:spacing w:val="-2"/>
        </w:rPr>
        <w:t>《债权申报表》《债权申报书》</w:t>
      </w:r>
    </w:p>
    <w:p>
      <w:pPr>
        <w:pStyle w:val="BodyText"/>
        <w:ind w:left="1" w:right="80" w:firstLine="480"/>
        <w:spacing w:before="183" w:line="360" w:lineRule="auto"/>
        <w:rPr/>
      </w:pPr>
      <w:r>
        <w:rPr>
          <w:spacing w:val="2"/>
        </w:rPr>
        <w:t>按照《债权申报表》（后附）的要求填写申报的债权金额、债权形成原</w:t>
      </w:r>
      <w:r>
        <w:rPr>
          <w:spacing w:val="1"/>
        </w:rPr>
        <w:t>因、是否</w:t>
      </w:r>
      <w:r>
        <w:rPr>
          <w:spacing w:val="-5"/>
        </w:rPr>
        <w:t>有财产担保、是否是连带债权及是否获得过清偿等事项，填写完毕后提交该表</w:t>
      </w:r>
      <w:r>
        <w:rPr>
          <w:b/>
          <w:bCs/>
          <w:spacing w:val="-5"/>
        </w:rPr>
        <w:t>原件</w:t>
      </w:r>
      <w:r>
        <w:rPr>
          <w:spacing w:val="-5"/>
        </w:rPr>
        <w:t>（电</w:t>
      </w:r>
      <w:r>
        <w:rPr>
          <w:spacing w:val="-1"/>
        </w:rPr>
        <w:t>子邮件形式提交的，在核对原件时提交）。</w:t>
      </w:r>
    </w:p>
    <w:p>
      <w:pPr>
        <w:pStyle w:val="BodyText"/>
        <w:ind w:left="1" w:right="82" w:firstLine="478"/>
        <w:spacing w:line="360" w:lineRule="auto"/>
        <w:rPr/>
      </w:pPr>
      <w:r>
        <w:rPr>
          <w:spacing w:val="1"/>
        </w:rPr>
        <w:t>在“备注</w:t>
      </w:r>
      <w:r>
        <w:rPr>
          <w:spacing w:val="-85"/>
        </w:rPr>
        <w:t xml:space="preserve"> </w:t>
      </w:r>
      <w:r>
        <w:rPr>
          <w:spacing w:val="1"/>
        </w:rPr>
        <w:t>”一栏中可以详细说明：债权人、债务人、保证人、连带权利人</w:t>
      </w:r>
      <w:r>
        <w:rPr/>
        <w:t>、连带</w:t>
      </w:r>
      <w:r>
        <w:rPr>
          <w:spacing w:val="2"/>
        </w:rPr>
        <w:t>义务人等的具体情况及债权的发生、变更、担保及保证、转移、</w:t>
      </w:r>
      <w:r>
        <w:rPr>
          <w:spacing w:val="1"/>
        </w:rPr>
        <w:t>履行、抵销、清偿或</w:t>
      </w:r>
      <w:r>
        <w:rPr>
          <w:spacing w:val="2"/>
        </w:rPr>
        <w:t>部分清偿、诉讼、仲裁、调解、保全、执行的时间和发生数额（</w:t>
      </w:r>
      <w:r>
        <w:rPr>
          <w:spacing w:val="1"/>
        </w:rPr>
        <w:t>包括债权原始数额、</w:t>
      </w:r>
      <w:r>
        <w:rPr>
          <w:spacing w:val="2"/>
        </w:rPr>
        <w:t>余额、各种利息、罚息、违约金、案件受理费、保全费、执行费</w:t>
      </w:r>
      <w:r>
        <w:rPr>
          <w:spacing w:val="1"/>
        </w:rPr>
        <w:t>等构成事项）等全部</w:t>
      </w:r>
      <w:r>
        <w:rPr>
          <w:spacing w:val="-2"/>
        </w:rPr>
        <w:t>情况，可另附页。</w:t>
      </w:r>
    </w:p>
    <w:p>
      <w:pPr>
        <w:pStyle w:val="BodyText"/>
        <w:ind w:right="82" w:firstLine="480"/>
        <w:spacing w:before="2" w:line="359" w:lineRule="auto"/>
        <w:rPr/>
      </w:pPr>
      <w:r>
        <w:rPr>
          <w:spacing w:val="2"/>
        </w:rPr>
        <w:t>机构债权，须法定代表人签字并加盖单位公章；个人债权，须由债权人本</w:t>
      </w:r>
      <w:r>
        <w:rPr>
          <w:spacing w:val="1"/>
        </w:rPr>
        <w:t>人或其</w:t>
      </w:r>
      <w:r>
        <w:rPr>
          <w:spacing w:val="-2"/>
        </w:rPr>
        <w:t>代理人签名。</w:t>
      </w:r>
    </w:p>
    <w:p>
      <w:pPr>
        <w:pStyle w:val="BodyText"/>
        <w:ind w:left="485"/>
        <w:spacing w:before="1" w:line="218" w:lineRule="auto"/>
        <w:rPr/>
      </w:pPr>
      <w:r>
        <w:rPr>
          <w:rFonts w:ascii="Calibri" w:hAnsi="Calibri" w:eastAsia="Calibri" w:cs="Calibri"/>
          <w:spacing w:val="-1"/>
        </w:rPr>
        <w:t>2.</w:t>
      </w:r>
      <w:r>
        <w:rPr>
          <w:spacing w:val="-1"/>
        </w:rPr>
        <w:t>证明债权申报人主体资格的材料</w:t>
      </w:r>
    </w:p>
    <w:p>
      <w:pPr>
        <w:pStyle w:val="BodyText"/>
        <w:ind w:firstLine="491"/>
        <w:spacing w:before="183" w:line="325" w:lineRule="auto"/>
        <w:rPr/>
      </w:pPr>
      <w:r>
        <w:rPr>
          <w:spacing w:val="-3"/>
        </w:rPr>
        <w:t>（</w:t>
      </w:r>
      <w:r>
        <w:rPr>
          <w:rFonts w:ascii="Calibri" w:hAnsi="Calibri" w:eastAsia="Calibri" w:cs="Calibri"/>
          <w:spacing w:val="-3"/>
        </w:rPr>
        <w:t>1</w:t>
      </w:r>
      <w:r>
        <w:rPr>
          <w:spacing w:val="-3"/>
        </w:rPr>
        <w:t>）机构债权人须提交的材料</w:t>
      </w:r>
      <w:r>
        <w:rPr>
          <w:rFonts w:ascii="Calibri" w:hAnsi="Calibri" w:eastAsia="Calibri" w:cs="Calibri"/>
          <w:spacing w:val="-3"/>
        </w:rPr>
        <w:t>:</w:t>
      </w:r>
      <w:r>
        <w:rPr>
          <w:spacing w:val="-3"/>
        </w:rPr>
        <w:t>有效的企</w:t>
      </w:r>
      <w:r>
        <w:rPr>
          <w:spacing w:val="-4"/>
        </w:rPr>
        <w:t>业法人营业执照、事业和社团法人登记证</w:t>
      </w:r>
      <w:r>
        <w:rPr>
          <w:spacing w:val="-3"/>
        </w:rPr>
        <w:t>书等</w:t>
      </w:r>
      <w:r>
        <w:rPr>
          <w:b/>
          <w:bCs/>
          <w:spacing w:val="-3"/>
        </w:rPr>
        <w:t>复印件</w:t>
      </w:r>
      <w:r>
        <w:rPr>
          <w:spacing w:val="-3"/>
        </w:rPr>
        <w:t>（加盖单位公章及骑缝章）并核对原件（待管理人通知后携带原件核对）、</w:t>
      </w:r>
      <w:r>
        <w:rPr>
          <w:spacing w:val="2"/>
        </w:rPr>
        <w:t>法定代表人或负责人身份证明；如发生单位名称变更或法定代表人</w:t>
      </w:r>
      <w:r>
        <w:rPr>
          <w:spacing w:val="1"/>
        </w:rPr>
        <w:t>变更的，还应提交</w:t>
      </w:r>
      <w:r>
        <w:rPr>
          <w:spacing w:val="-1"/>
        </w:rPr>
        <w:t>变更的法律文件和证明文件。</w:t>
      </w:r>
    </w:p>
    <w:p>
      <w:pPr>
        <w:pStyle w:val="BodyText"/>
        <w:ind w:left="12" w:right="82" w:firstLine="480"/>
        <w:spacing w:before="182" w:line="290" w:lineRule="auto"/>
        <w:rPr/>
      </w:pPr>
      <w:r>
        <w:rPr>
          <w:spacing w:val="3"/>
        </w:rPr>
        <w:t>（</w:t>
      </w:r>
      <w:r>
        <w:rPr>
          <w:rFonts w:ascii="Calibri" w:hAnsi="Calibri" w:eastAsia="Calibri" w:cs="Calibri"/>
          <w:spacing w:val="3"/>
        </w:rPr>
        <w:t>2</w:t>
      </w:r>
      <w:r>
        <w:rPr>
          <w:spacing w:val="3"/>
        </w:rPr>
        <w:t>）个人债权人须提交的材料</w:t>
      </w:r>
      <w:r>
        <w:rPr>
          <w:rFonts w:ascii="Calibri" w:hAnsi="Calibri" w:eastAsia="Calibri" w:cs="Calibri"/>
          <w:spacing w:val="3"/>
        </w:rPr>
        <w:t>:</w:t>
      </w:r>
      <w:r>
        <w:rPr>
          <w:spacing w:val="3"/>
        </w:rPr>
        <w:t>债权人身份证等个人有效证件</w:t>
      </w:r>
      <w:r>
        <w:rPr>
          <w:b/>
          <w:bCs/>
          <w:spacing w:val="3"/>
        </w:rPr>
        <w:t>复</w:t>
      </w:r>
      <w:r>
        <w:rPr>
          <w:b/>
          <w:bCs/>
          <w:spacing w:val="2"/>
        </w:rPr>
        <w:t>印件</w:t>
      </w:r>
      <w:r>
        <w:rPr>
          <w:spacing w:val="2"/>
        </w:rPr>
        <w:t>并核对原件</w:t>
      </w:r>
      <w:r>
        <w:rPr>
          <w:spacing w:val="-2"/>
        </w:rPr>
        <w:t>（待管理人通知后携带原件核对）。</w:t>
      </w:r>
    </w:p>
    <w:p>
      <w:pPr>
        <w:pStyle w:val="BodyText"/>
        <w:ind w:right="80" w:firstLine="492"/>
        <w:spacing w:before="182" w:line="340" w:lineRule="auto"/>
        <w:rPr/>
      </w:pPr>
      <w:r>
        <w:rPr>
          <w:spacing w:val="-2"/>
        </w:rPr>
        <w:t>（</w:t>
      </w:r>
      <w:r>
        <w:rPr>
          <w:rFonts w:ascii="Calibri" w:hAnsi="Calibri" w:eastAsia="Calibri" w:cs="Calibri"/>
          <w:spacing w:val="-2"/>
        </w:rPr>
        <w:t>3</w:t>
      </w:r>
      <w:r>
        <w:rPr>
          <w:spacing w:val="-2"/>
        </w:rPr>
        <w:t>）委托代理申报还须提交的材料：机构债权人委托代理申报的，还须提交法定</w:t>
      </w:r>
      <w:r>
        <w:rPr>
          <w:spacing w:val="3"/>
        </w:rPr>
        <w:t>代表人或负责人的授权委托书</w:t>
      </w:r>
      <w:r>
        <w:rPr>
          <w:b/>
          <w:bCs/>
          <w:spacing w:val="3"/>
        </w:rPr>
        <w:t>原件</w:t>
      </w:r>
      <w:r>
        <w:rPr>
          <w:spacing w:val="3"/>
        </w:rPr>
        <w:t>（法定代表人或负责</w:t>
      </w:r>
      <w:r>
        <w:rPr>
          <w:spacing w:val="2"/>
        </w:rPr>
        <w:t>人签字并加盖单位公章</w:t>
      </w:r>
      <w:r>
        <w:rPr>
          <w:spacing w:val="-16"/>
        </w:rPr>
        <w:t>）（</w:t>
      </w:r>
      <w:r>
        <w:rPr>
          <w:spacing w:val="2"/>
        </w:rPr>
        <w:t>电</w:t>
      </w:r>
      <w:r>
        <w:rPr>
          <w:spacing w:val="2"/>
        </w:rPr>
        <w:t>子邮件形式提交的，在核对原件时提交）、代理人</w:t>
      </w:r>
      <w:r>
        <w:rPr>
          <w:spacing w:val="1"/>
        </w:rPr>
        <w:t>的身份证等个人有效证件</w:t>
      </w:r>
      <w:r>
        <w:rPr>
          <w:b/>
          <w:bCs/>
          <w:spacing w:val="1"/>
        </w:rPr>
        <w:t>复印件</w:t>
      </w:r>
      <w:r>
        <w:rPr>
          <w:spacing w:val="1"/>
        </w:rPr>
        <w:t>并</w:t>
      </w:r>
      <w:r>
        <w:rPr>
          <w:spacing w:val="1"/>
        </w:rPr>
        <w:t>核对原件（待管理人通知后携带原件核对</w:t>
      </w:r>
      <w:r>
        <w:rPr>
          <w:spacing w:val="16"/>
        </w:rPr>
        <w:t>）；</w:t>
      </w:r>
      <w:r>
        <w:rPr>
          <w:spacing w:val="1"/>
        </w:rPr>
        <w:t>个人债权人委托他人申报的，还需提交</w:t>
      </w:r>
      <w:r>
        <w:rPr>
          <w:spacing w:val="1"/>
        </w:rPr>
        <w:t>授权委托书</w:t>
      </w:r>
      <w:r>
        <w:rPr>
          <w:b/>
          <w:bCs/>
          <w:spacing w:val="1"/>
        </w:rPr>
        <w:t>原件</w:t>
      </w:r>
      <w:r>
        <w:rPr>
          <w:spacing w:val="1"/>
        </w:rPr>
        <w:t>、代理人身份证等个人有效证件</w:t>
      </w:r>
      <w:r>
        <w:rPr>
          <w:b/>
          <w:bCs/>
          <w:spacing w:val="1"/>
        </w:rPr>
        <w:t>复印件</w:t>
      </w:r>
      <w:r>
        <w:rPr>
          <w:spacing w:val="1"/>
        </w:rPr>
        <w:t>并核对原件（待管理人通知后</w:t>
      </w:r>
      <w:r>
        <w:rPr>
          <w:spacing w:val="2"/>
        </w:rPr>
        <w:t>携带原件核对）。委托代理人是律师的，还应提交律师事务所的指派</w:t>
      </w:r>
      <w:r>
        <w:rPr>
          <w:spacing w:val="1"/>
        </w:rPr>
        <w:t>函及律师执业证</w:t>
      </w:r>
      <w:r>
        <w:rPr>
          <w:spacing w:val="-3"/>
        </w:rPr>
        <w:t>复印件。</w:t>
      </w:r>
    </w:p>
    <w:p>
      <w:pPr>
        <w:pStyle w:val="BodyText"/>
        <w:ind w:left="483"/>
        <w:spacing w:before="182" w:line="219" w:lineRule="auto"/>
        <w:rPr/>
      </w:pPr>
      <w:r>
        <w:rPr>
          <w:rFonts w:ascii="Calibri" w:hAnsi="Calibri" w:eastAsia="Calibri" w:cs="Calibri"/>
          <w:spacing w:val="-1"/>
        </w:rPr>
        <w:t>3.</w:t>
      </w:r>
      <w:r>
        <w:rPr>
          <w:spacing w:val="-1"/>
        </w:rPr>
        <w:t>证明债权发生事实及其数额的材料</w:t>
      </w:r>
    </w:p>
    <w:p>
      <w:pPr>
        <w:pStyle w:val="BodyText"/>
        <w:ind w:left="492"/>
        <w:spacing w:before="183" w:line="219" w:lineRule="auto"/>
        <w:rPr/>
      </w:pPr>
      <w:r>
        <w:rPr>
          <w:spacing w:val="-1"/>
        </w:rPr>
        <w:t>（</w:t>
      </w:r>
      <w:r>
        <w:rPr>
          <w:rFonts w:ascii="Calibri" w:hAnsi="Calibri" w:eastAsia="Calibri" w:cs="Calibri"/>
          <w:spacing w:val="-1"/>
        </w:rPr>
        <w:t>1</w:t>
      </w:r>
      <w:r>
        <w:rPr>
          <w:spacing w:val="-1"/>
        </w:rPr>
        <w:t>）各类合同书等债权原始材料及票据、转账单、对账单等原始履行凭证；</w:t>
      </w:r>
    </w:p>
    <w:p>
      <w:pPr>
        <w:pStyle w:val="BodyText"/>
        <w:ind w:left="4" w:right="80" w:firstLine="487"/>
        <w:spacing w:before="185" w:line="289" w:lineRule="auto"/>
        <w:rPr/>
      </w:pPr>
      <w:r>
        <w:rPr>
          <w:spacing w:val="-2"/>
        </w:rPr>
        <w:t>（</w:t>
      </w:r>
      <w:r>
        <w:rPr>
          <w:rFonts w:ascii="Calibri" w:hAnsi="Calibri" w:eastAsia="Calibri" w:cs="Calibri"/>
          <w:spacing w:val="-2"/>
        </w:rPr>
        <w:t>2</w:t>
      </w:r>
      <w:r>
        <w:rPr>
          <w:spacing w:val="-2"/>
        </w:rPr>
        <w:t>）债权如有担保的，还须提交抵押合同、质押合同、保证合同等相关合同及相</w:t>
      </w:r>
      <w:r>
        <w:rPr>
          <w:spacing w:val="-1"/>
        </w:rPr>
        <w:t>关的登记证件（包括但不限于他项权利证）等担保原始材料；</w:t>
      </w:r>
    </w:p>
    <w:p>
      <w:pPr>
        <w:spacing w:line="289" w:lineRule="auto"/>
        <w:sectPr>
          <w:pgSz w:w="11906" w:h="16839"/>
          <w:pgMar w:top="1431" w:right="1393" w:bottom="0" w:left="1481" w:header="0" w:footer="0" w:gutter="0"/>
        </w:sectPr>
        <w:rPr/>
      </w:pPr>
    </w:p>
    <w:p>
      <w:pPr>
        <w:pStyle w:val="BodyText"/>
        <w:ind w:left="2" w:right="3" w:firstLine="489"/>
        <w:spacing w:before="241" w:line="289" w:lineRule="auto"/>
        <w:rPr/>
      </w:pPr>
      <w:r>
        <w:rPr>
          <w:spacing w:val="-2"/>
        </w:rPr>
        <w:t>（</w:t>
      </w:r>
      <w:r>
        <w:rPr>
          <w:rFonts w:ascii="Calibri" w:hAnsi="Calibri" w:eastAsia="Calibri" w:cs="Calibri"/>
          <w:spacing w:val="-2"/>
        </w:rPr>
        <w:t>3</w:t>
      </w:r>
      <w:r>
        <w:rPr>
          <w:spacing w:val="-2"/>
        </w:rPr>
        <w:t>）债权的发生及变更（包括但不限于债权转移、债务承担、合同转让、债权债</w:t>
      </w:r>
      <w:r>
        <w:rPr>
          <w:spacing w:val="-1"/>
        </w:rPr>
        <w:t>务重组、抵销、清偿）等原始材料；</w:t>
      </w:r>
    </w:p>
    <w:p>
      <w:pPr>
        <w:pStyle w:val="BodyText"/>
        <w:ind w:left="1" w:firstLine="490"/>
        <w:spacing w:before="182" w:line="325" w:lineRule="auto"/>
        <w:rPr/>
      </w:pPr>
      <w:r>
        <w:rPr>
          <w:spacing w:val="-2"/>
        </w:rPr>
        <w:t>（</w:t>
      </w:r>
      <w:r>
        <w:rPr>
          <w:rFonts w:ascii="Calibri" w:hAnsi="Calibri" w:eastAsia="Calibri" w:cs="Calibri"/>
          <w:spacing w:val="-2"/>
        </w:rPr>
        <w:t>4</w:t>
      </w:r>
      <w:r>
        <w:rPr>
          <w:spacing w:val="-2"/>
        </w:rPr>
        <w:t>）债权如涉及诉讼、仲裁、调解、保全、执行，则须提交诉讼、仲裁、调解、</w:t>
      </w:r>
      <w:r>
        <w:rPr>
          <w:spacing w:val="2"/>
        </w:rPr>
        <w:t>保全、执行有关的文件（包括但不限于已经判决正在执行或正在</w:t>
      </w:r>
      <w:r>
        <w:rPr>
          <w:spacing w:val="1"/>
        </w:rPr>
        <w:t>进行中的案件的起诉</w:t>
      </w:r>
      <w:r>
        <w:rPr>
          <w:spacing w:val="2"/>
        </w:rPr>
        <w:t>书、仲裁申请书、诉讼保全申请书、保全裁定书、生效判决书、</w:t>
      </w:r>
      <w:r>
        <w:rPr>
          <w:spacing w:val="1"/>
        </w:rPr>
        <w:t>调解书、裁决书、执</w:t>
      </w:r>
      <w:r>
        <w:rPr>
          <w:spacing w:val="-1"/>
        </w:rPr>
        <w:t>行申请书、法院执行裁定书、法院执行案件通知书等</w:t>
      </w:r>
      <w:r>
        <w:rPr>
          <w:spacing w:val="5"/>
        </w:rPr>
        <w:t>）；</w:t>
      </w:r>
    </w:p>
    <w:p>
      <w:pPr>
        <w:pStyle w:val="BodyText"/>
        <w:ind w:left="492"/>
        <w:spacing w:before="183" w:line="219" w:lineRule="auto"/>
        <w:rPr/>
      </w:pPr>
      <w:r>
        <w:rPr>
          <w:spacing w:val="-1"/>
        </w:rPr>
        <w:t>（</w:t>
      </w:r>
      <w:r>
        <w:rPr>
          <w:rFonts w:ascii="Calibri" w:hAnsi="Calibri" w:eastAsia="Calibri" w:cs="Calibri"/>
          <w:spacing w:val="-1"/>
        </w:rPr>
        <w:t>5</w:t>
      </w:r>
      <w:r>
        <w:rPr>
          <w:spacing w:val="-1"/>
        </w:rPr>
        <w:t>）债权人主张债权的相关证明资料，如催款、催收通知等材料；</w:t>
      </w:r>
    </w:p>
    <w:p>
      <w:pPr>
        <w:pStyle w:val="BodyText"/>
        <w:ind w:left="2" w:right="3" w:firstLine="489"/>
        <w:spacing w:before="184" w:line="289" w:lineRule="auto"/>
        <w:rPr/>
      </w:pPr>
      <w:r>
        <w:rPr>
          <w:spacing w:val="-2"/>
        </w:rPr>
        <w:t>（</w:t>
      </w:r>
      <w:r>
        <w:rPr>
          <w:rFonts w:ascii="Calibri" w:hAnsi="Calibri" w:eastAsia="Calibri" w:cs="Calibri"/>
          <w:spacing w:val="-2"/>
        </w:rPr>
        <w:t>6</w:t>
      </w:r>
      <w:r>
        <w:rPr>
          <w:spacing w:val="-2"/>
        </w:rPr>
        <w:t>）能够证明债权发生、变更、存续、诉讼时效中止、中断、延长及其金额等情</w:t>
      </w:r>
      <w:r>
        <w:rPr>
          <w:spacing w:val="-2"/>
        </w:rPr>
        <w:t>况的其他材料。</w:t>
      </w:r>
    </w:p>
    <w:p>
      <w:pPr>
        <w:pStyle w:val="BodyText"/>
        <w:ind w:left="2" w:right="3" w:firstLine="489"/>
        <w:spacing w:before="182" w:line="325" w:lineRule="auto"/>
        <w:rPr/>
      </w:pPr>
      <w:r>
        <w:rPr>
          <w:spacing w:val="-2"/>
        </w:rPr>
        <w:t>（</w:t>
      </w:r>
      <w:r>
        <w:rPr>
          <w:rFonts w:ascii="Calibri" w:hAnsi="Calibri" w:eastAsia="Calibri" w:cs="Calibri"/>
          <w:spacing w:val="-2"/>
        </w:rPr>
        <w:t>7</w:t>
      </w:r>
      <w:r>
        <w:rPr>
          <w:spacing w:val="-2"/>
        </w:rPr>
        <w:t>）申报的债权涉及利息的，根据《中华人民共和国企业破产法》第四十六条第</w:t>
      </w:r>
      <w:r>
        <w:rPr>
          <w:spacing w:val="2"/>
        </w:rPr>
        <w:t>二款之规定，利息计算至广州市中级人民法院裁定受理对新能</w:t>
      </w:r>
      <w:r>
        <w:rPr>
          <w:spacing w:val="1"/>
        </w:rPr>
        <w:t>源公司的破产申请之日</w:t>
      </w:r>
      <w:r>
        <w:rPr>
          <w:spacing w:val="-2"/>
        </w:rPr>
        <w:t>前一日，即</w:t>
      </w:r>
      <w:r>
        <w:rPr>
          <w:spacing w:val="-36"/>
        </w:rPr>
        <w:t xml:space="preserve"> </w:t>
      </w:r>
      <w:r>
        <w:rPr>
          <w:rFonts w:ascii="Calibri" w:hAnsi="Calibri" w:eastAsia="Calibri" w:cs="Calibri"/>
          <w:spacing w:val="-2"/>
        </w:rPr>
        <w:t>2025</w:t>
      </w:r>
      <w:r>
        <w:rPr>
          <w:rFonts w:ascii="Calibri" w:hAnsi="Calibri" w:eastAsia="Calibri" w:cs="Calibri"/>
          <w:spacing w:val="19"/>
          <w:w w:val="101"/>
        </w:rPr>
        <w:t xml:space="preserve"> </w:t>
      </w:r>
      <w:r>
        <w:rPr>
          <w:spacing w:val="-2"/>
        </w:rPr>
        <w:t>年</w:t>
      </w:r>
      <w:r>
        <w:rPr>
          <w:spacing w:val="-51"/>
        </w:rPr>
        <w:t xml:space="preserve"> </w:t>
      </w:r>
      <w:r>
        <w:rPr>
          <w:rFonts w:ascii="Calibri" w:hAnsi="Calibri" w:eastAsia="Calibri" w:cs="Calibri"/>
          <w:spacing w:val="-2"/>
        </w:rPr>
        <w:t>8</w:t>
      </w:r>
      <w:r>
        <w:rPr>
          <w:rFonts w:ascii="Calibri" w:hAnsi="Calibri" w:eastAsia="Calibri" w:cs="Calibri"/>
          <w:spacing w:val="24"/>
          <w:w w:val="101"/>
        </w:rPr>
        <w:t xml:space="preserve"> </w:t>
      </w:r>
      <w:r>
        <w:rPr>
          <w:spacing w:val="-2"/>
        </w:rPr>
        <w:t>月</w:t>
      </w:r>
      <w:r>
        <w:rPr>
          <w:spacing w:val="-37"/>
        </w:rPr>
        <w:t xml:space="preserve"> </w:t>
      </w:r>
      <w:r>
        <w:rPr>
          <w:rFonts w:ascii="Calibri" w:hAnsi="Calibri" w:eastAsia="Calibri" w:cs="Calibri"/>
          <w:spacing w:val="-2"/>
        </w:rPr>
        <w:t>17  </w:t>
      </w:r>
      <w:r>
        <w:rPr>
          <w:spacing w:val="-2"/>
        </w:rPr>
        <w:t>日。申报人应提供利息计算表，说明利息的计算依据、计</w:t>
      </w:r>
      <w:r>
        <w:rPr/>
        <w:t>算公式和计算结果，同时将正常利息与罚息、滞纳金</w:t>
      </w:r>
      <w:r>
        <w:rPr>
          <w:spacing w:val="-1"/>
        </w:rPr>
        <w:t>、迟延履行利息等分开计算。</w:t>
      </w:r>
    </w:p>
    <w:p>
      <w:pPr>
        <w:pStyle w:val="BodyText"/>
        <w:ind w:left="492"/>
        <w:spacing w:before="182" w:line="219" w:lineRule="auto"/>
        <w:rPr/>
      </w:pPr>
      <w:r>
        <w:rPr>
          <w:spacing w:val="-2"/>
        </w:rPr>
        <w:t>（</w:t>
      </w:r>
      <w:r>
        <w:rPr>
          <w:rFonts w:ascii="Calibri" w:hAnsi="Calibri" w:eastAsia="Calibri" w:cs="Calibri"/>
          <w:spacing w:val="-2"/>
        </w:rPr>
        <w:t>8</w:t>
      </w:r>
      <w:r>
        <w:rPr>
          <w:spacing w:val="-2"/>
        </w:rPr>
        <w:t>）债权人认为需要提交的其他材料。</w:t>
      </w:r>
    </w:p>
    <w:p>
      <w:pPr>
        <w:pStyle w:val="BodyText"/>
        <w:ind w:right="3" w:firstLine="508"/>
        <w:spacing w:before="184" w:line="360" w:lineRule="auto"/>
        <w:rPr/>
      </w:pPr>
      <w:r>
        <w:rPr>
          <w:spacing w:val="1"/>
        </w:rPr>
        <w:t>以上（</w:t>
      </w:r>
      <w:r>
        <w:rPr>
          <w:rFonts w:ascii="Calibri" w:hAnsi="Calibri" w:eastAsia="Calibri" w:cs="Calibri"/>
          <w:spacing w:val="1"/>
        </w:rPr>
        <w:t>1</w:t>
      </w:r>
      <w:r>
        <w:rPr>
          <w:spacing w:val="1"/>
        </w:rPr>
        <w:t>）至（</w:t>
      </w:r>
      <w:r>
        <w:rPr>
          <w:rFonts w:ascii="Calibri" w:hAnsi="Calibri" w:eastAsia="Calibri" w:cs="Calibri"/>
          <w:spacing w:val="1"/>
        </w:rPr>
        <w:t>8</w:t>
      </w:r>
      <w:r>
        <w:rPr>
          <w:spacing w:val="1"/>
        </w:rPr>
        <w:t>）项材料须提交复印件并核对原件（待管理人通知后携带原件核</w:t>
      </w:r>
      <w:r>
        <w:rPr>
          <w:spacing w:val="-3"/>
        </w:rPr>
        <w:t>对）。</w:t>
      </w:r>
    </w:p>
    <w:p>
      <w:pPr>
        <w:pStyle w:val="BodyText"/>
        <w:ind w:left="8" w:right="3" w:firstLine="468"/>
        <w:spacing w:line="360" w:lineRule="auto"/>
        <w:rPr/>
      </w:pPr>
      <w:r>
        <w:rPr>
          <w:rFonts w:ascii="Calibri" w:hAnsi="Calibri" w:eastAsia="Calibri" w:cs="Calibri"/>
          <w:spacing w:val="-3"/>
        </w:rPr>
        <w:t>4.</w:t>
      </w:r>
      <w:r>
        <w:rPr>
          <w:spacing w:val="-3"/>
        </w:rPr>
        <w:t>如债权人为境外或属境外企业，债权人提交的所有材料均须经过具有公证资质的</w:t>
      </w:r>
      <w:r>
        <w:rPr>
          <w:spacing w:val="-1"/>
        </w:rPr>
        <w:t>公证机构进行公证。以下为各地区公证认证程序，仅供参考：</w:t>
      </w:r>
    </w:p>
    <w:p>
      <w:pPr>
        <w:pStyle w:val="BodyText"/>
        <w:ind w:left="482"/>
        <w:spacing w:line="220" w:lineRule="auto"/>
        <w:rPr/>
      </w:pPr>
      <w:r>
        <w:rPr>
          <w:spacing w:val="-2"/>
        </w:rPr>
        <w:t>香港地区的公证认证程序</w:t>
      </w:r>
    </w:p>
    <w:p>
      <w:pPr>
        <w:pStyle w:val="BodyText"/>
        <w:ind w:right="3" w:firstLine="491"/>
        <w:spacing w:before="182" w:line="360" w:lineRule="auto"/>
        <w:jc w:val="both"/>
        <w:rPr/>
      </w:pPr>
      <w:r>
        <w:rPr>
          <w:spacing w:val="2"/>
        </w:rPr>
        <w:t>（</w:t>
      </w:r>
      <w:r>
        <w:rPr>
          <w:rFonts w:ascii="Calibri" w:hAnsi="Calibri" w:eastAsia="Calibri" w:cs="Calibri"/>
          <w:spacing w:val="2"/>
        </w:rPr>
        <w:t>1</w:t>
      </w:r>
      <w:r>
        <w:rPr>
          <w:spacing w:val="2"/>
        </w:rPr>
        <w:t>）委托中国司法部指定的香港公证机构作公证（包括查核和公证</w:t>
      </w:r>
      <w:r>
        <w:rPr>
          <w:spacing w:val="-4"/>
        </w:rPr>
        <w:t>）；（</w:t>
      </w:r>
      <w:r>
        <w:rPr>
          <w:rFonts w:ascii="Calibri" w:hAnsi="Calibri" w:eastAsia="Calibri" w:cs="Calibri"/>
          <w:spacing w:val="2"/>
        </w:rPr>
        <w:t>2</w:t>
      </w:r>
      <w:r>
        <w:rPr>
          <w:spacing w:val="2"/>
        </w:rPr>
        <w:t>）委</w:t>
      </w:r>
      <w:r>
        <w:rPr/>
        <w:t>托香港律师到中国法律服务（香港）有限公司加盖转递章</w:t>
      </w:r>
      <w:r>
        <w:rPr>
          <w:spacing w:val="-26"/>
        </w:rPr>
        <w:t>；（</w:t>
      </w:r>
      <w:r>
        <w:rPr>
          <w:rFonts w:ascii="Calibri" w:hAnsi="Calibri" w:eastAsia="Calibri" w:cs="Calibri"/>
        </w:rPr>
        <w:t>3</w:t>
      </w:r>
      <w:r>
        <w:rPr/>
        <w:t>）将该份文件拿回</w:t>
      </w:r>
      <w:r>
        <w:rPr>
          <w:spacing w:val="-1"/>
        </w:rPr>
        <w:t>内地</w:t>
      </w:r>
      <w:r>
        <w:rPr>
          <w:spacing w:val="-4"/>
        </w:rPr>
        <w:t>使用。</w:t>
      </w:r>
    </w:p>
    <w:p>
      <w:pPr>
        <w:pStyle w:val="BodyText"/>
        <w:ind w:left="499"/>
        <w:spacing w:line="220" w:lineRule="auto"/>
        <w:rPr/>
      </w:pPr>
      <w:r>
        <w:rPr>
          <w:spacing w:val="-3"/>
        </w:rPr>
        <w:t>台湾地区的公证认证程序</w:t>
      </w:r>
    </w:p>
    <w:p>
      <w:pPr>
        <w:pStyle w:val="BodyText"/>
        <w:ind w:left="492"/>
        <w:spacing w:before="181" w:line="219" w:lineRule="auto"/>
        <w:rPr/>
      </w:pPr>
      <w:r>
        <w:rPr>
          <w:spacing w:val="-2"/>
        </w:rPr>
        <w:t>（</w:t>
      </w:r>
      <w:r>
        <w:rPr>
          <w:rFonts w:ascii="Calibri" w:hAnsi="Calibri" w:eastAsia="Calibri" w:cs="Calibri"/>
          <w:spacing w:val="-2"/>
        </w:rPr>
        <w:t>1</w:t>
      </w:r>
      <w:r>
        <w:rPr>
          <w:spacing w:val="-2"/>
        </w:rPr>
        <w:t>）到台湾公证机关公证；</w:t>
      </w:r>
    </w:p>
    <w:p>
      <w:pPr>
        <w:pStyle w:val="BodyText"/>
        <w:ind w:left="492"/>
        <w:spacing w:before="184" w:line="219" w:lineRule="auto"/>
        <w:rPr/>
      </w:pPr>
      <w:r>
        <w:rPr>
          <w:spacing w:val="-1"/>
        </w:rPr>
        <w:t>（</w:t>
      </w:r>
      <w:r>
        <w:rPr>
          <w:rFonts w:ascii="Calibri" w:hAnsi="Calibri" w:eastAsia="Calibri" w:cs="Calibri"/>
          <w:spacing w:val="-1"/>
        </w:rPr>
        <w:t>2</w:t>
      </w:r>
      <w:r>
        <w:rPr>
          <w:spacing w:val="-1"/>
        </w:rPr>
        <w:t>）台湾公证机关将公证文书副本寄交内地公证员协会；</w:t>
      </w:r>
    </w:p>
    <w:p>
      <w:pPr>
        <w:pStyle w:val="BodyText"/>
        <w:ind w:left="492"/>
        <w:spacing w:before="183" w:line="219" w:lineRule="auto"/>
        <w:rPr/>
      </w:pPr>
      <w:r>
        <w:rPr>
          <w:spacing w:val="-1"/>
        </w:rPr>
        <w:t>（</w:t>
      </w:r>
      <w:r>
        <w:rPr>
          <w:rFonts w:ascii="Calibri" w:hAnsi="Calibri" w:eastAsia="Calibri" w:cs="Calibri"/>
          <w:spacing w:val="-1"/>
        </w:rPr>
        <w:t>3</w:t>
      </w:r>
      <w:r>
        <w:rPr>
          <w:spacing w:val="-1"/>
        </w:rPr>
        <w:t>）内地一方将公证文书拿到公证员协会做核证，核证后即可使用。</w:t>
      </w:r>
    </w:p>
    <w:p>
      <w:pPr>
        <w:pStyle w:val="BodyText"/>
        <w:ind w:left="504"/>
        <w:spacing w:before="184" w:line="220" w:lineRule="auto"/>
        <w:rPr/>
      </w:pPr>
      <w:r>
        <w:rPr>
          <w:spacing w:val="-4"/>
        </w:rPr>
        <w:t>国外的公证认证程序</w:t>
      </w:r>
    </w:p>
    <w:p>
      <w:pPr>
        <w:pStyle w:val="BodyText"/>
        <w:ind w:left="492"/>
        <w:spacing w:before="181" w:line="219" w:lineRule="auto"/>
        <w:rPr/>
      </w:pPr>
      <w:r>
        <w:rPr>
          <w:spacing w:val="-1"/>
        </w:rPr>
        <w:t>（</w:t>
      </w:r>
      <w:r>
        <w:rPr>
          <w:rFonts w:ascii="Calibri" w:hAnsi="Calibri" w:eastAsia="Calibri" w:cs="Calibri"/>
          <w:spacing w:val="-1"/>
        </w:rPr>
        <w:t>1</w:t>
      </w:r>
      <w:r>
        <w:rPr>
          <w:spacing w:val="-1"/>
        </w:rPr>
        <w:t>）将进行公证的材料送该国外交部门进行认证；</w:t>
      </w:r>
    </w:p>
    <w:p>
      <w:pPr>
        <w:pStyle w:val="BodyText"/>
        <w:ind w:left="492"/>
        <w:spacing w:before="183" w:line="219" w:lineRule="auto"/>
        <w:rPr/>
      </w:pPr>
      <w:r>
        <w:rPr>
          <w:spacing w:val="-1"/>
        </w:rPr>
        <w:t>（</w:t>
      </w:r>
      <w:r>
        <w:rPr>
          <w:rFonts w:ascii="Calibri" w:hAnsi="Calibri" w:eastAsia="Calibri" w:cs="Calibri"/>
          <w:spacing w:val="-1"/>
        </w:rPr>
        <w:t>2</w:t>
      </w:r>
      <w:r>
        <w:rPr>
          <w:spacing w:val="-1"/>
        </w:rPr>
        <w:t>）将经过该国外交部门认证的材料送中国驻该国使领馆进行认证；</w:t>
      </w:r>
    </w:p>
    <w:p>
      <w:pPr>
        <w:spacing w:line="219" w:lineRule="auto"/>
        <w:sectPr>
          <w:pgSz w:w="11906" w:h="16839"/>
          <w:pgMar w:top="1431" w:right="1469" w:bottom="0" w:left="1481" w:header="0" w:footer="0" w:gutter="0"/>
        </w:sectPr>
        <w:rPr/>
      </w:pPr>
    </w:p>
    <w:p>
      <w:pPr>
        <w:pStyle w:val="BodyText"/>
        <w:ind w:left="493"/>
        <w:spacing w:before="239" w:line="219" w:lineRule="auto"/>
        <w:rPr/>
      </w:pPr>
      <w:r>
        <w:rPr>
          <w:spacing w:val="-1"/>
        </w:rPr>
        <w:t>（</w:t>
      </w:r>
      <w:r>
        <w:rPr>
          <w:rFonts w:ascii="Calibri" w:hAnsi="Calibri" w:eastAsia="Calibri" w:cs="Calibri"/>
          <w:spacing w:val="-1"/>
        </w:rPr>
        <w:t>3</w:t>
      </w:r>
      <w:r>
        <w:rPr>
          <w:spacing w:val="-1"/>
        </w:rPr>
        <w:t>）将经过认证的法律文书在中国大陆使用。</w:t>
      </w:r>
    </w:p>
    <w:p>
      <w:pPr>
        <w:pStyle w:val="BodyText"/>
        <w:ind w:left="483"/>
        <w:spacing w:before="183" w:line="220" w:lineRule="auto"/>
        <w:outlineLvl w:val="1"/>
        <w:rPr/>
      </w:pPr>
      <w:r>
        <w:rPr>
          <w:b/>
          <w:bCs/>
          <w:spacing w:val="-3"/>
        </w:rPr>
        <w:t>六、提交资料时的有关注意事项</w:t>
      </w:r>
    </w:p>
    <w:p>
      <w:pPr>
        <w:pStyle w:val="BodyText"/>
        <w:ind w:right="81" w:firstLine="492"/>
        <w:spacing w:before="185" w:line="336" w:lineRule="auto"/>
        <w:rPr/>
      </w:pPr>
      <w:r>
        <w:rPr>
          <w:rFonts w:ascii="Calibri" w:hAnsi="Calibri" w:eastAsia="Calibri" w:cs="Calibri"/>
          <w:spacing w:val="-3"/>
        </w:rPr>
        <w:t>1.</w:t>
      </w:r>
      <w:r>
        <w:rPr>
          <w:spacing w:val="-3"/>
        </w:rPr>
        <w:t>债权人提交的申报材料，通过电子邮件申报的，</w:t>
      </w:r>
      <w:r>
        <w:rPr>
          <w:spacing w:val="-4"/>
        </w:rPr>
        <w:t>在核对原件时只需提交《债权申</w:t>
      </w:r>
      <w:r>
        <w:rPr>
          <w:spacing w:val="2"/>
        </w:rPr>
        <w:t>报表》《债权申报书》、授权材料、《破产债权申报</w:t>
      </w:r>
      <w:r>
        <w:rPr>
          <w:spacing w:val="1"/>
        </w:rPr>
        <w:t>材料目录》纸质版本原件</w:t>
      </w:r>
      <w:r>
        <w:rPr>
          <w:b/>
          <w:bCs/>
          <w:spacing w:val="1"/>
        </w:rPr>
        <w:t>，提供</w:t>
      </w:r>
      <w:r>
        <w:rPr>
          <w:b/>
          <w:bCs/>
          <w:spacing w:val="1"/>
        </w:rPr>
        <w:t>证据材料及身份材料</w:t>
      </w:r>
      <w:r>
        <w:rPr>
          <w:spacing w:val="1"/>
        </w:rPr>
        <w:t>原件核对，原件核对后退还。如邮寄纸质材料的，请按照要求提</w:t>
      </w:r>
      <w:r>
        <w:rPr>
          <w:spacing w:val="2"/>
        </w:rPr>
        <w:t>交一式二份，待管理人通知核对原件时携带原件核对后退还。对于债权</w:t>
      </w:r>
      <w:r>
        <w:rPr>
          <w:spacing w:val="1"/>
        </w:rPr>
        <w:t>人提交的复印</w:t>
      </w:r>
      <w:r>
        <w:rPr>
          <w:spacing w:val="2"/>
        </w:rPr>
        <w:t>件，债权人为机构的，在复印件上加盖单位公章及骑缝章；债权人为自然人</w:t>
      </w:r>
      <w:r>
        <w:rPr>
          <w:spacing w:val="1"/>
        </w:rPr>
        <w:t>的，由债</w:t>
      </w:r>
      <w:r>
        <w:rPr>
          <w:spacing w:val="-1"/>
        </w:rPr>
        <w:t>权人本人或代理人在复印件上签字。</w:t>
      </w:r>
    </w:p>
    <w:p>
      <w:pPr>
        <w:pStyle w:val="BodyText"/>
        <w:ind w:left="485"/>
        <w:spacing w:before="183" w:line="219" w:lineRule="auto"/>
        <w:rPr/>
      </w:pPr>
      <w:r>
        <w:rPr>
          <w:rFonts w:ascii="Calibri" w:hAnsi="Calibri" w:eastAsia="Calibri" w:cs="Calibri"/>
          <w:spacing w:val="-2"/>
        </w:rPr>
        <w:t>2.</w:t>
      </w:r>
      <w:r>
        <w:rPr>
          <w:spacing w:val="-2"/>
        </w:rPr>
        <w:t>提供材料纸张统一为复印纸</w:t>
      </w:r>
      <w:r>
        <w:rPr>
          <w:spacing w:val="-55"/>
        </w:rPr>
        <w:t xml:space="preserve"> </w:t>
      </w:r>
      <w:r>
        <w:rPr>
          <w:rFonts w:ascii="Calibri" w:hAnsi="Calibri" w:eastAsia="Calibri" w:cs="Calibri"/>
          <w:spacing w:val="-2"/>
        </w:rPr>
        <w:t>A4</w:t>
      </w:r>
      <w:r>
        <w:rPr>
          <w:rFonts w:ascii="Calibri" w:hAnsi="Calibri" w:eastAsia="Calibri" w:cs="Calibri"/>
          <w:spacing w:val="21"/>
        </w:rPr>
        <w:t xml:space="preserve"> </w:t>
      </w:r>
      <w:r>
        <w:rPr>
          <w:spacing w:val="-2"/>
        </w:rPr>
        <w:t>型。</w:t>
      </w:r>
    </w:p>
    <w:p>
      <w:pPr>
        <w:pStyle w:val="BodyText"/>
        <w:ind w:left="2" w:right="81" w:firstLine="481"/>
        <w:spacing w:before="184" w:line="313" w:lineRule="auto"/>
        <w:rPr/>
      </w:pPr>
      <w:r>
        <w:rPr>
          <w:rFonts w:ascii="Calibri" w:hAnsi="Calibri" w:eastAsia="Calibri" w:cs="Calibri"/>
          <w:spacing w:val="-4"/>
        </w:rPr>
        <w:t>3.</w:t>
      </w:r>
      <w:r>
        <w:rPr>
          <w:rFonts w:ascii="Calibri" w:hAnsi="Calibri" w:eastAsia="Calibri" w:cs="Calibri"/>
          <w:spacing w:val="-15"/>
        </w:rPr>
        <w:t xml:space="preserve"> </w:t>
      </w:r>
      <w:r>
        <w:rPr>
          <w:spacing w:val="-4"/>
        </w:rPr>
        <w:t>申报债权时，一定要详细填写债权人准确的通讯地址、联系人</w:t>
      </w:r>
      <w:r>
        <w:rPr>
          <w:spacing w:val="-5"/>
        </w:rPr>
        <w:t>、电话（固定及移</w:t>
      </w:r>
      <w:r>
        <w:rPr>
          <w:spacing w:val="2"/>
        </w:rPr>
        <w:t>动电话）、电子邮箱及委托代理手续。如联系方式发生变化，必须及</w:t>
      </w:r>
      <w:r>
        <w:rPr>
          <w:spacing w:val="1"/>
        </w:rPr>
        <w:t>时通知管理人，</w:t>
      </w:r>
      <w:r>
        <w:rPr>
          <w:spacing w:val="-1"/>
        </w:rPr>
        <w:t>否则自行承担不利后果。</w:t>
      </w:r>
    </w:p>
    <w:p>
      <w:pPr>
        <w:pStyle w:val="BodyText"/>
        <w:ind w:left="6" w:right="81" w:firstLine="471"/>
        <w:spacing w:before="184" w:line="289" w:lineRule="auto"/>
        <w:rPr/>
      </w:pPr>
      <w:r>
        <w:rPr>
          <w:rFonts w:ascii="Calibri" w:hAnsi="Calibri" w:eastAsia="Calibri" w:cs="Calibri"/>
          <w:spacing w:val="-3"/>
        </w:rPr>
        <w:t>4.</w:t>
      </w:r>
      <w:r>
        <w:rPr>
          <w:spacing w:val="-3"/>
        </w:rPr>
        <w:t>凡管理人通知债权人补交证据的，债权人应于收到书面通知后七日内向管理人提</w:t>
      </w:r>
      <w:r>
        <w:rPr>
          <w:spacing w:val="-2"/>
        </w:rPr>
        <w:t>交，逾期提交的视为放弃举证权利，</w:t>
      </w:r>
      <w:r>
        <w:rPr>
          <w:spacing w:val="-72"/>
        </w:rPr>
        <w:t xml:space="preserve"> </w:t>
      </w:r>
      <w:r>
        <w:rPr>
          <w:spacing w:val="-2"/>
        </w:rPr>
        <w:t>自行承担举证不能的法</w:t>
      </w:r>
      <w:r>
        <w:rPr>
          <w:spacing w:val="-3"/>
        </w:rPr>
        <w:t>律后果。</w:t>
      </w:r>
    </w:p>
    <w:p>
      <w:pPr>
        <w:pStyle w:val="BodyText"/>
        <w:ind w:left="480"/>
        <w:spacing w:before="184" w:line="219" w:lineRule="auto"/>
        <w:outlineLvl w:val="1"/>
        <w:rPr/>
      </w:pPr>
      <w:r>
        <w:rPr>
          <w:b/>
          <w:bCs/>
          <w:spacing w:val="-4"/>
        </w:rPr>
        <w:t>七、特别提示</w:t>
      </w:r>
    </w:p>
    <w:p>
      <w:pPr>
        <w:pStyle w:val="BodyText"/>
        <w:ind w:left="1" w:right="81" w:firstLine="491"/>
        <w:spacing w:before="182" w:line="290" w:lineRule="auto"/>
        <w:rPr/>
      </w:pPr>
      <w:r>
        <w:rPr>
          <w:rFonts w:ascii="Calibri" w:hAnsi="Calibri" w:eastAsia="Calibri" w:cs="Calibri"/>
          <w:spacing w:val="-3"/>
        </w:rPr>
        <w:t>1.</w:t>
      </w:r>
      <w:r>
        <w:rPr>
          <w:spacing w:val="-3"/>
        </w:rPr>
        <w:t>债权申报通知材料的送达不构成管理人对无效债</w:t>
      </w:r>
      <w:r>
        <w:rPr>
          <w:spacing w:val="-4"/>
        </w:rPr>
        <w:t>权的重新确认，也不产生债权诉</w:t>
      </w:r>
      <w:r>
        <w:rPr>
          <w:spacing w:val="-1"/>
        </w:rPr>
        <w:t>讼时效中止、中断或延长等法律后果。</w:t>
      </w:r>
    </w:p>
    <w:p>
      <w:pPr>
        <w:pStyle w:val="BodyText"/>
        <w:ind w:right="81" w:firstLine="485"/>
        <w:spacing w:before="182" w:line="325" w:lineRule="auto"/>
        <w:rPr/>
      </w:pPr>
      <w:r>
        <w:rPr>
          <w:rFonts w:ascii="Calibri" w:hAnsi="Calibri" w:eastAsia="Calibri" w:cs="Calibri"/>
          <w:spacing w:val="-3"/>
        </w:rPr>
        <w:t>2.</w:t>
      </w:r>
      <w:r>
        <w:rPr>
          <w:spacing w:val="-3"/>
        </w:rPr>
        <w:t>请各债权人于收到债权申报通知后尽早向管理人提交申报资料。</w:t>
      </w:r>
      <w:r>
        <w:rPr>
          <w:spacing w:val="-4"/>
        </w:rPr>
        <w:t>如债权人拖延申</w:t>
      </w:r>
      <w:r>
        <w:rPr>
          <w:spacing w:val="2"/>
        </w:rPr>
        <w:t>报，可能造成大量债权集中于申报截止日前的数日内，导致部分债权的</w:t>
      </w:r>
      <w:r>
        <w:rPr>
          <w:spacing w:val="1"/>
        </w:rPr>
        <w:t>补充举证及审</w:t>
      </w:r>
      <w:r>
        <w:rPr>
          <w:spacing w:val="2"/>
        </w:rPr>
        <w:t>核工作无法及时完成，可能影响到一部分较晚申报的债权人行使表决权</w:t>
      </w:r>
      <w:r>
        <w:rPr>
          <w:spacing w:val="1"/>
        </w:rPr>
        <w:t>，进而影响破</w:t>
      </w:r>
      <w:r>
        <w:rPr/>
        <w:t>产工作的推进。请务必尽早申报债权，以尽早获知</w:t>
      </w:r>
      <w:r>
        <w:rPr>
          <w:spacing w:val="-1"/>
        </w:rPr>
        <w:t>管理人的审核意见。</w:t>
      </w:r>
    </w:p>
    <w:p>
      <w:pPr>
        <w:spacing w:line="284" w:lineRule="auto"/>
        <w:rPr>
          <w:rFonts w:ascii="Arial"/>
          <w:sz w:val="21"/>
        </w:rPr>
      </w:pPr>
      <w:r/>
    </w:p>
    <w:p>
      <w:pPr>
        <w:spacing w:line="285" w:lineRule="auto"/>
        <w:rPr>
          <w:rFonts w:ascii="Arial"/>
          <w:sz w:val="21"/>
        </w:rPr>
      </w:pPr>
      <w:r/>
    </w:p>
    <w:p>
      <w:pPr>
        <w:pStyle w:val="BodyText"/>
        <w:ind w:left="5601"/>
        <w:spacing w:before="79" w:line="219" w:lineRule="auto"/>
        <w:rPr/>
      </w:pPr>
      <w:r>
        <w:rPr>
          <w:spacing w:val="-1"/>
        </w:rPr>
        <w:t>广东新能源集团有限公司管理人</w:t>
      </w:r>
    </w:p>
    <w:p>
      <w:pPr>
        <w:pStyle w:val="BodyText"/>
        <w:spacing w:before="183" w:line="219" w:lineRule="auto"/>
        <w:jc w:val="right"/>
        <w:rPr/>
      </w:pPr>
      <w:r>
        <w:rPr>
          <w:spacing w:val="-2"/>
        </w:rPr>
        <w:t>二〇二五年九月三十日</w:t>
      </w:r>
    </w:p>
    <w:p>
      <w:pPr>
        <w:spacing w:line="219" w:lineRule="auto"/>
        <w:sectPr>
          <w:pgSz w:w="11906" w:h="16839"/>
          <w:pgMar w:top="1431" w:right="1391" w:bottom="0" w:left="1481" w:header="0" w:footer="0" w:gutter="0"/>
        </w:sectPr>
        <w:rPr/>
      </w:pPr>
    </w:p>
    <w:p>
      <w:pPr>
        <w:pStyle w:val="BodyText"/>
        <w:ind w:left="3300"/>
        <w:spacing w:before="63" w:line="224" w:lineRule="auto"/>
        <w:outlineLvl w:val="0"/>
        <w:rPr>
          <w:sz w:val="31"/>
          <w:szCs w:val="31"/>
        </w:rPr>
      </w:pPr>
      <w:r>
        <w:rPr>
          <w:sz w:val="31"/>
          <w:szCs w:val="31"/>
          <w:b/>
          <w:bCs/>
          <w:spacing w:val="6"/>
        </w:rPr>
        <w:t>破产债权申报材料目录</w:t>
      </w:r>
    </w:p>
    <w:p>
      <w:pPr>
        <w:spacing w:before="51" w:line="225" w:lineRule="auto"/>
        <w:rPr>
          <w:rFonts w:ascii="KaiTi" w:hAnsi="KaiTi" w:eastAsia="KaiTi" w:cs="KaiTi"/>
          <w:sz w:val="24"/>
          <w:szCs w:val="24"/>
        </w:rPr>
      </w:pPr>
      <w:r>
        <w:rPr>
          <w:rFonts w:ascii="KaiTi" w:hAnsi="KaiTi" w:eastAsia="KaiTi" w:cs="KaiTi"/>
          <w:sz w:val="24"/>
          <w:szCs w:val="24"/>
          <w:b/>
          <w:bCs/>
          <w:spacing w:val="-7"/>
        </w:rPr>
        <w:t>编号：</w:t>
      </w:r>
    </w:p>
    <w:p>
      <w:pPr>
        <w:ind w:left="355"/>
        <w:spacing w:before="290" w:line="333" w:lineRule="exact"/>
        <w:rPr>
          <w:rFonts w:ascii="KaiTi" w:hAnsi="KaiTi" w:eastAsia="KaiTi" w:cs="KaiTi"/>
          <w:sz w:val="24"/>
          <w:szCs w:val="24"/>
        </w:rPr>
      </w:pPr>
      <w:r>
        <w:rPr>
          <w:rFonts w:ascii="KaiTi" w:hAnsi="KaiTi" w:eastAsia="KaiTi" w:cs="KaiTi"/>
          <w:sz w:val="24"/>
          <w:szCs w:val="24"/>
          <w:b/>
          <w:bCs/>
          <w:spacing w:val="-3"/>
          <w:position w:val="2"/>
        </w:rPr>
        <w:t>债权申报申请人名称</w:t>
      </w:r>
      <w:r>
        <w:rPr>
          <w:rFonts w:ascii="Calibri" w:hAnsi="Calibri" w:eastAsia="Calibri" w:cs="Calibri"/>
          <w:sz w:val="24"/>
          <w:szCs w:val="24"/>
          <w:b/>
          <w:bCs/>
          <w:spacing w:val="-3"/>
          <w:position w:val="2"/>
        </w:rPr>
        <w:t>/</w:t>
      </w:r>
      <w:r>
        <w:rPr>
          <w:rFonts w:ascii="KaiTi" w:hAnsi="KaiTi" w:eastAsia="KaiTi" w:cs="KaiTi"/>
          <w:sz w:val="24"/>
          <w:szCs w:val="24"/>
          <w:b/>
          <w:bCs/>
          <w:spacing w:val="-3"/>
          <w:position w:val="2"/>
        </w:rPr>
        <w:t>姓名：</w:t>
      </w:r>
    </w:p>
    <w:p>
      <w:pPr>
        <w:ind w:left="384"/>
        <w:spacing w:before="291" w:line="326" w:lineRule="exact"/>
        <w:rPr>
          <w:rFonts w:ascii="KaiTi" w:hAnsi="KaiTi" w:eastAsia="KaiTi" w:cs="KaiTi"/>
          <w:sz w:val="24"/>
          <w:szCs w:val="24"/>
        </w:rPr>
      </w:pPr>
      <w:r>
        <w:rPr>
          <w:rFonts w:ascii="KaiTi" w:hAnsi="KaiTi" w:eastAsia="KaiTi" w:cs="KaiTi"/>
          <w:sz w:val="24"/>
          <w:szCs w:val="24"/>
          <w:b/>
          <w:bCs/>
          <w:spacing w:val="-3"/>
          <w:position w:val="2"/>
        </w:rPr>
        <w:t>申报权利性质：□破产债权/□有财产担保债权</w:t>
      </w:r>
      <w:r>
        <w:rPr>
          <w:rFonts w:ascii="Calibri" w:hAnsi="Calibri" w:eastAsia="Calibri" w:cs="Calibri"/>
          <w:sz w:val="24"/>
          <w:szCs w:val="24"/>
          <w:b/>
          <w:bCs/>
          <w:spacing w:val="-3"/>
          <w:position w:val="2"/>
        </w:rPr>
        <w:t>/</w:t>
      </w:r>
      <w:r>
        <w:rPr>
          <w:rFonts w:ascii="KaiTi" w:hAnsi="KaiTi" w:eastAsia="KaiTi" w:cs="KaiTi"/>
          <w:sz w:val="24"/>
          <w:szCs w:val="24"/>
          <w:b/>
          <w:bCs/>
          <w:spacing w:val="-3"/>
          <w:position w:val="2"/>
        </w:rPr>
        <w:t>□其他（需注明）</w:t>
      </w:r>
    </w:p>
    <w:tbl>
      <w:tblPr>
        <w:tblStyle w:val="TableNormal"/>
        <w:tblW w:w="9004" w:type="dxa"/>
        <w:tblInd w:w="39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4"/>
        <w:gridCol w:w="5937"/>
        <w:gridCol w:w="779"/>
        <w:gridCol w:w="780"/>
        <w:gridCol w:w="784"/>
      </w:tblGrid>
      <w:tr>
        <w:trPr>
          <w:trHeight w:val="633" w:hRule="atLeast"/>
        </w:trPr>
        <w:tc>
          <w:tcPr>
            <w:tcW w:w="724" w:type="dxa"/>
            <w:vAlign w:val="top"/>
          </w:tcPr>
          <w:p>
            <w:pPr>
              <w:ind w:left="127"/>
              <w:spacing w:before="190" w:line="225" w:lineRule="auto"/>
              <w:rPr>
                <w:rFonts w:ascii="KaiTi" w:hAnsi="KaiTi" w:eastAsia="KaiTi" w:cs="KaiTi"/>
                <w:sz w:val="24"/>
                <w:szCs w:val="24"/>
              </w:rPr>
            </w:pPr>
            <w:r>
              <w:rPr>
                <w:rFonts w:ascii="KaiTi" w:hAnsi="KaiTi" w:eastAsia="KaiTi" w:cs="KaiTi"/>
                <w:sz w:val="24"/>
                <w:szCs w:val="24"/>
                <w:b/>
                <w:bCs/>
                <w:spacing w:val="-7"/>
              </w:rPr>
              <w:t>序号</w:t>
            </w:r>
          </w:p>
        </w:tc>
        <w:tc>
          <w:tcPr>
            <w:tcW w:w="5937" w:type="dxa"/>
            <w:vAlign w:val="top"/>
          </w:tcPr>
          <w:p>
            <w:pPr>
              <w:ind w:left="2493"/>
              <w:spacing w:before="189" w:line="228" w:lineRule="auto"/>
              <w:rPr>
                <w:rFonts w:ascii="KaiTi" w:hAnsi="KaiTi" w:eastAsia="KaiTi" w:cs="KaiTi"/>
                <w:sz w:val="24"/>
                <w:szCs w:val="24"/>
              </w:rPr>
            </w:pPr>
            <w:r>
              <w:rPr>
                <w:rFonts w:ascii="KaiTi" w:hAnsi="KaiTi" w:eastAsia="KaiTi" w:cs="KaiTi"/>
                <w:sz w:val="24"/>
                <w:szCs w:val="24"/>
                <w:b/>
                <w:bCs/>
                <w:spacing w:val="-5"/>
              </w:rPr>
              <w:t>材料名称</w:t>
            </w:r>
          </w:p>
        </w:tc>
        <w:tc>
          <w:tcPr>
            <w:tcW w:w="779" w:type="dxa"/>
            <w:vAlign w:val="top"/>
          </w:tcPr>
          <w:p>
            <w:pPr>
              <w:ind w:left="175"/>
              <w:spacing w:before="190" w:line="230" w:lineRule="auto"/>
              <w:rPr>
                <w:rFonts w:ascii="KaiTi" w:hAnsi="KaiTi" w:eastAsia="KaiTi" w:cs="KaiTi"/>
                <w:sz w:val="24"/>
                <w:szCs w:val="24"/>
              </w:rPr>
            </w:pPr>
            <w:r>
              <w:rPr>
                <w:rFonts w:ascii="KaiTi" w:hAnsi="KaiTi" w:eastAsia="KaiTi" w:cs="KaiTi"/>
                <w:sz w:val="24"/>
                <w:szCs w:val="24"/>
                <w:b/>
                <w:bCs/>
                <w:spacing w:val="-17"/>
              </w:rPr>
              <w:t>页数</w:t>
            </w:r>
          </w:p>
        </w:tc>
        <w:tc>
          <w:tcPr>
            <w:tcW w:w="780" w:type="dxa"/>
            <w:vAlign w:val="top"/>
          </w:tcPr>
          <w:p>
            <w:pPr>
              <w:ind w:left="155"/>
              <w:spacing w:before="33" w:line="231" w:lineRule="auto"/>
              <w:rPr>
                <w:rFonts w:ascii="KaiTi" w:hAnsi="KaiTi" w:eastAsia="KaiTi" w:cs="KaiTi"/>
                <w:sz w:val="24"/>
                <w:szCs w:val="24"/>
              </w:rPr>
            </w:pPr>
            <w:r>
              <w:rPr>
                <w:rFonts w:ascii="KaiTi" w:hAnsi="KaiTi" w:eastAsia="KaiTi" w:cs="KaiTi"/>
                <w:sz w:val="24"/>
                <w:szCs w:val="24"/>
                <w:b/>
                <w:bCs/>
                <w:spacing w:val="-7"/>
              </w:rPr>
              <w:t>是否</w:t>
            </w:r>
          </w:p>
          <w:p>
            <w:pPr>
              <w:ind w:left="160"/>
              <w:spacing w:before="11" w:line="213" w:lineRule="auto"/>
              <w:rPr>
                <w:rFonts w:ascii="KaiTi" w:hAnsi="KaiTi" w:eastAsia="KaiTi" w:cs="KaiTi"/>
                <w:sz w:val="24"/>
                <w:szCs w:val="24"/>
              </w:rPr>
            </w:pPr>
            <w:r>
              <w:rPr>
                <w:rFonts w:ascii="KaiTi" w:hAnsi="KaiTi" w:eastAsia="KaiTi" w:cs="KaiTi"/>
                <w:sz w:val="24"/>
                <w:szCs w:val="24"/>
                <w:b/>
                <w:bCs/>
                <w:spacing w:val="-9"/>
              </w:rPr>
              <w:t>原件</w:t>
            </w:r>
          </w:p>
        </w:tc>
        <w:tc>
          <w:tcPr>
            <w:tcW w:w="784" w:type="dxa"/>
            <w:vAlign w:val="top"/>
          </w:tcPr>
          <w:p>
            <w:pPr>
              <w:ind w:left="152"/>
              <w:spacing w:before="189" w:line="227" w:lineRule="auto"/>
              <w:rPr>
                <w:rFonts w:ascii="KaiTi" w:hAnsi="KaiTi" w:eastAsia="KaiTi" w:cs="KaiTi"/>
                <w:sz w:val="24"/>
                <w:szCs w:val="24"/>
              </w:rPr>
            </w:pPr>
            <w:r>
              <w:rPr>
                <w:rFonts w:ascii="KaiTi" w:hAnsi="KaiTi" w:eastAsia="KaiTi" w:cs="KaiTi"/>
                <w:sz w:val="24"/>
                <w:szCs w:val="24"/>
                <w:b/>
                <w:bCs/>
                <w:spacing w:val="-5"/>
              </w:rPr>
              <w:t>备注</w:t>
            </w:r>
          </w:p>
        </w:tc>
      </w:tr>
      <w:tr>
        <w:trPr>
          <w:trHeight w:val="316" w:hRule="atLeast"/>
        </w:trPr>
        <w:tc>
          <w:tcPr>
            <w:tcW w:w="724" w:type="dxa"/>
            <w:vAlign w:val="top"/>
          </w:tcPr>
          <w:p>
            <w:pPr>
              <w:ind w:left="319"/>
              <w:spacing w:before="78" w:line="180" w:lineRule="auto"/>
              <w:rPr>
                <w:rFonts w:ascii="Calibri" w:hAnsi="Calibri" w:eastAsia="Calibri" w:cs="Calibri"/>
                <w:sz w:val="24"/>
                <w:szCs w:val="24"/>
              </w:rPr>
            </w:pPr>
            <w:r>
              <w:rPr>
                <w:rFonts w:ascii="Calibri" w:hAnsi="Calibri" w:eastAsia="Calibri" w:cs="Calibri"/>
                <w:sz w:val="24"/>
                <w:szCs w:val="24"/>
              </w:rPr>
              <w:t>1</w:t>
            </w:r>
          </w:p>
        </w:tc>
        <w:tc>
          <w:tcPr>
            <w:tcW w:w="5937" w:type="dxa"/>
            <w:vAlign w:val="top"/>
          </w:tcPr>
          <w:p>
            <w:pPr>
              <w:ind w:left="108"/>
              <w:spacing w:before="29" w:line="213" w:lineRule="auto"/>
              <w:rPr>
                <w:rFonts w:ascii="KaiTi" w:hAnsi="KaiTi" w:eastAsia="KaiTi" w:cs="KaiTi"/>
                <w:sz w:val="24"/>
                <w:szCs w:val="24"/>
              </w:rPr>
            </w:pPr>
            <w:r>
              <w:rPr>
                <w:rFonts w:ascii="KaiTi" w:hAnsi="KaiTi" w:eastAsia="KaiTi" w:cs="KaiTi"/>
                <w:sz w:val="24"/>
                <w:szCs w:val="24"/>
                <w:spacing w:val="-3"/>
              </w:rPr>
              <w:t>报表</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6" w:hRule="atLeast"/>
        </w:trPr>
        <w:tc>
          <w:tcPr>
            <w:tcW w:w="724" w:type="dxa"/>
            <w:vAlign w:val="top"/>
          </w:tcPr>
          <w:p>
            <w:pPr>
              <w:ind w:left="312"/>
              <w:spacing w:before="77" w:line="181" w:lineRule="auto"/>
              <w:rPr>
                <w:rFonts w:ascii="Calibri" w:hAnsi="Calibri" w:eastAsia="Calibri" w:cs="Calibri"/>
                <w:sz w:val="24"/>
                <w:szCs w:val="24"/>
              </w:rPr>
            </w:pPr>
            <w:r>
              <w:rPr>
                <w:rFonts w:ascii="Calibri" w:hAnsi="Calibri" w:eastAsia="Calibri" w:cs="Calibri"/>
                <w:sz w:val="24"/>
                <w:szCs w:val="24"/>
              </w:rPr>
              <w:t>2</w:t>
            </w:r>
          </w:p>
        </w:tc>
        <w:tc>
          <w:tcPr>
            <w:tcW w:w="5937" w:type="dxa"/>
            <w:vAlign w:val="top"/>
          </w:tcPr>
          <w:p>
            <w:pPr>
              <w:ind w:left="111"/>
              <w:spacing w:before="32" w:line="210" w:lineRule="auto"/>
              <w:rPr>
                <w:rFonts w:ascii="KaiTi" w:hAnsi="KaiTi" w:eastAsia="KaiTi" w:cs="KaiTi"/>
                <w:sz w:val="24"/>
                <w:szCs w:val="24"/>
              </w:rPr>
            </w:pPr>
            <w:r>
              <w:rPr>
                <w:rFonts w:ascii="KaiTi" w:hAnsi="KaiTi" w:eastAsia="KaiTi" w:cs="KaiTi"/>
                <w:sz w:val="24"/>
                <w:szCs w:val="24"/>
                <w:spacing w:val="-2"/>
              </w:rPr>
              <w:t>债权申报书</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restart"/>
            <w:tcBorders>
              <w:bottom w:val="nil"/>
            </w:tcBorders>
          </w:tcPr>
          <w:p>
            <w:pPr>
              <w:ind w:left="311"/>
              <w:spacing w:before="238" w:line="181" w:lineRule="auto"/>
              <w:rPr>
                <w:rFonts w:ascii="Calibri" w:hAnsi="Calibri" w:eastAsia="Calibri" w:cs="Calibri"/>
                <w:sz w:val="24"/>
                <w:szCs w:val="24"/>
              </w:rPr>
            </w:pPr>
            <w:r>
              <w:rPr>
                <w:rFonts w:ascii="Calibri" w:hAnsi="Calibri" w:eastAsia="Calibri" w:cs="Calibri"/>
                <w:sz w:val="24"/>
                <w:szCs w:val="24"/>
              </w:rPr>
              <w:t>3</w:t>
            </w:r>
          </w:p>
        </w:tc>
        <w:tc>
          <w:tcPr>
            <w:tcW w:w="5937" w:type="dxa"/>
            <w:vAlign w:val="top"/>
          </w:tcPr>
          <w:p>
            <w:pPr>
              <w:ind w:left="107"/>
              <w:spacing w:before="32" w:line="211" w:lineRule="auto"/>
              <w:rPr>
                <w:rFonts w:ascii="KaiTi" w:hAnsi="KaiTi" w:eastAsia="KaiTi" w:cs="KaiTi"/>
                <w:sz w:val="24"/>
                <w:szCs w:val="24"/>
              </w:rPr>
            </w:pPr>
            <w:r>
              <w:rPr>
                <w:rFonts w:ascii="Calibri" w:hAnsi="Calibri" w:eastAsia="Calibri" w:cs="Calibri"/>
                <w:sz w:val="24"/>
                <w:szCs w:val="24"/>
                <w:spacing w:val="-2"/>
              </w:rPr>
              <w:t>A</w:t>
            </w:r>
            <w:r>
              <w:rPr>
                <w:rFonts w:ascii="Calibri" w:hAnsi="Calibri" w:eastAsia="Calibri" w:cs="Calibri"/>
                <w:sz w:val="24"/>
                <w:szCs w:val="24"/>
                <w:spacing w:val="-20"/>
              </w:rPr>
              <w:t xml:space="preserve"> </w:t>
            </w:r>
            <w:r>
              <w:rPr>
                <w:rFonts w:ascii="KaiTi" w:hAnsi="KaiTi" w:eastAsia="KaiTi" w:cs="KaiTi"/>
                <w:sz w:val="24"/>
                <w:szCs w:val="24"/>
                <w:spacing w:val="-2"/>
              </w:rPr>
              <w:t>、申报人身份证复印件（申报人为个人）</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628" w:hRule="atLeast"/>
        </w:trPr>
        <w:tc>
          <w:tcPr>
            <w:tcW w:w="724" w:type="dxa"/>
            <w:vAlign w:val="top"/>
            <w:vMerge w:val="continue"/>
            <w:tcBorders>
              <w:top w:val="nil"/>
            </w:tcBorders>
          </w:tcPr>
          <w:p>
            <w:pPr>
              <w:pStyle w:val="TableText"/>
              <w:rPr/>
            </w:pPr>
            <w:r/>
          </w:p>
        </w:tc>
        <w:tc>
          <w:tcPr>
            <w:tcW w:w="5937" w:type="dxa"/>
            <w:vAlign w:val="top"/>
          </w:tcPr>
          <w:p>
            <w:pPr>
              <w:ind w:left="107" w:right="104" w:firstLine="16"/>
              <w:spacing w:before="33" w:line="225" w:lineRule="auto"/>
              <w:rPr>
                <w:rFonts w:ascii="KaiTi" w:hAnsi="KaiTi" w:eastAsia="KaiTi" w:cs="KaiTi"/>
                <w:sz w:val="24"/>
                <w:szCs w:val="24"/>
              </w:rPr>
            </w:pPr>
            <w:r>
              <w:rPr>
                <w:rFonts w:ascii="Calibri" w:hAnsi="Calibri" w:eastAsia="Calibri" w:cs="Calibri"/>
                <w:sz w:val="24"/>
                <w:szCs w:val="24"/>
                <w:spacing w:val="1"/>
              </w:rPr>
              <w:t>B</w:t>
            </w:r>
            <w:r>
              <w:rPr>
                <w:rFonts w:ascii="Calibri" w:hAnsi="Calibri" w:eastAsia="Calibri" w:cs="Calibri"/>
                <w:sz w:val="24"/>
                <w:szCs w:val="24"/>
                <w:spacing w:val="-24"/>
              </w:rPr>
              <w:t xml:space="preserve"> </w:t>
            </w:r>
            <w:r>
              <w:rPr>
                <w:rFonts w:ascii="KaiTi" w:hAnsi="KaiTi" w:eastAsia="KaiTi" w:cs="KaiTi"/>
                <w:sz w:val="24"/>
                <w:szCs w:val="24"/>
                <w:spacing w:val="1"/>
              </w:rPr>
              <w:t>、申报人营业执照、组织机构代码证、申报人</w:t>
            </w:r>
            <w:r>
              <w:rPr>
                <w:rFonts w:ascii="KaiTi" w:hAnsi="KaiTi" w:eastAsia="KaiTi" w:cs="KaiTi"/>
                <w:sz w:val="24"/>
                <w:szCs w:val="24"/>
              </w:rPr>
              <w:t>法定代</w:t>
            </w:r>
            <w:r>
              <w:rPr>
                <w:rFonts w:ascii="KaiTi" w:hAnsi="KaiTi" w:eastAsia="KaiTi" w:cs="KaiTi"/>
                <w:sz w:val="24"/>
                <w:szCs w:val="24"/>
                <w:spacing w:val="-1"/>
              </w:rPr>
              <w:t>表人身份证明书及身份证复印件（申报人为公司）</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tcPr>
          <w:p>
            <w:pPr>
              <w:ind w:left="304"/>
              <w:spacing w:before="80" w:line="179" w:lineRule="auto"/>
              <w:rPr>
                <w:rFonts w:ascii="Calibri" w:hAnsi="Calibri" w:eastAsia="Calibri" w:cs="Calibri"/>
                <w:sz w:val="24"/>
                <w:szCs w:val="24"/>
              </w:rPr>
            </w:pPr>
            <w:r>
              <w:rPr>
                <w:rFonts w:ascii="Calibri" w:hAnsi="Calibri" w:eastAsia="Calibri" w:cs="Calibri"/>
                <w:sz w:val="24"/>
                <w:szCs w:val="24"/>
              </w:rPr>
              <w:t>4</w:t>
            </w:r>
          </w:p>
        </w:tc>
        <w:tc>
          <w:tcPr>
            <w:tcW w:w="5937" w:type="dxa"/>
            <w:vAlign w:val="top"/>
          </w:tcPr>
          <w:p>
            <w:pPr>
              <w:ind w:left="114"/>
              <w:spacing w:before="33" w:line="210" w:lineRule="auto"/>
              <w:rPr>
                <w:rFonts w:ascii="KaiTi" w:hAnsi="KaiTi" w:eastAsia="KaiTi" w:cs="KaiTi"/>
                <w:sz w:val="24"/>
                <w:szCs w:val="24"/>
              </w:rPr>
            </w:pPr>
            <w:r>
              <w:rPr>
                <w:rFonts w:ascii="KaiTi" w:hAnsi="KaiTi" w:eastAsia="KaiTi" w:cs="KaiTi"/>
                <w:sz w:val="24"/>
                <w:szCs w:val="24"/>
                <w:spacing w:val="-2"/>
              </w:rPr>
              <w:t>授权委托书及受托人身份证或律师证复印件、律所所函</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67" w:hRule="atLeast"/>
        </w:trPr>
        <w:tc>
          <w:tcPr>
            <w:tcW w:w="724" w:type="dxa"/>
            <w:vAlign w:val="top"/>
          </w:tcPr>
          <w:p>
            <w:pPr>
              <w:ind w:left="311"/>
              <w:spacing w:before="106" w:line="179" w:lineRule="auto"/>
              <w:rPr>
                <w:rFonts w:ascii="Calibri" w:hAnsi="Calibri" w:eastAsia="Calibri" w:cs="Calibri"/>
                <w:sz w:val="24"/>
                <w:szCs w:val="24"/>
              </w:rPr>
            </w:pPr>
            <w:r>
              <w:rPr>
                <w:rFonts w:ascii="Calibri" w:hAnsi="Calibri" w:eastAsia="Calibri" w:cs="Calibri"/>
                <w:sz w:val="24"/>
                <w:szCs w:val="24"/>
              </w:rPr>
              <w:t>5</w:t>
            </w:r>
          </w:p>
        </w:tc>
        <w:tc>
          <w:tcPr>
            <w:tcW w:w="5937" w:type="dxa"/>
            <w:vAlign w:val="top"/>
          </w:tcPr>
          <w:p>
            <w:pPr>
              <w:ind w:left="140"/>
              <w:spacing w:before="59" w:line="223" w:lineRule="auto"/>
              <w:rPr>
                <w:rFonts w:ascii="KaiTi" w:hAnsi="KaiTi" w:eastAsia="KaiTi" w:cs="KaiTi"/>
                <w:sz w:val="24"/>
                <w:szCs w:val="24"/>
              </w:rPr>
            </w:pPr>
            <w:r>
              <w:rPr>
                <w:rFonts w:ascii="KaiTi" w:hAnsi="KaiTi" w:eastAsia="KaiTi" w:cs="KaiTi"/>
                <w:sz w:val="24"/>
                <w:szCs w:val="24"/>
                <w:spacing w:val="-3"/>
              </w:rPr>
              <w:t>申报人地址及联系方式等确认书</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5" w:hRule="atLeast"/>
        </w:trPr>
        <w:tc>
          <w:tcPr>
            <w:tcW w:w="724" w:type="dxa"/>
            <w:vAlign w:val="top"/>
          </w:tcPr>
          <w:p>
            <w:pPr>
              <w:ind w:left="311"/>
              <w:spacing w:before="84" w:line="181" w:lineRule="auto"/>
              <w:rPr>
                <w:rFonts w:ascii="Calibri" w:hAnsi="Calibri" w:eastAsia="Calibri" w:cs="Calibri"/>
                <w:sz w:val="24"/>
                <w:szCs w:val="24"/>
              </w:rPr>
            </w:pPr>
            <w:r>
              <w:rPr>
                <w:rFonts w:ascii="Calibri" w:hAnsi="Calibri" w:eastAsia="Calibri" w:cs="Calibri"/>
                <w:sz w:val="24"/>
                <w:szCs w:val="24"/>
              </w:rPr>
              <w:t>6</w:t>
            </w:r>
          </w:p>
        </w:tc>
        <w:tc>
          <w:tcPr>
            <w:tcW w:w="5937" w:type="dxa"/>
            <w:vAlign w:val="top"/>
          </w:tcPr>
          <w:p>
            <w:pPr>
              <w:ind w:left="111"/>
              <w:spacing w:before="38" w:line="213" w:lineRule="auto"/>
              <w:rPr>
                <w:rFonts w:ascii="KaiTi" w:hAnsi="KaiTi" w:eastAsia="KaiTi" w:cs="KaiTi"/>
                <w:sz w:val="24"/>
                <w:szCs w:val="24"/>
              </w:rPr>
            </w:pPr>
            <w:r>
              <w:rPr>
                <w:rFonts w:ascii="KaiTi" w:hAnsi="KaiTi" w:eastAsia="KaiTi" w:cs="KaiTi"/>
                <w:sz w:val="24"/>
                <w:szCs w:val="24"/>
                <w:spacing w:val="-1"/>
              </w:rPr>
              <w:t>送达时间及表决方式确认书</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restart"/>
            <w:tcBorders>
              <w:bottom w:val="nil"/>
            </w:tcBorders>
          </w:tcPr>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7" w:lineRule="auto"/>
              <w:rPr/>
            </w:pPr>
            <w:r/>
          </w:p>
          <w:p>
            <w:pPr>
              <w:pStyle w:val="TableText"/>
              <w:spacing w:line="257" w:lineRule="auto"/>
              <w:rPr/>
            </w:pPr>
            <w:r/>
          </w:p>
          <w:p>
            <w:pPr>
              <w:pStyle w:val="TableText"/>
              <w:spacing w:line="257" w:lineRule="auto"/>
              <w:rPr/>
            </w:pPr>
            <w:r/>
          </w:p>
          <w:p>
            <w:pPr>
              <w:pStyle w:val="TableText"/>
              <w:spacing w:line="257" w:lineRule="auto"/>
              <w:rPr/>
            </w:pPr>
            <w:r/>
          </w:p>
          <w:p>
            <w:pPr>
              <w:pStyle w:val="TableText"/>
              <w:spacing w:line="257" w:lineRule="auto"/>
              <w:rPr/>
            </w:pPr>
            <w:r/>
          </w:p>
          <w:p>
            <w:pPr>
              <w:ind w:left="310"/>
              <w:spacing w:before="74" w:line="179" w:lineRule="auto"/>
              <w:rPr>
                <w:rFonts w:ascii="Calibri" w:hAnsi="Calibri" w:eastAsia="Calibri" w:cs="Calibri"/>
                <w:sz w:val="24"/>
                <w:szCs w:val="24"/>
              </w:rPr>
            </w:pPr>
            <w:r>
              <w:rPr>
                <w:rFonts w:ascii="Calibri" w:hAnsi="Calibri" w:eastAsia="Calibri" w:cs="Calibri"/>
                <w:sz w:val="24"/>
                <w:szCs w:val="24"/>
              </w:rPr>
              <w:t>7</w:t>
            </w:r>
          </w:p>
        </w:tc>
        <w:tc>
          <w:tcPr>
            <w:tcW w:w="5937" w:type="dxa"/>
            <w:vAlign w:val="top"/>
          </w:tcPr>
          <w:p>
            <w:pPr>
              <w:ind w:left="110"/>
              <w:spacing w:before="36" w:line="208" w:lineRule="auto"/>
              <w:rPr>
                <w:rFonts w:ascii="KaiTi" w:hAnsi="KaiTi" w:eastAsia="KaiTi" w:cs="KaiTi"/>
                <w:sz w:val="24"/>
                <w:szCs w:val="24"/>
              </w:rPr>
            </w:pPr>
            <w:r>
              <w:rPr>
                <w:rFonts w:ascii="KaiTi" w:hAnsi="KaiTi" w:eastAsia="KaiTi" w:cs="KaiTi"/>
                <w:sz w:val="24"/>
                <w:szCs w:val="24"/>
                <w:spacing w:val="-2"/>
              </w:rPr>
              <w:t>证明债权的证据</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ind w:left="107"/>
              <w:spacing w:before="83" w:line="179" w:lineRule="auto"/>
              <w:rPr>
                <w:rFonts w:ascii="Calibri" w:hAnsi="Calibri" w:eastAsia="Calibri" w:cs="Calibri"/>
                <w:sz w:val="24"/>
                <w:szCs w:val="24"/>
              </w:rPr>
            </w:pPr>
            <w:r>
              <w:rPr>
                <w:rFonts w:ascii="Calibri" w:hAnsi="Calibri" w:eastAsia="Calibri" w:cs="Calibri"/>
                <w:sz w:val="24"/>
                <w:szCs w:val="24"/>
              </w:rPr>
              <w:t>A</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ind w:left="123"/>
              <w:spacing w:before="83" w:line="179" w:lineRule="auto"/>
              <w:rPr>
                <w:rFonts w:ascii="Calibri" w:hAnsi="Calibri" w:eastAsia="Calibri" w:cs="Calibri"/>
                <w:sz w:val="24"/>
                <w:szCs w:val="24"/>
              </w:rPr>
            </w:pPr>
            <w:r>
              <w:rPr>
                <w:rFonts w:ascii="Calibri" w:hAnsi="Calibri" w:eastAsia="Calibri" w:cs="Calibri"/>
                <w:sz w:val="24"/>
                <w:szCs w:val="24"/>
              </w:rPr>
              <w:t>B</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ind w:left="114"/>
              <w:spacing w:before="81" w:line="180" w:lineRule="auto"/>
              <w:rPr>
                <w:rFonts w:ascii="Calibri" w:hAnsi="Calibri" w:eastAsia="Calibri" w:cs="Calibri"/>
                <w:sz w:val="24"/>
                <w:szCs w:val="24"/>
              </w:rPr>
            </w:pPr>
            <w:r>
              <w:rPr>
                <w:rFonts w:ascii="Calibri" w:hAnsi="Calibri" w:eastAsia="Calibri" w:cs="Calibri"/>
                <w:sz w:val="24"/>
                <w:szCs w:val="24"/>
              </w:rPr>
              <w:t>C</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ind w:left="123"/>
              <w:spacing w:before="84" w:line="179" w:lineRule="auto"/>
              <w:rPr>
                <w:rFonts w:ascii="Calibri" w:hAnsi="Calibri" w:eastAsia="Calibri" w:cs="Calibri"/>
                <w:sz w:val="24"/>
                <w:szCs w:val="24"/>
              </w:rPr>
            </w:pPr>
            <w:r>
              <w:rPr>
                <w:rFonts w:ascii="Calibri" w:hAnsi="Calibri" w:eastAsia="Calibri" w:cs="Calibri"/>
                <w:sz w:val="24"/>
                <w:szCs w:val="24"/>
              </w:rPr>
              <w:t>D</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ind w:left="123"/>
              <w:spacing w:before="84" w:line="179" w:lineRule="auto"/>
              <w:rPr>
                <w:rFonts w:ascii="Calibri" w:hAnsi="Calibri" w:eastAsia="Calibri" w:cs="Calibri"/>
                <w:sz w:val="24"/>
                <w:szCs w:val="24"/>
              </w:rPr>
            </w:pPr>
            <w:r>
              <w:rPr>
                <w:rFonts w:ascii="Calibri" w:hAnsi="Calibri" w:eastAsia="Calibri" w:cs="Calibri"/>
                <w:sz w:val="24"/>
                <w:szCs w:val="24"/>
              </w:rPr>
              <w:t>E</w:t>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17"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4" w:hRule="atLeast"/>
        </w:trPr>
        <w:tc>
          <w:tcPr>
            <w:tcW w:w="724" w:type="dxa"/>
            <w:vAlign w:val="top"/>
            <w:vMerge w:val="continue"/>
            <w:tcBorders>
              <w:top w:val="nil"/>
              <w:bottom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r>
        <w:trPr>
          <w:trHeight w:val="329" w:hRule="atLeast"/>
        </w:trPr>
        <w:tc>
          <w:tcPr>
            <w:tcW w:w="724" w:type="dxa"/>
            <w:vAlign w:val="top"/>
            <w:vMerge w:val="continue"/>
            <w:tcBorders>
              <w:top w:val="nil"/>
            </w:tcBorders>
          </w:tcPr>
          <w:p>
            <w:pPr>
              <w:pStyle w:val="TableText"/>
              <w:rPr/>
            </w:pPr>
            <w:r/>
          </w:p>
        </w:tc>
        <w:tc>
          <w:tcPr>
            <w:tcW w:w="5937" w:type="dxa"/>
            <w:vAlign w:val="top"/>
          </w:tcPr>
          <w:p>
            <w:pPr>
              <w:pStyle w:val="TableText"/>
              <w:rPr/>
            </w:pPr>
            <w:r/>
          </w:p>
        </w:tc>
        <w:tc>
          <w:tcPr>
            <w:tcW w:w="779" w:type="dxa"/>
            <w:vAlign w:val="top"/>
          </w:tcPr>
          <w:p>
            <w:pPr>
              <w:pStyle w:val="TableText"/>
              <w:rPr/>
            </w:pPr>
            <w:r/>
          </w:p>
        </w:tc>
        <w:tc>
          <w:tcPr>
            <w:tcW w:w="780" w:type="dxa"/>
            <w:vAlign w:val="top"/>
          </w:tcPr>
          <w:p>
            <w:pPr>
              <w:pStyle w:val="TableText"/>
              <w:rPr/>
            </w:pPr>
            <w:r/>
          </w:p>
        </w:tc>
        <w:tc>
          <w:tcPr>
            <w:tcW w:w="784" w:type="dxa"/>
            <w:vAlign w:val="top"/>
          </w:tcPr>
          <w:p>
            <w:pPr>
              <w:pStyle w:val="TableText"/>
              <w:rPr/>
            </w:pPr>
            <w:r/>
          </w:p>
        </w:tc>
      </w:tr>
    </w:tbl>
    <w:p>
      <w:pPr>
        <w:spacing w:line="289" w:lineRule="auto"/>
        <w:rPr>
          <w:rFonts w:ascii="Arial"/>
          <w:sz w:val="21"/>
        </w:rPr>
      </w:pPr>
      <w:r/>
    </w:p>
    <w:p>
      <w:pPr>
        <w:spacing w:line="290" w:lineRule="auto"/>
        <w:rPr>
          <w:rFonts w:ascii="Arial"/>
          <w:sz w:val="21"/>
        </w:rPr>
      </w:pPr>
      <w:r/>
    </w:p>
    <w:p>
      <w:pPr>
        <w:ind w:left="350"/>
        <w:spacing w:before="78" w:line="224" w:lineRule="auto"/>
        <w:rPr>
          <w:rFonts w:ascii="KaiTi" w:hAnsi="KaiTi" w:eastAsia="KaiTi" w:cs="KaiTi"/>
          <w:sz w:val="24"/>
          <w:szCs w:val="24"/>
        </w:rPr>
      </w:pPr>
      <w:r>
        <w:rPr>
          <w:rFonts w:ascii="KaiTi" w:hAnsi="KaiTi" w:eastAsia="KaiTi" w:cs="KaiTi"/>
          <w:sz w:val="24"/>
          <w:szCs w:val="24"/>
        </w:rPr>
        <w:t>提交人：</w:t>
      </w:r>
      <w:r>
        <w:rPr>
          <w:rFonts w:ascii="KaiTi" w:hAnsi="KaiTi" w:eastAsia="KaiTi" w:cs="KaiTi"/>
          <w:sz w:val="24"/>
          <w:szCs w:val="24"/>
        </w:rPr>
        <w:t xml:space="preserve">                                        </w:t>
      </w:r>
      <w:r>
        <w:rPr>
          <w:rFonts w:ascii="KaiTi" w:hAnsi="KaiTi" w:eastAsia="KaiTi" w:cs="KaiTi"/>
          <w:sz w:val="24"/>
          <w:szCs w:val="24"/>
          <w:spacing w:val="-1"/>
        </w:rPr>
        <w:t>提交日期：</w:t>
      </w:r>
    </w:p>
    <w:p>
      <w:pPr>
        <w:spacing w:line="224" w:lineRule="auto"/>
        <w:sectPr>
          <w:pgSz w:w="11906" w:h="16839"/>
          <w:pgMar w:top="1021" w:right="1151" w:bottom="0" w:left="1354" w:header="0" w:footer="0" w:gutter="0"/>
        </w:sectPr>
        <w:rPr>
          <w:rFonts w:ascii="KaiTi" w:hAnsi="KaiTi" w:eastAsia="KaiTi" w:cs="KaiTi"/>
          <w:sz w:val="24"/>
          <w:szCs w:val="24"/>
        </w:rPr>
      </w:pPr>
    </w:p>
    <w:p>
      <w:pPr>
        <w:pStyle w:val="BodyText"/>
        <w:ind w:left="1581"/>
        <w:spacing w:before="123" w:line="220" w:lineRule="auto"/>
        <w:outlineLvl w:val="0"/>
        <w:rPr>
          <w:sz w:val="20"/>
          <w:szCs w:val="20"/>
        </w:rPr>
      </w:pPr>
      <w:r>
        <w:rPr>
          <w:sz w:val="28"/>
          <w:szCs w:val="28"/>
          <w:b/>
          <w:bCs/>
        </w:rPr>
        <w:t>广东新能源集团有限公司债权申报表</w:t>
      </w:r>
      <w:r>
        <w:rPr>
          <w:sz w:val="20"/>
          <w:szCs w:val="20"/>
          <w:b/>
          <w:bCs/>
        </w:rPr>
        <w:t>（由债权人填写）</w:t>
      </w:r>
    </w:p>
    <w:p>
      <w:pPr>
        <w:pStyle w:val="BodyText"/>
        <w:ind w:left="3617"/>
        <w:spacing w:before="169" w:line="228" w:lineRule="auto"/>
        <w:rPr>
          <w:sz w:val="20"/>
          <w:szCs w:val="20"/>
        </w:rPr>
      </w:pPr>
      <w:r>
        <w:rPr>
          <w:sz w:val="20"/>
          <w:szCs w:val="20"/>
          <w:b/>
          <w:bCs/>
          <w:spacing w:val="6"/>
        </w:rPr>
        <w:t>编号（管理人填写</w:t>
      </w:r>
      <w:r>
        <w:rPr>
          <w:sz w:val="20"/>
          <w:szCs w:val="20"/>
          <w:b/>
          <w:bCs/>
          <w:spacing w:val="1"/>
        </w:rPr>
        <w:t>）：</w:t>
      </w:r>
    </w:p>
    <w:p>
      <w:pPr>
        <w:spacing w:line="14" w:lineRule="exact"/>
        <w:rPr/>
      </w:pPr>
      <w:r/>
    </w:p>
    <w:tbl>
      <w:tblPr>
        <w:tblStyle w:val="TableNormal"/>
        <w:tblW w:w="9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7"/>
        <w:gridCol w:w="1242"/>
        <w:gridCol w:w="2022"/>
        <w:gridCol w:w="1102"/>
        <w:gridCol w:w="3504"/>
      </w:tblGrid>
      <w:tr>
        <w:trPr>
          <w:trHeight w:val="434" w:hRule="atLeast"/>
        </w:trPr>
        <w:tc>
          <w:tcPr>
            <w:tcW w:w="1447" w:type="dxa"/>
            <w:vAlign w:val="top"/>
          </w:tcPr>
          <w:p>
            <w:pPr>
              <w:ind w:left="441"/>
              <w:spacing w:before="113" w:line="228" w:lineRule="auto"/>
              <w:rPr>
                <w:rFonts w:ascii="SimSun" w:hAnsi="SimSun" w:eastAsia="SimSun" w:cs="SimSun"/>
                <w:sz w:val="20"/>
                <w:szCs w:val="20"/>
              </w:rPr>
            </w:pPr>
            <w:r>
              <w:rPr>
                <w:rFonts w:ascii="SimSun" w:hAnsi="SimSun" w:eastAsia="SimSun" w:cs="SimSun"/>
                <w:sz w:val="20"/>
                <w:szCs w:val="20"/>
                <w:spacing w:val="-3"/>
              </w:rPr>
              <w:t>申报人</w:t>
            </w:r>
          </w:p>
        </w:tc>
        <w:tc>
          <w:tcPr>
            <w:tcW w:w="7870" w:type="dxa"/>
            <w:vAlign w:val="top"/>
            <w:gridSpan w:val="4"/>
          </w:tcPr>
          <w:p>
            <w:pPr>
              <w:pStyle w:val="TableText"/>
              <w:rPr/>
            </w:pPr>
            <w:r/>
          </w:p>
        </w:tc>
      </w:tr>
      <w:tr>
        <w:trPr>
          <w:trHeight w:val="449" w:hRule="atLeast"/>
        </w:trPr>
        <w:tc>
          <w:tcPr>
            <w:tcW w:w="1447" w:type="dxa"/>
            <w:vAlign w:val="top"/>
          </w:tcPr>
          <w:p>
            <w:pPr>
              <w:ind w:left="413"/>
              <w:spacing w:before="118" w:line="228" w:lineRule="auto"/>
              <w:rPr>
                <w:rFonts w:ascii="SimSun" w:hAnsi="SimSun" w:eastAsia="SimSun" w:cs="SimSun"/>
                <w:sz w:val="20"/>
                <w:szCs w:val="20"/>
              </w:rPr>
            </w:pPr>
            <w:r>
              <w:rPr>
                <w:rFonts w:ascii="SimSun" w:hAnsi="SimSun" w:eastAsia="SimSun" w:cs="SimSun"/>
                <w:sz w:val="20"/>
                <w:szCs w:val="20"/>
                <w:spacing w:val="7"/>
              </w:rPr>
              <w:t>住所地</w:t>
            </w:r>
          </w:p>
        </w:tc>
        <w:tc>
          <w:tcPr>
            <w:tcW w:w="3264" w:type="dxa"/>
            <w:vAlign w:val="top"/>
            <w:gridSpan w:val="2"/>
          </w:tcPr>
          <w:p>
            <w:pPr>
              <w:pStyle w:val="TableText"/>
              <w:rPr/>
            </w:pPr>
            <w:r/>
          </w:p>
        </w:tc>
        <w:tc>
          <w:tcPr>
            <w:tcW w:w="1102" w:type="dxa"/>
            <w:vAlign w:val="top"/>
          </w:tcPr>
          <w:p>
            <w:pPr>
              <w:ind w:left="136"/>
              <w:spacing w:before="118" w:line="230" w:lineRule="auto"/>
              <w:rPr>
                <w:rFonts w:ascii="SimSun" w:hAnsi="SimSun" w:eastAsia="SimSun" w:cs="SimSun"/>
                <w:sz w:val="20"/>
                <w:szCs w:val="20"/>
              </w:rPr>
            </w:pPr>
            <w:r>
              <w:rPr>
                <w:rFonts w:ascii="SimSun" w:hAnsi="SimSun" w:eastAsia="SimSun" w:cs="SimSun"/>
                <w:sz w:val="20"/>
                <w:szCs w:val="20"/>
                <w:spacing w:val="7"/>
              </w:rPr>
              <w:t>联系电话</w:t>
            </w:r>
          </w:p>
        </w:tc>
        <w:tc>
          <w:tcPr>
            <w:tcW w:w="3504" w:type="dxa"/>
            <w:vAlign w:val="top"/>
          </w:tcPr>
          <w:p>
            <w:pPr>
              <w:pStyle w:val="TableText"/>
              <w:rPr/>
            </w:pPr>
            <w:r/>
          </w:p>
        </w:tc>
      </w:tr>
      <w:tr>
        <w:trPr>
          <w:trHeight w:val="449" w:hRule="atLeast"/>
        </w:trPr>
        <w:tc>
          <w:tcPr>
            <w:tcW w:w="1447" w:type="dxa"/>
            <w:vAlign w:val="top"/>
          </w:tcPr>
          <w:p>
            <w:pPr>
              <w:ind w:left="203"/>
              <w:spacing w:before="117" w:line="228" w:lineRule="auto"/>
              <w:rPr>
                <w:rFonts w:ascii="SimSun" w:hAnsi="SimSun" w:eastAsia="SimSun" w:cs="SimSun"/>
                <w:sz w:val="20"/>
                <w:szCs w:val="20"/>
              </w:rPr>
            </w:pPr>
            <w:r>
              <w:rPr>
                <w:rFonts w:ascii="SimSun" w:hAnsi="SimSun" w:eastAsia="SimSun" w:cs="SimSun"/>
                <w:sz w:val="20"/>
                <w:szCs w:val="20"/>
                <w:spacing w:val="7"/>
              </w:rPr>
              <w:t>法定代表人</w:t>
            </w:r>
          </w:p>
        </w:tc>
        <w:tc>
          <w:tcPr>
            <w:tcW w:w="3264" w:type="dxa"/>
            <w:vAlign w:val="top"/>
            <w:gridSpan w:val="2"/>
          </w:tcPr>
          <w:p>
            <w:pPr>
              <w:pStyle w:val="TableText"/>
              <w:rPr/>
            </w:pPr>
            <w:r/>
          </w:p>
        </w:tc>
        <w:tc>
          <w:tcPr>
            <w:tcW w:w="1102" w:type="dxa"/>
            <w:vAlign w:val="top"/>
          </w:tcPr>
          <w:p>
            <w:pPr>
              <w:ind w:left="347"/>
              <w:spacing w:before="117" w:line="228" w:lineRule="auto"/>
              <w:rPr>
                <w:rFonts w:ascii="SimSun" w:hAnsi="SimSun" w:eastAsia="SimSun" w:cs="SimSun"/>
                <w:sz w:val="20"/>
                <w:szCs w:val="20"/>
              </w:rPr>
            </w:pPr>
            <w:r>
              <w:rPr>
                <w:rFonts w:ascii="SimSun" w:hAnsi="SimSun" w:eastAsia="SimSun" w:cs="SimSun"/>
                <w:sz w:val="20"/>
                <w:szCs w:val="20"/>
                <w:spacing w:val="4"/>
              </w:rPr>
              <w:t>职务</w:t>
            </w:r>
          </w:p>
        </w:tc>
        <w:tc>
          <w:tcPr>
            <w:tcW w:w="3504" w:type="dxa"/>
            <w:vAlign w:val="top"/>
          </w:tcPr>
          <w:p>
            <w:pPr>
              <w:pStyle w:val="TableText"/>
              <w:rPr/>
            </w:pPr>
            <w:r/>
          </w:p>
        </w:tc>
      </w:tr>
      <w:tr>
        <w:trPr>
          <w:trHeight w:val="449" w:hRule="atLeast"/>
        </w:trPr>
        <w:tc>
          <w:tcPr>
            <w:tcW w:w="1447" w:type="dxa"/>
            <w:vAlign w:val="top"/>
            <w:vMerge w:val="restart"/>
            <w:tcBorders>
              <w:bottom w:val="nil"/>
            </w:tcBorders>
          </w:tcPr>
          <w:p>
            <w:pPr>
              <w:pStyle w:val="TableText"/>
              <w:spacing w:line="278" w:lineRule="auto"/>
              <w:rPr/>
            </w:pPr>
            <w:r/>
          </w:p>
          <w:p>
            <w:pPr>
              <w:ind w:left="202"/>
              <w:spacing w:before="65" w:line="228" w:lineRule="auto"/>
              <w:rPr>
                <w:rFonts w:ascii="SimSun" w:hAnsi="SimSun" w:eastAsia="SimSun" w:cs="SimSun"/>
                <w:sz w:val="20"/>
                <w:szCs w:val="20"/>
              </w:rPr>
            </w:pPr>
            <w:r>
              <w:rPr>
                <w:rFonts w:ascii="SimSun" w:hAnsi="SimSun" w:eastAsia="SimSun" w:cs="SimSun"/>
                <w:sz w:val="20"/>
                <w:szCs w:val="20"/>
                <w:spacing w:val="8"/>
              </w:rPr>
              <w:t>委托代理人</w:t>
            </w:r>
          </w:p>
        </w:tc>
        <w:tc>
          <w:tcPr>
            <w:tcW w:w="3264" w:type="dxa"/>
            <w:vAlign w:val="top"/>
            <w:gridSpan w:val="2"/>
          </w:tcPr>
          <w:p>
            <w:pPr>
              <w:pStyle w:val="TableText"/>
              <w:rPr/>
            </w:pPr>
            <w:r/>
          </w:p>
        </w:tc>
        <w:tc>
          <w:tcPr>
            <w:tcW w:w="1102" w:type="dxa"/>
            <w:vAlign w:val="top"/>
            <w:vMerge w:val="restart"/>
            <w:tcBorders>
              <w:bottom w:val="nil"/>
            </w:tcBorders>
          </w:tcPr>
          <w:p>
            <w:pPr>
              <w:ind w:left="239" w:right="131" w:hanging="103"/>
              <w:spacing w:before="189" w:line="290" w:lineRule="auto"/>
              <w:rPr>
                <w:rFonts w:ascii="SimSun" w:hAnsi="SimSun" w:eastAsia="SimSun" w:cs="SimSun"/>
                <w:sz w:val="20"/>
                <w:szCs w:val="20"/>
              </w:rPr>
            </w:pPr>
            <w:r>
              <w:rPr>
                <w:rFonts w:ascii="SimSun" w:hAnsi="SimSun" w:eastAsia="SimSun" w:cs="SimSun"/>
                <w:sz w:val="20"/>
                <w:szCs w:val="20"/>
                <w:spacing w:val="7"/>
              </w:rPr>
              <w:t>有效证件</w:t>
            </w:r>
            <w:r>
              <w:rPr>
                <w:rFonts w:ascii="SimSun" w:hAnsi="SimSun" w:eastAsia="SimSun" w:cs="SimSun"/>
                <w:sz w:val="20"/>
                <w:szCs w:val="20"/>
                <w:spacing w:val="7"/>
              </w:rPr>
              <w:t>及号码</w:t>
            </w:r>
          </w:p>
        </w:tc>
        <w:tc>
          <w:tcPr>
            <w:tcW w:w="3504" w:type="dxa"/>
            <w:vAlign w:val="top"/>
          </w:tcPr>
          <w:p>
            <w:pPr>
              <w:pStyle w:val="TableText"/>
              <w:rPr/>
            </w:pPr>
            <w:r/>
          </w:p>
        </w:tc>
      </w:tr>
      <w:tr>
        <w:trPr>
          <w:trHeight w:val="449" w:hRule="atLeast"/>
        </w:trPr>
        <w:tc>
          <w:tcPr>
            <w:tcW w:w="1447" w:type="dxa"/>
            <w:vAlign w:val="top"/>
            <w:vMerge w:val="continue"/>
            <w:tcBorders>
              <w:top w:val="nil"/>
            </w:tcBorders>
          </w:tcPr>
          <w:p>
            <w:pPr>
              <w:pStyle w:val="TableText"/>
              <w:rPr/>
            </w:pPr>
            <w:r/>
          </w:p>
        </w:tc>
        <w:tc>
          <w:tcPr>
            <w:tcW w:w="3264" w:type="dxa"/>
            <w:vAlign w:val="top"/>
            <w:gridSpan w:val="2"/>
          </w:tcPr>
          <w:p>
            <w:pPr>
              <w:pStyle w:val="TableText"/>
              <w:rPr/>
            </w:pPr>
            <w:r/>
          </w:p>
        </w:tc>
        <w:tc>
          <w:tcPr>
            <w:tcW w:w="1102" w:type="dxa"/>
            <w:vAlign w:val="top"/>
            <w:vMerge w:val="continue"/>
            <w:tcBorders>
              <w:top w:val="nil"/>
            </w:tcBorders>
          </w:tcPr>
          <w:p>
            <w:pPr>
              <w:pStyle w:val="TableText"/>
              <w:rPr/>
            </w:pPr>
            <w:r/>
          </w:p>
        </w:tc>
        <w:tc>
          <w:tcPr>
            <w:tcW w:w="3504" w:type="dxa"/>
            <w:vAlign w:val="top"/>
          </w:tcPr>
          <w:p>
            <w:pPr>
              <w:pStyle w:val="TableText"/>
              <w:rPr/>
            </w:pPr>
            <w:r/>
          </w:p>
        </w:tc>
      </w:tr>
      <w:tr>
        <w:trPr>
          <w:trHeight w:val="449" w:hRule="atLeast"/>
        </w:trPr>
        <w:tc>
          <w:tcPr>
            <w:tcW w:w="1447" w:type="dxa"/>
            <w:vAlign w:val="top"/>
          </w:tcPr>
          <w:p>
            <w:pPr>
              <w:ind w:left="309"/>
              <w:spacing w:before="119" w:line="230" w:lineRule="auto"/>
              <w:rPr>
                <w:rFonts w:ascii="SimSun" w:hAnsi="SimSun" w:eastAsia="SimSun" w:cs="SimSun"/>
                <w:sz w:val="20"/>
                <w:szCs w:val="20"/>
              </w:rPr>
            </w:pPr>
            <w:r>
              <w:rPr>
                <w:rFonts w:ascii="SimSun" w:hAnsi="SimSun" w:eastAsia="SimSun" w:cs="SimSun"/>
                <w:sz w:val="20"/>
                <w:szCs w:val="20"/>
                <w:spacing w:val="7"/>
              </w:rPr>
              <w:t>联系地址</w:t>
            </w:r>
          </w:p>
        </w:tc>
        <w:tc>
          <w:tcPr>
            <w:tcW w:w="3264" w:type="dxa"/>
            <w:vAlign w:val="top"/>
            <w:gridSpan w:val="2"/>
          </w:tcPr>
          <w:p>
            <w:pPr>
              <w:pStyle w:val="TableText"/>
              <w:rPr/>
            </w:pPr>
            <w:r/>
          </w:p>
        </w:tc>
        <w:tc>
          <w:tcPr>
            <w:tcW w:w="1102" w:type="dxa"/>
            <w:vAlign w:val="top"/>
          </w:tcPr>
          <w:p>
            <w:pPr>
              <w:ind w:left="136"/>
              <w:spacing w:before="119" w:line="230" w:lineRule="auto"/>
              <w:rPr>
                <w:rFonts w:ascii="SimSun" w:hAnsi="SimSun" w:eastAsia="SimSun" w:cs="SimSun"/>
                <w:sz w:val="20"/>
                <w:szCs w:val="20"/>
              </w:rPr>
            </w:pPr>
            <w:r>
              <w:rPr>
                <w:rFonts w:ascii="SimSun" w:hAnsi="SimSun" w:eastAsia="SimSun" w:cs="SimSun"/>
                <w:sz w:val="20"/>
                <w:szCs w:val="20"/>
                <w:spacing w:val="7"/>
              </w:rPr>
              <w:t>联系电话</w:t>
            </w:r>
          </w:p>
        </w:tc>
        <w:tc>
          <w:tcPr>
            <w:tcW w:w="3504" w:type="dxa"/>
            <w:vAlign w:val="top"/>
          </w:tcPr>
          <w:p>
            <w:pPr>
              <w:pStyle w:val="TableText"/>
              <w:rPr/>
            </w:pPr>
            <w:r/>
          </w:p>
        </w:tc>
      </w:tr>
      <w:tr>
        <w:trPr>
          <w:trHeight w:val="392" w:hRule="atLeast"/>
        </w:trPr>
        <w:tc>
          <w:tcPr>
            <w:tcW w:w="1447" w:type="dxa"/>
            <w:vAlign w:val="top"/>
            <w:tcBorders>
              <w:bottom w:val="nil"/>
            </w:tcBorders>
          </w:tcPr>
          <w:p>
            <w:pPr>
              <w:ind w:left="309"/>
              <w:spacing w:before="132" w:line="228" w:lineRule="auto"/>
              <w:rPr>
                <w:rFonts w:ascii="SimSun" w:hAnsi="SimSun" w:eastAsia="SimSun" w:cs="SimSun"/>
                <w:sz w:val="20"/>
                <w:szCs w:val="20"/>
              </w:rPr>
            </w:pPr>
            <w:r>
              <w:rPr>
                <w:rFonts w:ascii="SimSun" w:hAnsi="SimSun" w:eastAsia="SimSun" w:cs="SimSun"/>
                <w:sz w:val="20"/>
                <w:szCs w:val="20"/>
                <w:spacing w:val="7"/>
              </w:rPr>
              <w:t>债权形成</w:t>
            </w:r>
          </w:p>
        </w:tc>
        <w:tc>
          <w:tcPr>
            <w:tcW w:w="7870" w:type="dxa"/>
            <w:vAlign w:val="top"/>
            <w:gridSpan w:val="4"/>
            <w:tcBorders>
              <w:bottom w:val="nil"/>
            </w:tcBorders>
          </w:tcPr>
          <w:p>
            <w:pPr>
              <w:pStyle w:val="TableText"/>
              <w:rPr/>
            </w:pPr>
            <w:r/>
          </w:p>
        </w:tc>
      </w:tr>
      <w:tr>
        <w:trPr>
          <w:trHeight w:val="401" w:hRule="atLeast"/>
        </w:trPr>
        <w:tc>
          <w:tcPr>
            <w:tcW w:w="1447" w:type="dxa"/>
            <w:vAlign w:val="top"/>
            <w:tcBorders>
              <w:top w:val="nil"/>
            </w:tcBorders>
          </w:tcPr>
          <w:p>
            <w:pPr>
              <w:ind w:left="524"/>
              <w:spacing w:before="52" w:line="231" w:lineRule="auto"/>
              <w:rPr>
                <w:rFonts w:ascii="SimSun" w:hAnsi="SimSun" w:eastAsia="SimSun" w:cs="SimSun"/>
                <w:sz w:val="20"/>
                <w:szCs w:val="20"/>
              </w:rPr>
            </w:pPr>
            <w:r>
              <w:rPr>
                <w:rFonts w:ascii="SimSun" w:hAnsi="SimSun" w:eastAsia="SimSun" w:cs="SimSun"/>
                <w:sz w:val="20"/>
                <w:szCs w:val="20"/>
                <w:spacing w:val="2"/>
              </w:rPr>
              <w:t>原因</w:t>
            </w:r>
          </w:p>
        </w:tc>
        <w:tc>
          <w:tcPr>
            <w:tcW w:w="7870" w:type="dxa"/>
            <w:vAlign w:val="top"/>
            <w:gridSpan w:val="4"/>
            <w:tcBorders>
              <w:top w:val="nil"/>
            </w:tcBorders>
          </w:tcPr>
          <w:p>
            <w:pPr>
              <w:pStyle w:val="TableText"/>
              <w:rPr/>
            </w:pPr>
            <w:r/>
          </w:p>
        </w:tc>
      </w:tr>
      <w:tr>
        <w:trPr>
          <w:trHeight w:val="433" w:hRule="atLeast"/>
        </w:trPr>
        <w:tc>
          <w:tcPr>
            <w:tcW w:w="1447" w:type="dxa"/>
            <w:vAlign w:val="top"/>
            <w:tcBorders>
              <w:bottom w:val="nil"/>
            </w:tcBorders>
          </w:tcPr>
          <w:p>
            <w:pPr>
              <w:ind w:left="204"/>
              <w:spacing w:before="174" w:line="228" w:lineRule="auto"/>
              <w:rPr>
                <w:rFonts w:ascii="SimSun" w:hAnsi="SimSun" w:eastAsia="SimSun" w:cs="SimSun"/>
                <w:sz w:val="20"/>
                <w:szCs w:val="20"/>
              </w:rPr>
            </w:pPr>
            <w:r>
              <w:rPr>
                <w:rFonts w:ascii="SimSun" w:hAnsi="SimSun" w:eastAsia="SimSun" w:cs="SimSun"/>
                <w:sz w:val="20"/>
                <w:szCs w:val="20"/>
                <w:spacing w:val="7"/>
              </w:rPr>
              <w:t>生效法律文</w:t>
            </w:r>
          </w:p>
        </w:tc>
        <w:tc>
          <w:tcPr>
            <w:tcW w:w="7870" w:type="dxa"/>
            <w:vAlign w:val="top"/>
            <w:gridSpan w:val="4"/>
            <w:tcBorders>
              <w:bottom w:val="nil"/>
            </w:tcBorders>
          </w:tcPr>
          <w:p>
            <w:pPr>
              <w:pStyle w:val="TableText"/>
              <w:rPr/>
            </w:pPr>
            <w:r/>
          </w:p>
        </w:tc>
      </w:tr>
      <w:tr>
        <w:trPr>
          <w:trHeight w:val="441" w:hRule="atLeast"/>
        </w:trPr>
        <w:tc>
          <w:tcPr>
            <w:tcW w:w="1447" w:type="dxa"/>
            <w:vAlign w:val="top"/>
            <w:tcBorders>
              <w:top w:val="nil"/>
            </w:tcBorders>
          </w:tcPr>
          <w:p>
            <w:pPr>
              <w:ind w:left="207"/>
              <w:spacing w:before="54" w:line="227" w:lineRule="auto"/>
              <w:rPr>
                <w:rFonts w:ascii="SimSun" w:hAnsi="SimSun" w:eastAsia="SimSun" w:cs="SimSun"/>
                <w:sz w:val="20"/>
                <w:szCs w:val="20"/>
              </w:rPr>
            </w:pPr>
            <w:r>
              <w:rPr>
                <w:rFonts w:ascii="SimSun" w:hAnsi="SimSun" w:eastAsia="SimSun" w:cs="SimSun"/>
                <w:sz w:val="20"/>
                <w:szCs w:val="20"/>
                <w:spacing w:val="5"/>
              </w:rPr>
              <w:t>书（若有）</w:t>
            </w:r>
          </w:p>
        </w:tc>
        <w:tc>
          <w:tcPr>
            <w:tcW w:w="7870" w:type="dxa"/>
            <w:vAlign w:val="top"/>
            <w:gridSpan w:val="4"/>
            <w:tcBorders>
              <w:top w:val="nil"/>
            </w:tcBorders>
          </w:tcPr>
          <w:p>
            <w:pPr>
              <w:pStyle w:val="TableText"/>
              <w:rPr/>
            </w:pPr>
            <w:r/>
          </w:p>
        </w:tc>
      </w:tr>
      <w:tr>
        <w:trPr>
          <w:trHeight w:val="773" w:hRule="atLeast"/>
        </w:trPr>
        <w:tc>
          <w:tcPr>
            <w:tcW w:w="1447" w:type="dxa"/>
            <w:vAlign w:val="top"/>
          </w:tcPr>
          <w:p>
            <w:pPr>
              <w:ind w:left="309"/>
              <w:spacing w:before="279" w:line="228" w:lineRule="auto"/>
              <w:rPr>
                <w:rFonts w:ascii="SimSun" w:hAnsi="SimSun" w:eastAsia="SimSun" w:cs="SimSun"/>
                <w:sz w:val="20"/>
                <w:szCs w:val="20"/>
              </w:rPr>
            </w:pPr>
            <w:r>
              <w:rPr>
                <w:rFonts w:ascii="SimSun" w:hAnsi="SimSun" w:eastAsia="SimSun" w:cs="SimSun"/>
                <w:sz w:val="20"/>
                <w:szCs w:val="20"/>
                <w:spacing w:val="7"/>
              </w:rPr>
              <w:t>债权构成</w:t>
            </w:r>
          </w:p>
        </w:tc>
        <w:tc>
          <w:tcPr>
            <w:tcW w:w="7870" w:type="dxa"/>
            <w:vAlign w:val="top"/>
            <w:gridSpan w:val="4"/>
          </w:tcPr>
          <w:p>
            <w:pPr>
              <w:ind w:left="321"/>
              <w:spacing w:before="280" w:line="227" w:lineRule="auto"/>
              <w:rPr>
                <w:rFonts w:ascii="SimSun" w:hAnsi="SimSun" w:eastAsia="SimSun" w:cs="SimSun"/>
                <w:sz w:val="20"/>
                <w:szCs w:val="20"/>
              </w:rPr>
            </w:pPr>
            <w:r>
              <w:rPr>
                <w:rFonts w:ascii="SimSun" w:hAnsi="SimSun" w:eastAsia="SimSun" w:cs="SimSun"/>
                <w:sz w:val="20"/>
                <w:szCs w:val="20"/>
                <w:spacing w:val="5"/>
              </w:rPr>
              <w:t>本金：</w:t>
            </w:r>
            <w:r>
              <w:rPr>
                <w:rFonts w:ascii="SimSun" w:hAnsi="SimSun" w:eastAsia="SimSun" w:cs="SimSun"/>
                <w:sz w:val="20"/>
                <w:szCs w:val="20"/>
                <w:spacing w:val="6"/>
              </w:rPr>
              <w:t xml:space="preserve">               </w:t>
            </w:r>
            <w:r>
              <w:rPr>
                <w:rFonts w:ascii="SimSun" w:hAnsi="SimSun" w:eastAsia="SimSun" w:cs="SimSun"/>
                <w:sz w:val="20"/>
                <w:szCs w:val="20"/>
                <w:spacing w:val="5"/>
              </w:rPr>
              <w:t>利息：</w:t>
            </w:r>
            <w:r>
              <w:rPr>
                <w:rFonts w:ascii="SimSun" w:hAnsi="SimSun" w:eastAsia="SimSun" w:cs="SimSun"/>
                <w:sz w:val="20"/>
                <w:szCs w:val="20"/>
                <w:spacing w:val="7"/>
              </w:rPr>
              <w:t xml:space="preserve">               </w:t>
            </w:r>
            <w:r>
              <w:rPr>
                <w:rFonts w:ascii="SimSun" w:hAnsi="SimSun" w:eastAsia="SimSun" w:cs="SimSun"/>
                <w:sz w:val="20"/>
                <w:szCs w:val="20"/>
                <w:spacing w:val="5"/>
              </w:rPr>
              <w:t>其他（注明性质）：</w:t>
            </w:r>
          </w:p>
        </w:tc>
      </w:tr>
      <w:tr>
        <w:trPr>
          <w:trHeight w:val="826" w:hRule="atLeast"/>
        </w:trPr>
        <w:tc>
          <w:tcPr>
            <w:tcW w:w="1447" w:type="dxa"/>
            <w:vAlign w:val="top"/>
          </w:tcPr>
          <w:p>
            <w:pPr>
              <w:ind w:left="419" w:right="409" w:firstLine="126"/>
              <w:spacing w:before="153" w:line="289" w:lineRule="auto"/>
              <w:rPr>
                <w:rFonts w:ascii="SimSun" w:hAnsi="SimSun" w:eastAsia="SimSun" w:cs="SimSun"/>
                <w:sz w:val="20"/>
                <w:szCs w:val="20"/>
              </w:rPr>
            </w:pPr>
            <w:r>
              <w:rPr>
                <w:rFonts w:ascii="SimSun" w:hAnsi="SimSun" w:eastAsia="SimSun" w:cs="SimSun"/>
                <w:sz w:val="20"/>
                <w:szCs w:val="20"/>
                <w:spacing w:val="-9"/>
              </w:rPr>
              <w:t>申报</w:t>
            </w:r>
            <w:r>
              <w:rPr>
                <w:rFonts w:ascii="SimSun" w:hAnsi="SimSun" w:eastAsia="SimSun" w:cs="SimSun"/>
                <w:sz w:val="20"/>
                <w:szCs w:val="20"/>
                <w:spacing w:val="4"/>
              </w:rPr>
              <w:t>总金额</w:t>
            </w:r>
          </w:p>
        </w:tc>
        <w:tc>
          <w:tcPr>
            <w:tcW w:w="7870" w:type="dxa"/>
            <w:vAlign w:val="top"/>
            <w:gridSpan w:val="4"/>
          </w:tcPr>
          <w:p>
            <w:pPr>
              <w:pStyle w:val="TableText"/>
              <w:spacing w:line="242" w:lineRule="auto"/>
              <w:rPr/>
            </w:pPr>
            <w:r/>
          </w:p>
          <w:p>
            <w:pPr>
              <w:ind w:left="341"/>
              <w:spacing w:before="65" w:line="227" w:lineRule="auto"/>
              <w:rPr>
                <w:rFonts w:ascii="SimSun" w:hAnsi="SimSun" w:eastAsia="SimSun" w:cs="SimSun"/>
                <w:sz w:val="20"/>
                <w:szCs w:val="20"/>
              </w:rPr>
            </w:pPr>
            <w:r>
              <w:rPr>
                <w:rFonts w:ascii="SimSun" w:hAnsi="SimSun" w:eastAsia="SimSun" w:cs="SimSun"/>
                <w:sz w:val="20"/>
                <w:szCs w:val="20"/>
              </w:rPr>
              <w:t>币种：</w:t>
            </w:r>
            <w:r>
              <w:rPr>
                <w:rFonts w:ascii="SimSun" w:hAnsi="SimSun" w:eastAsia="SimSun" w:cs="SimSun"/>
                <w:sz w:val="20"/>
                <w:szCs w:val="20"/>
                <w:spacing w:val="8"/>
              </w:rPr>
              <w:t xml:space="preserve">        </w:t>
            </w:r>
            <w:r>
              <w:rPr>
                <w:rFonts w:ascii="SimSun" w:hAnsi="SimSun" w:eastAsia="SimSun" w:cs="SimSun"/>
                <w:sz w:val="20"/>
                <w:szCs w:val="20"/>
              </w:rPr>
              <w:t>大写：                  小写：</w:t>
            </w:r>
          </w:p>
        </w:tc>
      </w:tr>
      <w:tr>
        <w:trPr>
          <w:trHeight w:val="713" w:hRule="atLeast"/>
        </w:trPr>
        <w:tc>
          <w:tcPr>
            <w:tcW w:w="1447" w:type="dxa"/>
            <w:vAlign w:val="top"/>
            <w:vMerge w:val="restart"/>
            <w:tcBorders>
              <w:bottom w:val="nil"/>
            </w:tcBorders>
          </w:tcPr>
          <w:p>
            <w:pPr>
              <w:pStyle w:val="TableText"/>
              <w:spacing w:line="362" w:lineRule="auto"/>
              <w:rPr/>
            </w:pPr>
            <w:r/>
          </w:p>
          <w:p>
            <w:pPr>
              <w:ind w:left="309"/>
              <w:spacing w:before="65" w:line="228" w:lineRule="auto"/>
              <w:rPr>
                <w:rFonts w:ascii="SimSun" w:hAnsi="SimSun" w:eastAsia="SimSun" w:cs="SimSun"/>
                <w:sz w:val="20"/>
                <w:szCs w:val="20"/>
              </w:rPr>
            </w:pPr>
            <w:r>
              <w:rPr>
                <w:rFonts w:ascii="SimSun" w:hAnsi="SimSun" w:eastAsia="SimSun" w:cs="SimSun"/>
                <w:sz w:val="20"/>
                <w:szCs w:val="20"/>
                <w:spacing w:val="7"/>
              </w:rPr>
              <w:t>债权担保</w:t>
            </w:r>
          </w:p>
          <w:p>
            <w:pPr>
              <w:pStyle w:val="TableText"/>
              <w:spacing w:line="309" w:lineRule="auto"/>
              <w:rPr/>
            </w:pPr>
            <w:r/>
          </w:p>
          <w:p>
            <w:pPr>
              <w:ind w:left="623" w:right="198" w:hanging="389"/>
              <w:spacing w:before="65" w:line="290" w:lineRule="auto"/>
              <w:rPr>
                <w:rFonts w:ascii="SimSun" w:hAnsi="SimSun" w:eastAsia="SimSun" w:cs="SimSun"/>
                <w:sz w:val="20"/>
                <w:szCs w:val="20"/>
              </w:rPr>
            </w:pPr>
            <w:r>
              <w:rPr>
                <w:rFonts w:ascii="SimSun" w:hAnsi="SimSun" w:eastAsia="SimSun" w:cs="SimSun"/>
                <w:sz w:val="20"/>
                <w:szCs w:val="20"/>
                <w:spacing w:val="-12"/>
              </w:rPr>
              <w:t>口有     口</w:t>
            </w:r>
            <w:r>
              <w:rPr>
                <w:rFonts w:ascii="SimSun" w:hAnsi="SimSun" w:eastAsia="SimSun" w:cs="SimSun"/>
                <w:sz w:val="20"/>
                <w:szCs w:val="20"/>
              </w:rPr>
              <w:t>无</w:t>
            </w:r>
          </w:p>
        </w:tc>
        <w:tc>
          <w:tcPr>
            <w:tcW w:w="1242" w:type="dxa"/>
            <w:vAlign w:val="top"/>
          </w:tcPr>
          <w:p>
            <w:pPr>
              <w:ind w:left="416" w:right="307" w:hanging="107"/>
              <w:spacing w:before="96" w:line="280" w:lineRule="auto"/>
              <w:rPr>
                <w:rFonts w:ascii="SimSun" w:hAnsi="SimSun" w:eastAsia="SimSun" w:cs="SimSun"/>
                <w:sz w:val="20"/>
                <w:szCs w:val="20"/>
              </w:rPr>
            </w:pPr>
            <w:r>
              <w:rPr>
                <w:rFonts w:ascii="SimSun" w:hAnsi="SimSun" w:eastAsia="SimSun" w:cs="SimSun"/>
                <w:sz w:val="20"/>
                <w:szCs w:val="20"/>
                <w:spacing w:val="6"/>
              </w:rPr>
              <w:t>担保人</w:t>
            </w:r>
            <w:r>
              <w:rPr>
                <w:rFonts w:ascii="SimSun" w:hAnsi="SimSun" w:eastAsia="SimSun" w:cs="SimSun"/>
                <w:sz w:val="20"/>
                <w:szCs w:val="20"/>
                <w:spacing w:val="3"/>
              </w:rPr>
              <w:t>名称</w:t>
            </w:r>
          </w:p>
        </w:tc>
        <w:tc>
          <w:tcPr>
            <w:tcW w:w="6628" w:type="dxa"/>
            <w:vAlign w:val="top"/>
            <w:gridSpan w:val="3"/>
          </w:tcPr>
          <w:p>
            <w:pPr>
              <w:pStyle w:val="TableText"/>
              <w:rPr/>
            </w:pPr>
            <w:r/>
          </w:p>
        </w:tc>
      </w:tr>
      <w:tr>
        <w:trPr>
          <w:trHeight w:val="607" w:hRule="atLeast"/>
        </w:trPr>
        <w:tc>
          <w:tcPr>
            <w:tcW w:w="1447" w:type="dxa"/>
            <w:vAlign w:val="top"/>
            <w:vMerge w:val="continue"/>
            <w:tcBorders>
              <w:top w:val="nil"/>
              <w:bottom w:val="nil"/>
            </w:tcBorders>
          </w:tcPr>
          <w:p>
            <w:pPr>
              <w:pStyle w:val="TableText"/>
              <w:rPr/>
            </w:pPr>
            <w:r/>
          </w:p>
        </w:tc>
        <w:tc>
          <w:tcPr>
            <w:tcW w:w="1242" w:type="dxa"/>
            <w:vAlign w:val="top"/>
          </w:tcPr>
          <w:p>
            <w:pPr>
              <w:ind w:left="416"/>
              <w:spacing w:before="201" w:line="228" w:lineRule="auto"/>
              <w:rPr>
                <w:rFonts w:ascii="SimSun" w:hAnsi="SimSun" w:eastAsia="SimSun" w:cs="SimSun"/>
                <w:sz w:val="20"/>
                <w:szCs w:val="20"/>
              </w:rPr>
            </w:pPr>
            <w:r>
              <w:rPr>
                <w:rFonts w:ascii="SimSun" w:hAnsi="SimSun" w:eastAsia="SimSun" w:cs="SimSun"/>
                <w:sz w:val="20"/>
                <w:szCs w:val="20"/>
                <w:spacing w:val="3"/>
              </w:rPr>
              <w:t>金额</w:t>
            </w:r>
          </w:p>
        </w:tc>
        <w:tc>
          <w:tcPr>
            <w:tcW w:w="6628" w:type="dxa"/>
            <w:vAlign w:val="top"/>
            <w:gridSpan w:val="3"/>
          </w:tcPr>
          <w:p>
            <w:pPr>
              <w:ind w:left="425"/>
              <w:spacing w:before="202" w:line="228" w:lineRule="auto"/>
              <w:rPr>
                <w:rFonts w:ascii="SimSun" w:hAnsi="SimSun" w:eastAsia="SimSun" w:cs="SimSun"/>
                <w:sz w:val="20"/>
                <w:szCs w:val="20"/>
              </w:rPr>
            </w:pPr>
            <w:r>
              <w:rPr>
                <w:rFonts w:ascii="SimSun" w:hAnsi="SimSun" w:eastAsia="SimSun" w:cs="SimSun"/>
                <w:sz w:val="20"/>
                <w:szCs w:val="20"/>
                <w:spacing w:val="1"/>
              </w:rPr>
              <w:t>大写：                   小写：</w:t>
            </w:r>
          </w:p>
        </w:tc>
      </w:tr>
      <w:tr>
        <w:trPr>
          <w:trHeight w:val="675" w:hRule="atLeast"/>
        </w:trPr>
        <w:tc>
          <w:tcPr>
            <w:tcW w:w="1447" w:type="dxa"/>
            <w:vAlign w:val="top"/>
            <w:vMerge w:val="continue"/>
            <w:tcBorders>
              <w:top w:val="nil"/>
            </w:tcBorders>
          </w:tcPr>
          <w:p>
            <w:pPr>
              <w:pStyle w:val="TableText"/>
              <w:rPr/>
            </w:pPr>
            <w:r/>
          </w:p>
        </w:tc>
        <w:tc>
          <w:tcPr>
            <w:tcW w:w="1242" w:type="dxa"/>
            <w:vAlign w:val="top"/>
          </w:tcPr>
          <w:p>
            <w:pPr>
              <w:ind w:left="415"/>
              <w:spacing w:before="80" w:line="228" w:lineRule="auto"/>
              <w:rPr>
                <w:rFonts w:ascii="SimSun" w:hAnsi="SimSun" w:eastAsia="SimSun" w:cs="SimSun"/>
                <w:sz w:val="20"/>
                <w:szCs w:val="20"/>
              </w:rPr>
            </w:pPr>
            <w:r>
              <w:rPr>
                <w:rFonts w:ascii="SimSun" w:hAnsi="SimSun" w:eastAsia="SimSun" w:cs="SimSun"/>
                <w:sz w:val="20"/>
                <w:szCs w:val="20"/>
                <w:spacing w:val="4"/>
              </w:rPr>
              <w:t>担保</w:t>
            </w:r>
          </w:p>
          <w:p>
            <w:pPr>
              <w:ind w:left="416"/>
              <w:spacing w:before="64" w:line="229" w:lineRule="auto"/>
              <w:rPr>
                <w:rFonts w:ascii="SimSun" w:hAnsi="SimSun" w:eastAsia="SimSun" w:cs="SimSun"/>
                <w:sz w:val="20"/>
                <w:szCs w:val="20"/>
              </w:rPr>
            </w:pPr>
            <w:r>
              <w:rPr>
                <w:rFonts w:ascii="SimSun" w:hAnsi="SimSun" w:eastAsia="SimSun" w:cs="SimSun"/>
                <w:sz w:val="20"/>
                <w:szCs w:val="20"/>
                <w:spacing w:val="3"/>
              </w:rPr>
              <w:t>形式</w:t>
            </w:r>
          </w:p>
        </w:tc>
        <w:tc>
          <w:tcPr>
            <w:tcW w:w="6628" w:type="dxa"/>
            <w:vAlign w:val="top"/>
            <w:gridSpan w:val="3"/>
          </w:tcPr>
          <w:p>
            <w:pPr>
              <w:ind w:left="454"/>
              <w:spacing w:before="236" w:line="228" w:lineRule="auto"/>
              <w:rPr>
                <w:rFonts w:ascii="SimSun" w:hAnsi="SimSun" w:eastAsia="SimSun" w:cs="SimSun"/>
                <w:sz w:val="20"/>
                <w:szCs w:val="20"/>
              </w:rPr>
            </w:pPr>
            <w:r>
              <w:rPr>
                <w:rFonts w:ascii="SimSun" w:hAnsi="SimSun" w:eastAsia="SimSun" w:cs="SimSun"/>
                <w:sz w:val="20"/>
                <w:szCs w:val="20"/>
                <w:spacing w:val="-4"/>
              </w:rPr>
              <w:t>口保证</w:t>
            </w:r>
            <w:r>
              <w:rPr>
                <w:rFonts w:ascii="SimSun" w:hAnsi="SimSun" w:eastAsia="SimSun" w:cs="SimSun"/>
                <w:sz w:val="20"/>
                <w:szCs w:val="20"/>
                <w:spacing w:val="15"/>
              </w:rPr>
              <w:t xml:space="preserve">    </w:t>
            </w:r>
            <w:r>
              <w:rPr>
                <w:rFonts w:ascii="SimSun" w:hAnsi="SimSun" w:eastAsia="SimSun" w:cs="SimSun"/>
                <w:sz w:val="20"/>
                <w:szCs w:val="20"/>
                <w:spacing w:val="-4"/>
              </w:rPr>
              <w:t>口抵押</w:t>
            </w:r>
            <w:r>
              <w:rPr>
                <w:rFonts w:ascii="SimSun" w:hAnsi="SimSun" w:eastAsia="SimSun" w:cs="SimSun"/>
                <w:sz w:val="20"/>
                <w:szCs w:val="20"/>
                <w:spacing w:val="16"/>
              </w:rPr>
              <w:t xml:space="preserve">    </w:t>
            </w:r>
            <w:r>
              <w:rPr>
                <w:rFonts w:ascii="SimSun" w:hAnsi="SimSun" w:eastAsia="SimSun" w:cs="SimSun"/>
                <w:sz w:val="20"/>
                <w:szCs w:val="20"/>
                <w:spacing w:val="-4"/>
              </w:rPr>
              <w:t>口质押</w:t>
            </w:r>
          </w:p>
        </w:tc>
      </w:tr>
      <w:tr>
        <w:trPr>
          <w:trHeight w:val="675" w:hRule="atLeast"/>
        </w:trPr>
        <w:tc>
          <w:tcPr>
            <w:tcW w:w="1447" w:type="dxa"/>
            <w:vAlign w:val="top"/>
            <w:tcBorders>
              <w:right w:val="nil"/>
            </w:tcBorders>
          </w:tcPr>
          <w:p>
            <w:pPr>
              <w:spacing w:before="234" w:line="228" w:lineRule="auto"/>
              <w:jc w:val="right"/>
              <w:rPr>
                <w:rFonts w:ascii="SimSun" w:hAnsi="SimSun" w:eastAsia="SimSun" w:cs="SimSun"/>
                <w:sz w:val="20"/>
                <w:szCs w:val="20"/>
              </w:rPr>
            </w:pPr>
            <w:r>
              <w:rPr>
                <w:rFonts w:ascii="SimSun" w:hAnsi="SimSun" w:eastAsia="SimSun" w:cs="SimSun"/>
                <w:sz w:val="20"/>
                <w:szCs w:val="20"/>
                <w:spacing w:val="6"/>
              </w:rPr>
              <w:t>是否获得</w:t>
            </w:r>
          </w:p>
        </w:tc>
        <w:tc>
          <w:tcPr>
            <w:tcW w:w="1242" w:type="dxa"/>
            <w:vAlign w:val="top"/>
            <w:tcBorders>
              <w:left w:val="nil"/>
            </w:tcBorders>
          </w:tcPr>
          <w:p>
            <w:pPr>
              <w:ind w:left="12"/>
              <w:spacing w:before="235" w:line="228" w:lineRule="auto"/>
              <w:rPr>
                <w:rFonts w:ascii="SimSun" w:hAnsi="SimSun" w:eastAsia="SimSun" w:cs="SimSun"/>
                <w:sz w:val="20"/>
                <w:szCs w:val="20"/>
              </w:rPr>
            </w:pPr>
            <w:r>
              <w:rPr>
                <w:rFonts w:ascii="SimSun" w:hAnsi="SimSun" w:eastAsia="SimSun" w:cs="SimSun"/>
                <w:sz w:val="20"/>
                <w:szCs w:val="20"/>
                <w:spacing w:val="6"/>
              </w:rPr>
              <w:t>过清偿</w:t>
            </w:r>
          </w:p>
        </w:tc>
        <w:tc>
          <w:tcPr>
            <w:tcW w:w="6628" w:type="dxa"/>
            <w:vAlign w:val="top"/>
            <w:gridSpan w:val="3"/>
          </w:tcPr>
          <w:p>
            <w:pPr>
              <w:ind w:left="452"/>
              <w:spacing w:before="234" w:line="225" w:lineRule="auto"/>
              <w:rPr>
                <w:rFonts w:ascii="SimSun" w:hAnsi="SimSun" w:eastAsia="SimSun" w:cs="SimSun"/>
                <w:sz w:val="20"/>
                <w:szCs w:val="20"/>
              </w:rPr>
            </w:pPr>
            <w:r>
              <w:rPr>
                <w:rFonts w:ascii="SimSun" w:hAnsi="SimSun" w:eastAsia="SimSun" w:cs="SimSun"/>
                <w:sz w:val="20"/>
                <w:szCs w:val="20"/>
                <w:spacing w:val="1"/>
              </w:rPr>
              <w:t>口是,已清偿数额</w:t>
            </w:r>
            <w:r>
              <w:rPr>
                <w:rFonts w:ascii="SimSun" w:hAnsi="SimSun" w:eastAsia="SimSun" w:cs="SimSun"/>
                <w:sz w:val="20"/>
                <w:szCs w:val="20"/>
                <w:u w:val="single" w:color="auto"/>
                <w:spacing w:val="1"/>
              </w:rPr>
              <w:t xml:space="preserve">  </w:t>
            </w:r>
            <w:r>
              <w:rPr>
                <w:rFonts w:ascii="SimSun" w:hAnsi="SimSun" w:eastAsia="SimSun" w:cs="SimSun"/>
                <w:sz w:val="20"/>
                <w:szCs w:val="20"/>
                <w:spacing w:val="-50"/>
              </w:rPr>
              <w:t xml:space="preserve"> </w:t>
            </w:r>
            <w:r>
              <w:rPr>
                <w:rFonts w:ascii="SimSun" w:hAnsi="SimSun" w:eastAsia="SimSun" w:cs="SimSun"/>
                <w:sz w:val="20"/>
                <w:szCs w:val="20"/>
                <w:spacing w:val="1"/>
              </w:rPr>
              <w:t>口否</w:t>
            </w:r>
          </w:p>
        </w:tc>
      </w:tr>
      <w:tr>
        <w:trPr>
          <w:trHeight w:val="741" w:hRule="atLeast"/>
        </w:trPr>
        <w:tc>
          <w:tcPr>
            <w:tcW w:w="1447" w:type="dxa"/>
            <w:vAlign w:val="top"/>
          </w:tcPr>
          <w:p>
            <w:pPr>
              <w:ind w:left="522"/>
              <w:spacing w:before="265" w:line="229" w:lineRule="auto"/>
              <w:rPr>
                <w:rFonts w:ascii="SimSun" w:hAnsi="SimSun" w:eastAsia="SimSun" w:cs="SimSun"/>
                <w:sz w:val="20"/>
                <w:szCs w:val="20"/>
              </w:rPr>
            </w:pPr>
            <w:r>
              <w:rPr>
                <w:rFonts w:ascii="SimSun" w:hAnsi="SimSun" w:eastAsia="SimSun" w:cs="SimSun"/>
                <w:sz w:val="20"/>
                <w:szCs w:val="20"/>
                <w:spacing w:val="3"/>
              </w:rPr>
              <w:t>备注</w:t>
            </w:r>
          </w:p>
        </w:tc>
        <w:tc>
          <w:tcPr>
            <w:tcW w:w="7870" w:type="dxa"/>
            <w:vAlign w:val="top"/>
            <w:gridSpan w:val="4"/>
          </w:tcPr>
          <w:p>
            <w:pPr>
              <w:pStyle w:val="TableText"/>
              <w:rPr/>
            </w:pPr>
            <w:r/>
          </w:p>
        </w:tc>
      </w:tr>
    </w:tbl>
    <w:p>
      <w:pPr>
        <w:pStyle w:val="BodyText"/>
        <w:ind w:left="122"/>
        <w:spacing w:before="111" w:line="227" w:lineRule="auto"/>
        <w:rPr>
          <w:sz w:val="20"/>
          <w:szCs w:val="20"/>
        </w:rPr>
      </w:pPr>
      <w:r>
        <w:rPr>
          <w:sz w:val="20"/>
          <w:szCs w:val="20"/>
          <w:b/>
          <w:bCs/>
          <w:spacing w:val="6"/>
        </w:rPr>
        <w:t>债权人（申报人）签章：</w:t>
      </w:r>
    </w:p>
    <w:p>
      <w:pPr>
        <w:pStyle w:val="BodyText"/>
        <w:ind w:left="120"/>
        <w:spacing w:before="166" w:line="228" w:lineRule="auto"/>
        <w:rPr>
          <w:sz w:val="20"/>
          <w:szCs w:val="20"/>
        </w:rPr>
      </w:pPr>
      <w:r>
        <w:rPr>
          <w:sz w:val="20"/>
          <w:szCs w:val="20"/>
          <w:b/>
          <w:bCs/>
          <w:spacing w:val="2"/>
        </w:rPr>
        <w:t>委托代理人签名：</w:t>
      </w:r>
      <w:r>
        <w:rPr>
          <w:sz w:val="20"/>
          <w:szCs w:val="20"/>
          <w:spacing w:val="2"/>
        </w:rPr>
        <w:t xml:space="preserve">                       </w:t>
      </w:r>
      <w:r>
        <w:rPr>
          <w:sz w:val="20"/>
          <w:szCs w:val="20"/>
          <w:b/>
          <w:bCs/>
          <w:spacing w:val="2"/>
        </w:rPr>
        <w:t>申报日期：</w:t>
      </w:r>
      <w:r>
        <w:rPr>
          <w:sz w:val="20"/>
          <w:szCs w:val="20"/>
          <w:spacing w:val="2"/>
        </w:rPr>
        <w:t xml:space="preserve">    </w:t>
      </w:r>
      <w:r>
        <w:rPr>
          <w:sz w:val="20"/>
          <w:szCs w:val="20"/>
          <w:b/>
          <w:bCs/>
          <w:spacing w:val="2"/>
        </w:rPr>
        <w:t>年</w:t>
      </w:r>
      <w:r>
        <w:rPr>
          <w:sz w:val="20"/>
          <w:szCs w:val="20"/>
          <w:spacing w:val="13"/>
        </w:rPr>
        <w:t xml:space="preserve">    </w:t>
      </w:r>
      <w:r>
        <w:rPr>
          <w:sz w:val="20"/>
          <w:szCs w:val="20"/>
          <w:b/>
          <w:bCs/>
          <w:spacing w:val="2"/>
        </w:rPr>
        <w:t>月</w:t>
      </w:r>
      <w:r>
        <w:rPr>
          <w:sz w:val="20"/>
          <w:szCs w:val="20"/>
          <w:spacing w:val="2"/>
        </w:rPr>
        <w:t xml:space="preserve">     </w:t>
      </w:r>
      <w:r>
        <w:rPr>
          <w:sz w:val="20"/>
          <w:szCs w:val="20"/>
          <w:b/>
          <w:bCs/>
          <w:spacing w:val="2"/>
        </w:rPr>
        <w:t>日</w:t>
      </w:r>
    </w:p>
    <w:p>
      <w:pPr>
        <w:pStyle w:val="BodyText"/>
        <w:ind w:left="121"/>
        <w:spacing w:before="65" w:line="227" w:lineRule="auto"/>
        <w:rPr>
          <w:sz w:val="20"/>
          <w:szCs w:val="20"/>
        </w:rPr>
      </w:pPr>
      <w:r>
        <w:rPr>
          <w:sz w:val="20"/>
          <w:szCs w:val="20"/>
          <w:spacing w:val="9"/>
        </w:rPr>
        <w:t>注：1.本债权申报表不构成无效债权（包括但不限于已过诉讼时效的债权等）的重新有效确认；</w:t>
      </w:r>
    </w:p>
    <w:p>
      <w:pPr>
        <w:pStyle w:val="BodyText"/>
        <w:ind w:left="123" w:right="42" w:firstLine="420"/>
        <w:spacing w:before="66" w:line="258" w:lineRule="auto"/>
        <w:rPr>
          <w:sz w:val="20"/>
          <w:szCs w:val="20"/>
        </w:rPr>
      </w:pPr>
      <w:r>
        <w:rPr>
          <w:sz w:val="20"/>
          <w:szCs w:val="20"/>
          <w:spacing w:val="8"/>
        </w:rPr>
        <w:t>2.债权申报人已全面、完整知晓本次债权登记的有关要求并保证提供资料及</w:t>
      </w:r>
      <w:r>
        <w:rPr>
          <w:sz w:val="20"/>
          <w:szCs w:val="20"/>
          <w:spacing w:val="7"/>
        </w:rPr>
        <w:t>情况的真实、合法、</w:t>
      </w:r>
      <w:r>
        <w:rPr>
          <w:sz w:val="20"/>
          <w:szCs w:val="20"/>
          <w:spacing w:val="9"/>
        </w:rPr>
        <w:t>完整，否则，一切法律责任和后果由债权申报人承担；</w:t>
      </w:r>
    </w:p>
    <w:p>
      <w:pPr>
        <w:pStyle w:val="BodyText"/>
        <w:ind w:left="545"/>
        <w:spacing w:before="65" w:line="227" w:lineRule="auto"/>
        <w:rPr>
          <w:sz w:val="20"/>
          <w:szCs w:val="20"/>
        </w:rPr>
      </w:pPr>
      <w:r>
        <w:rPr>
          <w:sz w:val="20"/>
          <w:szCs w:val="20"/>
          <w:spacing w:val="8"/>
        </w:rPr>
        <w:t>3.本债权申报表可另附债权证据等书面材料。</w:t>
      </w:r>
    </w:p>
    <w:p>
      <w:pPr>
        <w:spacing w:line="227" w:lineRule="auto"/>
        <w:sectPr>
          <w:pgSz w:w="11906" w:h="16839"/>
          <w:pgMar w:top="1431" w:right="995" w:bottom="0" w:left="1588" w:header="0" w:footer="0" w:gutter="0"/>
        </w:sectPr>
        <w:rPr>
          <w:sz w:val="20"/>
          <w:szCs w:val="20"/>
        </w:rPr>
      </w:pPr>
    </w:p>
    <w:p>
      <w:pPr>
        <w:pStyle w:val="BodyText"/>
        <w:ind w:left="3444"/>
        <w:spacing w:before="88" w:line="222" w:lineRule="auto"/>
        <w:outlineLvl w:val="0"/>
        <w:rPr>
          <w:sz w:val="43"/>
          <w:szCs w:val="43"/>
        </w:rPr>
      </w:pPr>
      <w:r>
        <w:rPr>
          <w:sz w:val="43"/>
          <w:szCs w:val="43"/>
          <w:b/>
          <w:bCs/>
          <w:spacing w:val="2"/>
        </w:rPr>
        <w:t>债权申报书</w:t>
      </w:r>
    </w:p>
    <w:p>
      <w:pPr>
        <w:spacing w:line="281" w:lineRule="auto"/>
        <w:rPr>
          <w:rFonts w:ascii="Arial"/>
          <w:sz w:val="21"/>
        </w:rPr>
      </w:pPr>
      <w:r/>
    </w:p>
    <w:p>
      <w:pPr>
        <w:spacing w:line="281" w:lineRule="auto"/>
        <w:rPr>
          <w:rFonts w:ascii="Arial"/>
          <w:sz w:val="21"/>
        </w:rPr>
      </w:pPr>
      <w:r/>
    </w:p>
    <w:p>
      <w:pPr>
        <w:ind w:left="39"/>
        <w:spacing w:before="91" w:line="223" w:lineRule="auto"/>
        <w:rPr>
          <w:rFonts w:ascii="FangSong" w:hAnsi="FangSong" w:eastAsia="FangSong" w:cs="FangSong"/>
          <w:sz w:val="28"/>
          <w:szCs w:val="28"/>
        </w:rPr>
      </w:pPr>
      <w:r>
        <w:rPr>
          <w:rFonts w:ascii="FangSong" w:hAnsi="FangSong" w:eastAsia="FangSong" w:cs="FangSong"/>
          <w:sz w:val="28"/>
          <w:szCs w:val="28"/>
          <w:b/>
          <w:bCs/>
          <w:spacing w:val="-17"/>
        </w:rPr>
        <w:t>申报人：</w:t>
      </w:r>
    </w:p>
    <w:p>
      <w:pPr>
        <w:ind w:left="8"/>
        <w:spacing w:before="141" w:line="221" w:lineRule="auto"/>
        <w:rPr>
          <w:rFonts w:ascii="FangSong" w:hAnsi="FangSong" w:eastAsia="FangSong" w:cs="FangSong"/>
          <w:sz w:val="28"/>
          <w:szCs w:val="28"/>
        </w:rPr>
      </w:pPr>
      <w:r>
        <w:rPr>
          <w:rFonts w:ascii="FangSong" w:hAnsi="FangSong" w:eastAsia="FangSong" w:cs="FangSong"/>
          <w:sz w:val="28"/>
          <w:szCs w:val="28"/>
          <w:spacing w:val="-2"/>
        </w:rPr>
        <w:t>法定代表人（申报人系个人的请填写身份证号</w:t>
      </w:r>
      <w:r>
        <w:rPr>
          <w:rFonts w:ascii="FangSong" w:hAnsi="FangSong" w:eastAsia="FangSong" w:cs="FangSong"/>
          <w:sz w:val="28"/>
          <w:szCs w:val="28"/>
          <w:spacing w:val="5"/>
        </w:rPr>
        <w:t>）：</w:t>
      </w:r>
    </w:p>
    <w:p>
      <w:pPr>
        <w:spacing w:before="111" w:line="222" w:lineRule="auto"/>
        <w:rPr>
          <w:rFonts w:ascii="FangSong" w:hAnsi="FangSong" w:eastAsia="FangSong" w:cs="FangSong"/>
          <w:sz w:val="28"/>
          <w:szCs w:val="28"/>
        </w:rPr>
      </w:pPr>
      <w:r>
        <w:rPr>
          <w:rFonts w:ascii="FangSong" w:hAnsi="FangSong" w:eastAsia="FangSong" w:cs="FangSong"/>
          <w:sz w:val="28"/>
          <w:szCs w:val="28"/>
          <w:spacing w:val="-5"/>
        </w:rPr>
        <w:t>住所地：</w:t>
      </w:r>
    </w:p>
    <w:p>
      <w:pPr>
        <w:spacing w:line="449" w:lineRule="auto"/>
        <w:rPr>
          <w:rFonts w:ascii="Arial"/>
          <w:sz w:val="21"/>
        </w:rPr>
      </w:pPr>
      <w:r/>
    </w:p>
    <w:p>
      <w:pPr>
        <w:ind w:left="2"/>
        <w:spacing w:before="91" w:line="222" w:lineRule="auto"/>
        <w:rPr>
          <w:rFonts w:ascii="FangSong" w:hAnsi="FangSong" w:eastAsia="FangSong" w:cs="FangSong"/>
          <w:sz w:val="28"/>
          <w:szCs w:val="28"/>
        </w:rPr>
      </w:pPr>
      <w:r>
        <w:rPr>
          <w:rFonts w:ascii="FangSong" w:hAnsi="FangSong" w:eastAsia="FangSong" w:cs="FangSong"/>
          <w:sz w:val="28"/>
          <w:szCs w:val="28"/>
          <w:spacing w:val="-2"/>
        </w:rPr>
        <w:t>债务人：广东新能源集团有限公司</w:t>
      </w:r>
    </w:p>
    <w:p>
      <w:pPr>
        <w:ind w:left="7"/>
        <w:spacing w:before="104" w:line="224" w:lineRule="auto"/>
        <w:rPr>
          <w:rFonts w:ascii="FangSong" w:hAnsi="FangSong" w:eastAsia="FangSong" w:cs="FangSong"/>
          <w:sz w:val="28"/>
          <w:szCs w:val="28"/>
        </w:rPr>
      </w:pPr>
      <w:r>
        <w:rPr>
          <w:rFonts w:ascii="FangSong" w:hAnsi="FangSong" w:eastAsia="FangSong" w:cs="FangSong"/>
          <w:sz w:val="28"/>
          <w:szCs w:val="28"/>
          <w:spacing w:val="-2"/>
        </w:rPr>
        <w:t>注册号：91440000791190612Q</w:t>
      </w:r>
    </w:p>
    <w:p>
      <w:pPr>
        <w:ind w:left="8"/>
        <w:spacing w:before="101" w:line="221" w:lineRule="auto"/>
        <w:rPr>
          <w:rFonts w:ascii="FangSong" w:hAnsi="FangSong" w:eastAsia="FangSong" w:cs="FangSong"/>
          <w:sz w:val="28"/>
          <w:szCs w:val="28"/>
        </w:rPr>
      </w:pPr>
      <w:r>
        <w:rPr>
          <w:rFonts w:ascii="FangSong" w:hAnsi="FangSong" w:eastAsia="FangSong" w:cs="FangSong"/>
          <w:sz w:val="28"/>
          <w:szCs w:val="28"/>
          <w:spacing w:val="-3"/>
        </w:rPr>
        <w:t>法定代表人：郑楚英</w:t>
      </w:r>
    </w:p>
    <w:p>
      <w:pPr>
        <w:spacing w:line="449" w:lineRule="auto"/>
        <w:rPr>
          <w:rFonts w:ascii="Arial"/>
          <w:sz w:val="21"/>
        </w:rPr>
      </w:pPr>
      <w:r/>
    </w:p>
    <w:p>
      <w:pPr>
        <w:ind w:left="39"/>
        <w:spacing w:before="91" w:line="222" w:lineRule="auto"/>
        <w:rPr>
          <w:rFonts w:ascii="FangSong" w:hAnsi="FangSong" w:eastAsia="FangSong" w:cs="FangSong"/>
          <w:sz w:val="28"/>
          <w:szCs w:val="28"/>
        </w:rPr>
      </w:pPr>
      <w:r>
        <w:rPr>
          <w:rFonts w:ascii="FangSong" w:hAnsi="FangSong" w:eastAsia="FangSong" w:cs="FangSong"/>
          <w:sz w:val="28"/>
          <w:szCs w:val="28"/>
          <w:b/>
          <w:bCs/>
          <w:spacing w:val="-11"/>
        </w:rPr>
        <w:t>申报债权数额：</w:t>
      </w:r>
    </w:p>
    <w:p>
      <w:pPr>
        <w:ind w:left="598"/>
        <w:spacing w:before="136" w:line="222" w:lineRule="auto"/>
        <w:rPr>
          <w:rFonts w:ascii="FangSong" w:hAnsi="FangSong" w:eastAsia="FangSong" w:cs="FangSong"/>
          <w:sz w:val="28"/>
          <w:szCs w:val="28"/>
        </w:rPr>
      </w:pPr>
      <w:r>
        <w:rPr>
          <w:rFonts w:ascii="FangSong" w:hAnsi="FangSong" w:eastAsia="FangSong" w:cs="FangSong"/>
          <w:sz w:val="28"/>
          <w:szCs w:val="28"/>
          <w:spacing w:val="-3"/>
        </w:rPr>
        <w:t>申报债权总额（币种+金额）元，其中包括：</w:t>
      </w:r>
    </w:p>
    <w:p>
      <w:pPr>
        <w:ind w:left="571"/>
        <w:spacing w:before="144" w:line="232" w:lineRule="auto"/>
        <w:rPr>
          <w:rFonts w:ascii="FangSong" w:hAnsi="FangSong" w:eastAsia="FangSong" w:cs="FangSong"/>
          <w:sz w:val="28"/>
          <w:szCs w:val="28"/>
        </w:rPr>
      </w:pPr>
      <w:r>
        <w:rPr>
          <w:rFonts w:ascii="FangSong" w:hAnsi="FangSong" w:eastAsia="FangSong" w:cs="FangSong"/>
          <w:sz w:val="28"/>
          <w:szCs w:val="28"/>
          <w:spacing w:val="-16"/>
        </w:rPr>
        <w:t>1、</w:t>
      </w:r>
    </w:p>
    <w:p>
      <w:pPr>
        <w:ind w:left="553"/>
        <w:spacing w:before="128" w:line="232" w:lineRule="auto"/>
        <w:rPr>
          <w:rFonts w:ascii="FangSong" w:hAnsi="FangSong" w:eastAsia="FangSong" w:cs="FangSong"/>
          <w:sz w:val="28"/>
          <w:szCs w:val="28"/>
        </w:rPr>
      </w:pPr>
      <w:r>
        <w:rPr>
          <w:rFonts w:ascii="FangSong" w:hAnsi="FangSong" w:eastAsia="FangSong" w:cs="FangSong"/>
          <w:sz w:val="28"/>
          <w:szCs w:val="28"/>
          <w:spacing w:val="-7"/>
        </w:rPr>
        <w:t>2、</w:t>
      </w:r>
    </w:p>
    <w:p>
      <w:pPr>
        <w:ind w:left="556"/>
        <w:spacing w:before="128" w:line="232" w:lineRule="auto"/>
        <w:rPr>
          <w:rFonts w:ascii="FangSong" w:hAnsi="FangSong" w:eastAsia="FangSong" w:cs="FangSong"/>
          <w:sz w:val="28"/>
          <w:szCs w:val="28"/>
        </w:rPr>
      </w:pPr>
      <w:r>
        <w:rPr>
          <w:rFonts w:ascii="FangSong" w:hAnsi="FangSong" w:eastAsia="FangSong" w:cs="FangSong"/>
          <w:sz w:val="28"/>
          <w:szCs w:val="28"/>
          <w:spacing w:val="-8"/>
        </w:rPr>
        <w:t>3、</w:t>
      </w:r>
    </w:p>
    <w:p>
      <w:pPr>
        <w:spacing w:line="473" w:lineRule="auto"/>
        <w:rPr>
          <w:rFonts w:ascii="Arial"/>
          <w:sz w:val="21"/>
        </w:rPr>
      </w:pPr>
      <w:r/>
    </w:p>
    <w:p>
      <w:pPr>
        <w:spacing w:before="92" w:line="221" w:lineRule="auto"/>
        <w:rPr>
          <w:rFonts w:ascii="FangSong" w:hAnsi="FangSong" w:eastAsia="FangSong" w:cs="FangSong"/>
          <w:sz w:val="28"/>
          <w:szCs w:val="28"/>
        </w:rPr>
      </w:pPr>
      <w:r>
        <w:rPr>
          <w:rFonts w:ascii="FangSong" w:hAnsi="FangSong" w:eastAsia="FangSong" w:cs="FangSong"/>
          <w:sz w:val="28"/>
          <w:szCs w:val="28"/>
          <w:b/>
          <w:bCs/>
          <w:spacing w:val="-1"/>
        </w:rPr>
        <w:t>事实和理由（</w:t>
      </w:r>
      <w:r>
        <w:rPr>
          <w:rFonts w:ascii="FangSong" w:hAnsi="FangSong" w:eastAsia="FangSong" w:cs="FangSong"/>
          <w:sz w:val="28"/>
          <w:szCs w:val="28"/>
          <w:spacing w:val="-1"/>
        </w:rPr>
        <w:t>请写明债权形成原因、经过、有无财产担保等相</w:t>
      </w:r>
      <w:r>
        <w:rPr>
          <w:rFonts w:ascii="FangSong" w:hAnsi="FangSong" w:eastAsia="FangSong" w:cs="FangSong"/>
          <w:sz w:val="28"/>
          <w:szCs w:val="28"/>
          <w:spacing w:val="-2"/>
        </w:rPr>
        <w:t>关事项</w:t>
      </w:r>
      <w:r>
        <w:rPr>
          <w:rFonts w:ascii="FangSong" w:hAnsi="FangSong" w:eastAsia="FangSong" w:cs="FangSong"/>
          <w:sz w:val="28"/>
          <w:szCs w:val="28"/>
          <w:b/>
          <w:bCs/>
          <w:spacing w:val="-3"/>
        </w:rPr>
        <w:t>）：</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998"/>
        <w:spacing w:before="91" w:line="223" w:lineRule="auto"/>
        <w:rPr>
          <w:rFonts w:ascii="FangSong" w:hAnsi="FangSong" w:eastAsia="FangSong" w:cs="FangSong"/>
          <w:sz w:val="28"/>
          <w:szCs w:val="28"/>
        </w:rPr>
      </w:pPr>
      <w:r>
        <w:rPr>
          <w:rFonts w:ascii="FangSong" w:hAnsi="FangSong" w:eastAsia="FangSong" w:cs="FangSong"/>
          <w:sz w:val="28"/>
          <w:szCs w:val="28"/>
          <w:spacing w:val="-7"/>
        </w:rPr>
        <w:t>申报人（签字/盖章</w:t>
      </w:r>
      <w:r>
        <w:rPr>
          <w:rFonts w:ascii="FangSong" w:hAnsi="FangSong" w:eastAsia="FangSong" w:cs="FangSong"/>
          <w:sz w:val="28"/>
          <w:szCs w:val="28"/>
          <w:spacing w:val="1"/>
        </w:rPr>
        <w:t>）：</w:t>
      </w:r>
      <w:r>
        <w:rPr>
          <w:rFonts w:ascii="FangSong" w:hAnsi="FangSong" w:eastAsia="FangSong" w:cs="FangSong"/>
          <w:sz w:val="28"/>
          <w:szCs w:val="28"/>
          <w:u w:val="single" w:color="auto"/>
        </w:rPr>
        <w:t xml:space="preserve">                         </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before="91" w:line="223" w:lineRule="auto"/>
        <w:jc w:val="right"/>
        <w:rPr>
          <w:rFonts w:ascii="FangSong" w:hAnsi="FangSong" w:eastAsia="FangSong" w:cs="FangSong"/>
          <w:sz w:val="28"/>
          <w:szCs w:val="28"/>
        </w:rPr>
      </w:pPr>
      <w:r>
        <w:rPr>
          <w:rFonts w:ascii="FangSong" w:hAnsi="FangSong" w:eastAsia="FangSong" w:cs="FangSong"/>
          <w:sz w:val="28"/>
          <w:szCs w:val="28"/>
          <w:spacing w:val="-33"/>
        </w:rPr>
        <w:t>年</w:t>
      </w:r>
      <w:r>
        <w:rPr>
          <w:rFonts w:ascii="FangSong" w:hAnsi="FangSong" w:eastAsia="FangSong" w:cs="FangSong"/>
          <w:sz w:val="28"/>
          <w:szCs w:val="28"/>
          <w:spacing w:val="16"/>
        </w:rPr>
        <w:t xml:space="preserve">  </w:t>
      </w:r>
      <w:r>
        <w:rPr>
          <w:rFonts w:ascii="FangSong" w:hAnsi="FangSong" w:eastAsia="FangSong" w:cs="FangSong"/>
          <w:sz w:val="28"/>
          <w:szCs w:val="28"/>
          <w:spacing w:val="-33"/>
        </w:rPr>
        <w:t>月</w:t>
      </w:r>
      <w:r>
        <w:rPr>
          <w:rFonts w:ascii="FangSong" w:hAnsi="FangSong" w:eastAsia="FangSong" w:cs="FangSong"/>
          <w:sz w:val="28"/>
          <w:szCs w:val="28"/>
          <w:spacing w:val="-33"/>
        </w:rPr>
        <w:t xml:space="preserve">   </w:t>
      </w:r>
      <w:r>
        <w:rPr>
          <w:rFonts w:ascii="FangSong" w:hAnsi="FangSong" w:eastAsia="FangSong" w:cs="FangSong"/>
          <w:sz w:val="28"/>
          <w:szCs w:val="28"/>
          <w:spacing w:val="-33"/>
        </w:rPr>
        <w:t>日</w:t>
      </w:r>
    </w:p>
    <w:p>
      <w:pPr>
        <w:spacing w:line="223" w:lineRule="auto"/>
        <w:sectPr>
          <w:pgSz w:w="11906" w:h="16839"/>
          <w:pgMar w:top="1076" w:right="1105" w:bottom="0" w:left="1720" w:header="0" w:footer="0" w:gutter="0"/>
        </w:sectPr>
        <w:rPr>
          <w:rFonts w:ascii="FangSong" w:hAnsi="FangSong" w:eastAsia="FangSong" w:cs="FangSong"/>
          <w:sz w:val="28"/>
          <w:szCs w:val="28"/>
        </w:rPr>
      </w:pPr>
    </w:p>
    <w:p>
      <w:pPr>
        <w:ind w:left="1817" w:right="1507" w:hanging="303"/>
        <w:spacing w:before="90" w:line="257" w:lineRule="auto"/>
        <w:rPr>
          <w:rFonts w:ascii="SimHei" w:hAnsi="SimHei" w:eastAsia="SimHei" w:cs="SimHei"/>
          <w:sz w:val="43"/>
          <w:szCs w:val="43"/>
        </w:rPr>
      </w:pPr>
      <w:r>
        <w:rPr>
          <w:rFonts w:ascii="SimHei" w:hAnsi="SimHei" w:eastAsia="SimHei" w:cs="SimHei"/>
          <w:sz w:val="43"/>
          <w:szCs w:val="43"/>
          <w:spacing w:val="-37"/>
        </w:rPr>
        <w:t>广东新能源集团有限公司破产清算案</w:t>
      </w:r>
      <w:r>
        <w:rPr>
          <w:rFonts w:ascii="SimHei" w:hAnsi="SimHei" w:eastAsia="SimHei" w:cs="SimHei"/>
          <w:sz w:val="43"/>
          <w:szCs w:val="43"/>
          <w:spacing w:val="8"/>
        </w:rPr>
        <w:t>债权人地址及联系方式确认书</w:t>
      </w:r>
    </w:p>
    <w:p>
      <w:pPr>
        <w:spacing w:line="19" w:lineRule="exact"/>
        <w:rPr/>
      </w:pPr>
      <w:r/>
    </w:p>
    <w:tbl>
      <w:tblPr>
        <w:tblStyle w:val="TableNormal"/>
        <w:tblW w:w="9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9"/>
        <w:gridCol w:w="7138"/>
      </w:tblGrid>
      <w:tr>
        <w:trPr>
          <w:trHeight w:val="762" w:hRule="atLeast"/>
        </w:trPr>
        <w:tc>
          <w:tcPr>
            <w:tcW w:w="2179" w:type="dxa"/>
            <w:vAlign w:val="top"/>
          </w:tcPr>
          <w:p>
            <w:pPr>
              <w:ind w:left="120"/>
              <w:spacing w:before="273" w:line="220" w:lineRule="auto"/>
              <w:rPr>
                <w:rFonts w:ascii="SimSun" w:hAnsi="SimSun" w:eastAsia="SimSun" w:cs="SimSun"/>
                <w:sz w:val="28"/>
                <w:szCs w:val="28"/>
              </w:rPr>
            </w:pPr>
            <w:r>
              <w:rPr>
                <w:rFonts w:ascii="SimSun" w:hAnsi="SimSun" w:eastAsia="SimSun" w:cs="SimSun"/>
                <w:sz w:val="28"/>
                <w:szCs w:val="28"/>
                <w:spacing w:val="-4"/>
              </w:rPr>
              <w:t>债权人</w:t>
            </w:r>
          </w:p>
        </w:tc>
        <w:tc>
          <w:tcPr>
            <w:tcW w:w="7138" w:type="dxa"/>
            <w:vAlign w:val="top"/>
          </w:tcPr>
          <w:p>
            <w:pPr>
              <w:pStyle w:val="TableText"/>
              <w:rPr/>
            </w:pPr>
            <w:r/>
          </w:p>
        </w:tc>
      </w:tr>
      <w:tr>
        <w:trPr>
          <w:trHeight w:val="1352" w:hRule="atLeast"/>
        </w:trPr>
        <w:tc>
          <w:tcPr>
            <w:tcW w:w="2179" w:type="dxa"/>
            <w:vAlign w:val="top"/>
          </w:tcPr>
          <w:p>
            <w:pPr>
              <w:pStyle w:val="TableText"/>
              <w:spacing w:line="254" w:lineRule="auto"/>
              <w:rPr/>
            </w:pPr>
            <w:r/>
          </w:p>
          <w:p>
            <w:pPr>
              <w:ind w:left="123" w:right="104" w:hanging="1"/>
              <w:spacing w:before="91" w:line="292" w:lineRule="auto"/>
              <w:rPr>
                <w:rFonts w:ascii="SimSun" w:hAnsi="SimSun" w:eastAsia="SimSun" w:cs="SimSun"/>
                <w:sz w:val="28"/>
                <w:szCs w:val="28"/>
              </w:rPr>
            </w:pPr>
            <w:r>
              <w:rPr>
                <w:rFonts w:ascii="SimSun" w:hAnsi="SimSun" w:eastAsia="SimSun" w:cs="SimSun"/>
                <w:sz w:val="28"/>
                <w:szCs w:val="28"/>
                <w:spacing w:val="-2"/>
              </w:rPr>
              <w:t>指定收款银行及</w:t>
            </w:r>
            <w:r>
              <w:rPr>
                <w:rFonts w:ascii="SimSun" w:hAnsi="SimSun" w:eastAsia="SimSun" w:cs="SimSun"/>
                <w:sz w:val="28"/>
                <w:szCs w:val="28"/>
                <w:spacing w:val="-7"/>
              </w:rPr>
              <w:t>账号</w:t>
            </w:r>
          </w:p>
        </w:tc>
        <w:tc>
          <w:tcPr>
            <w:tcW w:w="7138" w:type="dxa"/>
            <w:vAlign w:val="top"/>
          </w:tcPr>
          <w:p>
            <w:pPr>
              <w:ind w:left="115"/>
              <w:spacing w:before="266" w:line="221" w:lineRule="auto"/>
              <w:rPr>
                <w:rFonts w:ascii="SimSun" w:hAnsi="SimSun" w:eastAsia="SimSun" w:cs="SimSun"/>
                <w:sz w:val="28"/>
                <w:szCs w:val="28"/>
              </w:rPr>
            </w:pPr>
            <w:r>
              <w:rPr>
                <w:rFonts w:ascii="SimSun" w:hAnsi="SimSun" w:eastAsia="SimSun" w:cs="SimSun"/>
                <w:sz w:val="28"/>
                <w:szCs w:val="28"/>
                <w:spacing w:val="-3"/>
              </w:rPr>
              <w:t>开户银行：</w:t>
            </w:r>
          </w:p>
          <w:p>
            <w:pPr>
              <w:ind w:left="119"/>
              <w:spacing w:before="263" w:line="221" w:lineRule="auto"/>
              <w:rPr>
                <w:rFonts w:ascii="SimSun" w:hAnsi="SimSun" w:eastAsia="SimSun" w:cs="SimSun"/>
                <w:sz w:val="28"/>
                <w:szCs w:val="28"/>
              </w:rPr>
            </w:pPr>
            <w:r>
              <w:rPr>
                <w:rFonts w:ascii="SimSun" w:hAnsi="SimSun" w:eastAsia="SimSun" w:cs="SimSun"/>
                <w:sz w:val="28"/>
                <w:szCs w:val="28"/>
                <w:spacing w:val="-5"/>
              </w:rPr>
              <w:t>账号：</w:t>
            </w:r>
          </w:p>
        </w:tc>
      </w:tr>
      <w:tr>
        <w:trPr>
          <w:trHeight w:val="6842" w:hRule="atLeast"/>
        </w:trPr>
        <w:tc>
          <w:tcPr>
            <w:tcW w:w="2179" w:type="dxa"/>
            <w:vAlign w:val="top"/>
          </w:tcPr>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120" w:right="104"/>
              <w:spacing w:before="91" w:line="292" w:lineRule="auto"/>
              <w:rPr>
                <w:rFonts w:ascii="SimSun" w:hAnsi="SimSun" w:eastAsia="SimSun" w:cs="SimSun"/>
                <w:sz w:val="28"/>
                <w:szCs w:val="28"/>
              </w:rPr>
            </w:pPr>
            <w:r>
              <w:rPr>
                <w:rFonts w:ascii="SimSun" w:hAnsi="SimSun" w:eastAsia="SimSun" w:cs="SimSun"/>
                <w:sz w:val="28"/>
                <w:szCs w:val="28"/>
                <w:spacing w:val="-2"/>
              </w:rPr>
              <w:t>债权人提供的地</w:t>
            </w:r>
            <w:r>
              <w:rPr>
                <w:rFonts w:ascii="SimSun" w:hAnsi="SimSun" w:eastAsia="SimSun" w:cs="SimSun"/>
                <w:sz w:val="28"/>
                <w:szCs w:val="28"/>
                <w:spacing w:val="-2"/>
              </w:rPr>
              <w:t>址及联系方式</w:t>
            </w:r>
          </w:p>
        </w:tc>
        <w:tc>
          <w:tcPr>
            <w:tcW w:w="7138" w:type="dxa"/>
            <w:vAlign w:val="top"/>
          </w:tcPr>
          <w:p>
            <w:pPr>
              <w:ind w:left="114"/>
              <w:spacing w:before="268" w:line="229" w:lineRule="auto"/>
              <w:rPr>
                <w:rFonts w:ascii="SimSun" w:hAnsi="SimSun" w:eastAsia="SimSun" w:cs="SimSun"/>
                <w:sz w:val="28"/>
                <w:szCs w:val="28"/>
              </w:rPr>
            </w:pPr>
            <w:r>
              <w:rPr>
                <w:rFonts w:ascii="SimSun" w:hAnsi="SimSun" w:eastAsia="SimSun" w:cs="SimSun"/>
                <w:sz w:val="28"/>
                <w:szCs w:val="28"/>
                <w:spacing w:val="-4"/>
              </w:rPr>
              <w:t>地址：</w:t>
            </w:r>
          </w:p>
          <w:p>
            <w:pPr>
              <w:pStyle w:val="TableText"/>
              <w:spacing w:line="249" w:lineRule="auto"/>
              <w:rPr/>
            </w:pPr>
            <w:r/>
          </w:p>
          <w:p>
            <w:pPr>
              <w:pStyle w:val="TableText"/>
              <w:spacing w:line="250" w:lineRule="auto"/>
              <w:rPr/>
            </w:pPr>
            <w:r/>
          </w:p>
          <w:p>
            <w:pPr>
              <w:pStyle w:val="TableText"/>
              <w:spacing w:line="250" w:lineRule="auto"/>
              <w:rPr/>
            </w:pPr>
            <w:r/>
          </w:p>
          <w:p>
            <w:pPr>
              <w:ind w:left="135"/>
              <w:spacing w:before="91" w:line="220" w:lineRule="auto"/>
              <w:rPr>
                <w:rFonts w:ascii="SimSun" w:hAnsi="SimSun" w:eastAsia="SimSun" w:cs="SimSun"/>
                <w:sz w:val="28"/>
                <w:szCs w:val="28"/>
              </w:rPr>
            </w:pPr>
            <w:r>
              <w:rPr>
                <w:rFonts w:ascii="SimSun" w:hAnsi="SimSun" w:eastAsia="SimSun" w:cs="SimSun"/>
                <w:sz w:val="28"/>
                <w:szCs w:val="28"/>
                <w:spacing w:val="-10"/>
              </w:rPr>
              <w:t>邮编：</w:t>
            </w:r>
          </w:p>
          <w:p>
            <w:pPr>
              <w:ind w:left="115"/>
              <w:spacing w:before="261" w:line="222" w:lineRule="auto"/>
              <w:rPr>
                <w:rFonts w:ascii="SimSun" w:hAnsi="SimSun" w:eastAsia="SimSun" w:cs="SimSun"/>
                <w:sz w:val="28"/>
                <w:szCs w:val="28"/>
              </w:rPr>
            </w:pPr>
            <w:r>
              <w:rPr>
                <w:rFonts w:ascii="SimSun" w:hAnsi="SimSun" w:eastAsia="SimSun" w:cs="SimSun"/>
                <w:sz w:val="28"/>
                <w:szCs w:val="28"/>
                <w:spacing w:val="-3"/>
              </w:rPr>
              <w:t>联系人：</w:t>
            </w:r>
          </w:p>
          <w:p>
            <w:pPr>
              <w:ind w:left="115"/>
              <w:spacing w:before="258" w:line="222" w:lineRule="auto"/>
              <w:rPr>
                <w:rFonts w:ascii="SimSun" w:hAnsi="SimSun" w:eastAsia="SimSun" w:cs="SimSun"/>
                <w:sz w:val="28"/>
                <w:szCs w:val="28"/>
              </w:rPr>
            </w:pPr>
            <w:r>
              <w:rPr>
                <w:rFonts w:ascii="SimSun" w:hAnsi="SimSun" w:eastAsia="SimSun" w:cs="SimSun"/>
                <w:sz w:val="28"/>
                <w:szCs w:val="28"/>
                <w:spacing w:val="-3"/>
              </w:rPr>
              <w:t>联系电话：</w:t>
            </w:r>
          </w:p>
          <w:p>
            <w:pPr>
              <w:ind w:left="114"/>
              <w:spacing w:before="261" w:line="220" w:lineRule="auto"/>
              <w:rPr>
                <w:rFonts w:ascii="SimSun" w:hAnsi="SimSun" w:eastAsia="SimSun" w:cs="SimSun"/>
                <w:sz w:val="28"/>
                <w:szCs w:val="28"/>
              </w:rPr>
            </w:pPr>
            <w:r>
              <w:rPr>
                <w:rFonts w:ascii="SimSun" w:hAnsi="SimSun" w:eastAsia="SimSun" w:cs="SimSun"/>
                <w:sz w:val="28"/>
                <w:szCs w:val="28"/>
                <w:spacing w:val="-4"/>
              </w:rPr>
              <w:t>微信：</w:t>
            </w:r>
          </w:p>
          <w:p>
            <w:pPr>
              <w:ind w:left="147"/>
              <w:spacing w:before="261" w:line="221" w:lineRule="auto"/>
              <w:rPr>
                <w:rFonts w:ascii="SimSun" w:hAnsi="SimSun" w:eastAsia="SimSun" w:cs="SimSun"/>
                <w:sz w:val="28"/>
                <w:szCs w:val="28"/>
              </w:rPr>
            </w:pPr>
            <w:r>
              <w:rPr>
                <w:rFonts w:ascii="SimSun" w:hAnsi="SimSun" w:eastAsia="SimSun" w:cs="SimSun"/>
                <w:sz w:val="28"/>
                <w:szCs w:val="28"/>
                <w:spacing w:val="-9"/>
              </w:rPr>
              <w:t>电子邮箱：</w:t>
            </w:r>
          </w:p>
          <w:p>
            <w:pPr>
              <w:ind w:left="115"/>
              <w:spacing w:before="260" w:line="221" w:lineRule="auto"/>
              <w:rPr>
                <w:rFonts w:ascii="SimSun" w:hAnsi="SimSun" w:eastAsia="SimSun" w:cs="SimSun"/>
                <w:sz w:val="28"/>
                <w:szCs w:val="28"/>
              </w:rPr>
            </w:pPr>
            <w:r>
              <w:rPr>
                <w:rFonts w:ascii="SimSun" w:hAnsi="SimSun" w:eastAsia="SimSun" w:cs="SimSun"/>
                <w:sz w:val="28"/>
                <w:szCs w:val="28"/>
                <w:spacing w:val="-2"/>
              </w:rPr>
              <w:t>其他联系方式：</w:t>
            </w:r>
          </w:p>
          <w:p>
            <w:pPr>
              <w:ind w:left="113" w:right="105" w:firstLine="9"/>
              <w:spacing w:before="263" w:line="291" w:lineRule="auto"/>
              <w:jc w:val="both"/>
              <w:rPr>
                <w:rFonts w:ascii="SimSun" w:hAnsi="SimSun" w:eastAsia="SimSun" w:cs="SimSun"/>
                <w:sz w:val="28"/>
                <w:szCs w:val="28"/>
              </w:rPr>
            </w:pPr>
            <w:r>
              <w:rPr>
                <w:rFonts w:ascii="SimSun" w:hAnsi="SimSun" w:eastAsia="SimSun" w:cs="SimSun"/>
                <w:sz w:val="28"/>
                <w:szCs w:val="28"/>
                <w:spacing w:val="-4"/>
              </w:rPr>
              <w:t>（管理人文件将采取电子送达方式为主，以邮政快递或电</w:t>
            </w:r>
            <w:r>
              <w:rPr>
                <w:rFonts w:ascii="SimSun" w:hAnsi="SimSun" w:eastAsia="SimSun" w:cs="SimSun"/>
                <w:sz w:val="28"/>
                <w:szCs w:val="28"/>
                <w:spacing w:val="-4"/>
              </w:rPr>
              <w:t>子邮箱或微信中的任一方式送达均为有效送达，请确保电</w:t>
            </w:r>
            <w:r>
              <w:rPr>
                <w:rFonts w:ascii="SimSun" w:hAnsi="SimSun" w:eastAsia="SimSun" w:cs="SimSun"/>
                <w:sz w:val="28"/>
                <w:szCs w:val="28"/>
                <w:spacing w:val="-4"/>
              </w:rPr>
              <w:t>子邮箱的准确性，电子送达时不再另行以纸质方式送达文</w:t>
            </w:r>
            <w:r>
              <w:rPr>
                <w:rFonts w:ascii="SimSun" w:hAnsi="SimSun" w:eastAsia="SimSun" w:cs="SimSun"/>
                <w:sz w:val="28"/>
                <w:szCs w:val="28"/>
                <w:spacing w:val="-5"/>
              </w:rPr>
              <w:t>件）</w:t>
            </w:r>
          </w:p>
        </w:tc>
      </w:tr>
      <w:tr>
        <w:trPr>
          <w:trHeight w:val="2984" w:hRule="atLeast"/>
        </w:trPr>
        <w:tc>
          <w:tcPr>
            <w:tcW w:w="2179" w:type="dxa"/>
            <w:vAlign w:val="top"/>
          </w:tcPr>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ind w:left="120" w:right="104"/>
              <w:spacing w:before="91" w:line="292" w:lineRule="auto"/>
              <w:rPr>
                <w:rFonts w:ascii="SimSun" w:hAnsi="SimSun" w:eastAsia="SimSun" w:cs="SimSun"/>
                <w:sz w:val="28"/>
                <w:szCs w:val="28"/>
              </w:rPr>
            </w:pPr>
            <w:r>
              <w:rPr>
                <w:rFonts w:ascii="SimSun" w:hAnsi="SimSun" w:eastAsia="SimSun" w:cs="SimSun"/>
                <w:sz w:val="28"/>
                <w:szCs w:val="28"/>
                <w:spacing w:val="-2"/>
              </w:rPr>
              <w:t>债权人对地址及</w:t>
            </w:r>
            <w:r>
              <w:rPr>
                <w:rFonts w:ascii="SimSun" w:hAnsi="SimSun" w:eastAsia="SimSun" w:cs="SimSun"/>
                <w:sz w:val="28"/>
                <w:szCs w:val="28"/>
                <w:spacing w:val="-2"/>
              </w:rPr>
              <w:t>联系方式的确认</w:t>
            </w:r>
          </w:p>
        </w:tc>
        <w:tc>
          <w:tcPr>
            <w:tcW w:w="7138" w:type="dxa"/>
            <w:vAlign w:val="top"/>
          </w:tcPr>
          <w:p>
            <w:pPr>
              <w:ind w:left="114" w:right="107" w:firstLine="563"/>
              <w:spacing w:before="271" w:line="293" w:lineRule="auto"/>
              <w:rPr>
                <w:rFonts w:ascii="SimSun" w:hAnsi="SimSun" w:eastAsia="SimSun" w:cs="SimSun"/>
                <w:sz w:val="28"/>
                <w:szCs w:val="28"/>
              </w:rPr>
            </w:pPr>
            <w:r>
              <w:rPr>
                <w:rFonts w:ascii="SimSun" w:hAnsi="SimSun" w:eastAsia="SimSun" w:cs="SimSun"/>
                <w:sz w:val="28"/>
                <w:szCs w:val="28"/>
                <w:spacing w:val="-4"/>
              </w:rPr>
              <w:t>我（单位）已经如实提供地址及联系方式，并</w:t>
            </w:r>
            <w:r>
              <w:rPr>
                <w:rFonts w:ascii="SimSun" w:hAnsi="SimSun" w:eastAsia="SimSun" w:cs="SimSun"/>
                <w:sz w:val="28"/>
                <w:szCs w:val="28"/>
                <w:spacing w:val="-5"/>
              </w:rPr>
              <w:t>保证上</w:t>
            </w:r>
            <w:r>
              <w:rPr>
                <w:rFonts w:ascii="SimSun" w:hAnsi="SimSun" w:eastAsia="SimSun" w:cs="SimSun"/>
                <w:sz w:val="28"/>
                <w:szCs w:val="28"/>
                <w:spacing w:val="-1"/>
              </w:rPr>
              <w:t>述联系地址、方式及指定收款账户准确、有效。</w:t>
            </w:r>
          </w:p>
          <w:p>
            <w:pPr>
              <w:pStyle w:val="TableText"/>
              <w:spacing w:line="324" w:lineRule="auto"/>
              <w:rPr/>
            </w:pPr>
            <w:r/>
          </w:p>
          <w:p>
            <w:pPr>
              <w:pStyle w:val="TableText"/>
              <w:spacing w:line="324" w:lineRule="auto"/>
              <w:rPr/>
            </w:pPr>
            <w:r/>
          </w:p>
          <w:p>
            <w:pPr>
              <w:ind w:left="115"/>
              <w:spacing w:before="91" w:line="219" w:lineRule="auto"/>
              <w:rPr>
                <w:rFonts w:ascii="SimSun" w:hAnsi="SimSun" w:eastAsia="SimSun" w:cs="SimSun"/>
                <w:sz w:val="28"/>
                <w:szCs w:val="28"/>
              </w:rPr>
            </w:pPr>
            <w:r>
              <w:rPr>
                <w:rFonts w:ascii="SimSun" w:hAnsi="SimSun" w:eastAsia="SimSun" w:cs="SimSun"/>
                <w:sz w:val="28"/>
                <w:szCs w:val="28"/>
                <w:spacing w:val="-2"/>
              </w:rPr>
              <w:t>债权人签名或盖章：</w:t>
            </w:r>
          </w:p>
          <w:p>
            <w:pPr>
              <w:ind w:left="3408"/>
              <w:spacing w:before="265" w:line="220" w:lineRule="auto"/>
              <w:rPr>
                <w:rFonts w:ascii="SimSun" w:hAnsi="SimSun" w:eastAsia="SimSun" w:cs="SimSun"/>
                <w:sz w:val="28"/>
                <w:szCs w:val="28"/>
              </w:rPr>
            </w:pPr>
            <w:r>
              <w:rPr>
                <w:rFonts w:ascii="SimSun" w:hAnsi="SimSun" w:eastAsia="SimSun" w:cs="SimSun"/>
                <w:sz w:val="28"/>
                <w:szCs w:val="28"/>
                <w:spacing w:val="-10"/>
              </w:rPr>
              <w:t>年</w:t>
            </w:r>
            <w:r>
              <w:rPr>
                <w:rFonts w:ascii="SimSun" w:hAnsi="SimSun" w:eastAsia="SimSun" w:cs="SimSun"/>
                <w:sz w:val="28"/>
                <w:szCs w:val="28"/>
                <w:spacing w:val="6"/>
              </w:rPr>
              <w:t xml:space="preserve">   </w:t>
            </w:r>
            <w:r>
              <w:rPr>
                <w:rFonts w:ascii="SimSun" w:hAnsi="SimSun" w:eastAsia="SimSun" w:cs="SimSun"/>
                <w:sz w:val="28"/>
                <w:szCs w:val="28"/>
                <w:spacing w:val="-10"/>
              </w:rPr>
              <w:t>月</w:t>
            </w:r>
            <w:r>
              <w:rPr>
                <w:rFonts w:ascii="SimSun" w:hAnsi="SimSun" w:eastAsia="SimSun" w:cs="SimSun"/>
                <w:sz w:val="28"/>
                <w:szCs w:val="28"/>
                <w:spacing w:val="19"/>
              </w:rPr>
              <w:t xml:space="preserve">   </w:t>
            </w:r>
            <w:r>
              <w:rPr>
                <w:rFonts w:ascii="SimSun" w:hAnsi="SimSun" w:eastAsia="SimSun" w:cs="SimSun"/>
                <w:sz w:val="28"/>
                <w:szCs w:val="28"/>
                <w:spacing w:val="-10"/>
              </w:rPr>
              <w:t>日</w:t>
            </w:r>
          </w:p>
        </w:tc>
      </w:tr>
      <w:tr>
        <w:trPr>
          <w:trHeight w:val="941" w:hRule="atLeast"/>
        </w:trPr>
        <w:tc>
          <w:tcPr>
            <w:tcW w:w="2179" w:type="dxa"/>
            <w:vAlign w:val="top"/>
          </w:tcPr>
          <w:p>
            <w:pPr>
              <w:pStyle w:val="TableText"/>
              <w:spacing w:line="271" w:lineRule="auto"/>
              <w:rPr/>
            </w:pPr>
            <w:r/>
          </w:p>
          <w:p>
            <w:pPr>
              <w:ind w:left="821"/>
              <w:spacing w:before="91" w:line="221" w:lineRule="auto"/>
              <w:rPr>
                <w:rFonts w:ascii="SimSun" w:hAnsi="SimSun" w:eastAsia="SimSun" w:cs="SimSun"/>
                <w:sz w:val="28"/>
                <w:szCs w:val="28"/>
              </w:rPr>
            </w:pPr>
            <w:r>
              <w:rPr>
                <w:rFonts w:ascii="SimSun" w:hAnsi="SimSun" w:eastAsia="SimSun" w:cs="SimSun"/>
                <w:sz w:val="28"/>
                <w:szCs w:val="28"/>
                <w:spacing w:val="-7"/>
              </w:rPr>
              <w:t>备注</w:t>
            </w:r>
          </w:p>
        </w:tc>
        <w:tc>
          <w:tcPr>
            <w:tcW w:w="7138" w:type="dxa"/>
            <w:vAlign w:val="top"/>
          </w:tcPr>
          <w:p>
            <w:pPr>
              <w:pStyle w:val="TableText"/>
              <w:rPr/>
            </w:pPr>
            <w:r/>
          </w:p>
        </w:tc>
      </w:tr>
    </w:tbl>
    <w:p>
      <w:pPr>
        <w:rPr>
          <w:rFonts w:ascii="Arial"/>
          <w:sz w:val="21"/>
        </w:rPr>
      </w:pPr>
      <w:r/>
    </w:p>
    <w:p>
      <w:pPr>
        <w:sectPr>
          <w:pgSz w:w="11906" w:h="16839"/>
          <w:pgMar w:top="955" w:right="995" w:bottom="0" w:left="1588" w:header="0" w:footer="0" w:gutter="0"/>
        </w:sectPr>
        <w:rPr>
          <w:rFonts w:ascii="Arial" w:hAnsi="Arial" w:eastAsia="Arial" w:cs="Arial"/>
          <w:sz w:val="21"/>
          <w:szCs w:val="21"/>
        </w:rPr>
      </w:pPr>
    </w:p>
    <w:p>
      <w:pPr>
        <w:spacing w:before="357" w:line="225" w:lineRule="auto"/>
        <w:outlineLvl w:val="0"/>
        <w:jc w:val="right"/>
        <w:rPr>
          <w:rFonts w:ascii="FangSong" w:hAnsi="FangSong" w:eastAsia="FangSong" w:cs="FangSong"/>
          <w:sz w:val="43"/>
          <w:szCs w:val="43"/>
        </w:rPr>
      </w:pPr>
      <w:r>
        <w:rPr>
          <w:rFonts w:ascii="FangSong" w:hAnsi="FangSong" w:eastAsia="FangSong" w:cs="FangSong"/>
          <w:sz w:val="43"/>
          <w:szCs w:val="43"/>
          <w:b/>
          <w:bCs/>
          <w:spacing w:val="3"/>
        </w:rPr>
        <w:t>法定代表人身份证明（机构、法人债权人填写）</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595"/>
        <w:spacing w:before="91" w:line="223" w:lineRule="auto"/>
        <w:rPr>
          <w:rFonts w:ascii="FangSong" w:hAnsi="FangSong" w:eastAsia="FangSong" w:cs="FangSong"/>
          <w:sz w:val="28"/>
          <w:szCs w:val="28"/>
        </w:rPr>
      </w:pPr>
      <w:r>
        <w:rPr>
          <w:rFonts w:ascii="FangSong" w:hAnsi="FangSong" w:eastAsia="FangSong" w:cs="FangSong"/>
          <w:sz w:val="28"/>
          <w:szCs w:val="28"/>
          <w:spacing w:val="5"/>
        </w:rPr>
        <w:t>兹证明</w:t>
      </w:r>
      <w:r>
        <w:rPr>
          <w:rFonts w:ascii="FangSong" w:hAnsi="FangSong" w:eastAsia="FangSong" w:cs="FangSong"/>
          <w:sz w:val="28"/>
          <w:szCs w:val="28"/>
          <w:spacing w:val="-16"/>
        </w:rPr>
        <w:t>，</w:t>
      </w:r>
      <w:r>
        <w:rPr>
          <w:rFonts w:ascii="FangSong" w:hAnsi="FangSong" w:eastAsia="FangSong" w:cs="FangSong"/>
          <w:sz w:val="28"/>
          <w:szCs w:val="28"/>
          <w:u w:val="single" w:color="auto"/>
          <w:spacing w:val="3"/>
        </w:rPr>
        <w:t xml:space="preserve">      </w:t>
      </w:r>
      <w:r>
        <w:rPr>
          <w:rFonts w:ascii="FangSong" w:hAnsi="FangSong" w:eastAsia="FangSong" w:cs="FangSong"/>
          <w:sz w:val="28"/>
          <w:szCs w:val="28"/>
          <w:spacing w:val="-16"/>
        </w:rPr>
        <w:t>（</w:t>
      </w:r>
      <w:r>
        <w:rPr>
          <w:rFonts w:ascii="FangSong" w:hAnsi="FangSong" w:eastAsia="FangSong" w:cs="FangSong"/>
          <w:sz w:val="28"/>
          <w:szCs w:val="28"/>
          <w:spacing w:val="5"/>
        </w:rPr>
        <w:t>姓名）身份证号</w:t>
      </w:r>
      <w:r>
        <w:rPr>
          <w:rFonts w:ascii="FangSong" w:hAnsi="FangSong" w:eastAsia="FangSong" w:cs="FangSong"/>
          <w:sz w:val="28"/>
          <w:szCs w:val="28"/>
          <w:spacing w:val="-16"/>
        </w:rPr>
        <w:t>：</w:t>
      </w:r>
      <w:r>
        <w:rPr>
          <w:rFonts w:ascii="FangSong" w:hAnsi="FangSong" w:eastAsia="FangSong" w:cs="FangSong"/>
          <w:sz w:val="28"/>
          <w:szCs w:val="28"/>
          <w:spacing w:val="9"/>
        </w:rPr>
        <w:t xml:space="preserve">       </w:t>
      </w:r>
      <w:r>
        <w:rPr>
          <w:rFonts w:ascii="FangSong" w:hAnsi="FangSong" w:eastAsia="FangSong" w:cs="FangSong"/>
          <w:sz w:val="28"/>
          <w:szCs w:val="28"/>
          <w:spacing w:val="-16"/>
        </w:rPr>
        <w:t>，</w:t>
      </w:r>
      <w:r>
        <w:rPr>
          <w:rFonts w:ascii="FangSong" w:hAnsi="FangSong" w:eastAsia="FangSong" w:cs="FangSong"/>
          <w:sz w:val="28"/>
          <w:szCs w:val="28"/>
          <w:spacing w:val="5"/>
        </w:rPr>
        <w:t>联系电话</w:t>
      </w:r>
      <w:r>
        <w:rPr>
          <w:rFonts w:ascii="FangSong" w:hAnsi="FangSong" w:eastAsia="FangSong" w:cs="FangSong"/>
          <w:sz w:val="28"/>
          <w:szCs w:val="28"/>
          <w:spacing w:val="-16"/>
        </w:rPr>
        <w:t>：</w:t>
      </w:r>
      <w:r>
        <w:rPr>
          <w:rFonts w:ascii="FangSong" w:hAnsi="FangSong" w:eastAsia="FangSong" w:cs="FangSong"/>
          <w:sz w:val="28"/>
          <w:szCs w:val="28"/>
          <w:spacing w:val="4"/>
        </w:rPr>
        <w:t xml:space="preserve">       </w:t>
      </w:r>
      <w:r>
        <w:rPr>
          <w:rFonts w:ascii="FangSong" w:hAnsi="FangSong" w:eastAsia="FangSong" w:cs="FangSong"/>
          <w:sz w:val="28"/>
          <w:szCs w:val="28"/>
          <w:spacing w:val="-16"/>
        </w:rPr>
        <w:t>，</w:t>
      </w:r>
    </w:p>
    <w:p>
      <w:pPr>
        <w:ind w:left="3"/>
        <w:spacing w:before="285" w:line="220" w:lineRule="auto"/>
        <w:rPr>
          <w:rFonts w:ascii="FangSong" w:hAnsi="FangSong" w:eastAsia="FangSong" w:cs="FangSong"/>
          <w:sz w:val="28"/>
          <w:szCs w:val="28"/>
        </w:rPr>
      </w:pPr>
      <w:r>
        <w:rPr>
          <w:rFonts w:ascii="FangSong" w:hAnsi="FangSong" w:eastAsia="FangSong" w:cs="FangSong"/>
          <w:sz w:val="28"/>
          <w:szCs w:val="28"/>
          <w:spacing w:val="-1"/>
        </w:rPr>
        <w:t>在本单位担任职务，为本公司/单位法定代表人。</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4652"/>
        <w:spacing w:before="91" w:line="222" w:lineRule="auto"/>
        <w:rPr>
          <w:rFonts w:ascii="FangSong" w:hAnsi="FangSong" w:eastAsia="FangSong" w:cs="FangSong"/>
          <w:sz w:val="28"/>
          <w:szCs w:val="28"/>
        </w:rPr>
      </w:pPr>
      <w:r>
        <w:rPr>
          <w:rFonts w:ascii="FangSong" w:hAnsi="FangSong" w:eastAsia="FangSong" w:cs="FangSong"/>
          <w:sz w:val="28"/>
          <w:szCs w:val="28"/>
          <w:spacing w:val="3"/>
        </w:rPr>
        <w:t>单位</w:t>
      </w:r>
      <w:r>
        <w:rPr>
          <w:rFonts w:ascii="FangSong" w:hAnsi="FangSong" w:eastAsia="FangSong" w:cs="FangSong"/>
          <w:sz w:val="28"/>
          <w:szCs w:val="28"/>
          <w:spacing w:val="-20"/>
        </w:rPr>
        <w:t>：（</w:t>
      </w:r>
      <w:r>
        <w:rPr>
          <w:rFonts w:ascii="FangSong" w:hAnsi="FangSong" w:eastAsia="FangSong" w:cs="FangSong"/>
          <w:sz w:val="28"/>
          <w:szCs w:val="28"/>
          <w:spacing w:val="3"/>
        </w:rPr>
        <w:t>盖章）</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5773"/>
        <w:spacing w:before="91" w:line="223" w:lineRule="auto"/>
        <w:rPr>
          <w:rFonts w:ascii="FangSong" w:hAnsi="FangSong" w:eastAsia="FangSong" w:cs="FangSong"/>
          <w:sz w:val="28"/>
          <w:szCs w:val="28"/>
        </w:rPr>
      </w:pPr>
      <w:r>
        <w:rPr>
          <w:rFonts w:ascii="FangSong" w:hAnsi="FangSong" w:eastAsia="FangSong" w:cs="FangSong"/>
          <w:sz w:val="28"/>
          <w:szCs w:val="28"/>
          <w:spacing w:val="-18"/>
        </w:rPr>
        <w:t>年</w:t>
      </w:r>
      <w:r>
        <w:rPr>
          <w:rFonts w:ascii="FangSong" w:hAnsi="FangSong" w:eastAsia="FangSong" w:cs="FangSong"/>
          <w:sz w:val="28"/>
          <w:szCs w:val="28"/>
          <w:spacing w:val="14"/>
        </w:rPr>
        <w:t xml:space="preserve">  </w:t>
      </w:r>
      <w:r>
        <w:rPr>
          <w:rFonts w:ascii="FangSong" w:hAnsi="FangSong" w:eastAsia="FangSong" w:cs="FangSong"/>
          <w:sz w:val="28"/>
          <w:szCs w:val="28"/>
          <w:spacing w:val="-18"/>
        </w:rPr>
        <w:t>月</w:t>
      </w:r>
      <w:r>
        <w:rPr>
          <w:rFonts w:ascii="FangSong" w:hAnsi="FangSong" w:eastAsia="FangSong" w:cs="FangSong"/>
          <w:sz w:val="28"/>
          <w:szCs w:val="28"/>
          <w:spacing w:val="39"/>
        </w:rPr>
        <w:t xml:space="preserve">  </w:t>
      </w:r>
      <w:r>
        <w:rPr>
          <w:rFonts w:ascii="FangSong" w:hAnsi="FangSong" w:eastAsia="FangSong" w:cs="FangSong"/>
          <w:sz w:val="28"/>
          <w:szCs w:val="28"/>
          <w:spacing w:val="-18"/>
        </w:rPr>
        <w:t>日</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before="79" w:line="222" w:lineRule="auto"/>
        <w:rPr>
          <w:rFonts w:ascii="FangSong" w:hAnsi="FangSong" w:eastAsia="FangSong" w:cs="FangSong"/>
          <w:sz w:val="24"/>
          <w:szCs w:val="24"/>
        </w:rPr>
      </w:pPr>
      <w:r>
        <w:rPr>
          <w:rFonts w:ascii="FangSong" w:hAnsi="FangSong" w:eastAsia="FangSong" w:cs="FangSong"/>
          <w:sz w:val="24"/>
          <w:szCs w:val="24"/>
        </w:rPr>
        <w:t>备注</w:t>
      </w:r>
      <w:r>
        <w:rPr>
          <w:rFonts w:ascii="FangSong" w:hAnsi="FangSong" w:eastAsia="FangSong" w:cs="FangSong"/>
          <w:sz w:val="24"/>
          <w:szCs w:val="24"/>
          <w:spacing w:val="-10"/>
        </w:rPr>
        <w:t>：（</w:t>
      </w:r>
      <w:r>
        <w:rPr>
          <w:rFonts w:ascii="FangSong" w:hAnsi="FangSong" w:eastAsia="FangSong" w:cs="FangSong"/>
          <w:sz w:val="24"/>
          <w:szCs w:val="24"/>
        </w:rPr>
        <w:t>企业法人营业执照/组织机构代码证和法定代表人身份证复印件附后）</w:t>
      </w:r>
    </w:p>
    <w:p>
      <w:pPr>
        <w:spacing w:line="222" w:lineRule="auto"/>
        <w:sectPr>
          <w:pgSz w:w="11906" w:h="16839"/>
          <w:pgMar w:top="1431" w:right="964" w:bottom="0" w:left="1719" w:header="0" w:footer="0" w:gutter="0"/>
        </w:sectPr>
        <w:rPr>
          <w:rFonts w:ascii="FangSong" w:hAnsi="FangSong" w:eastAsia="FangSong" w:cs="FangSong"/>
          <w:sz w:val="24"/>
          <w:szCs w:val="24"/>
        </w:rPr>
      </w:pPr>
    </w:p>
    <w:p>
      <w:pPr>
        <w:pStyle w:val="BodyText"/>
        <w:ind w:left="3441"/>
        <w:spacing w:before="214" w:line="222" w:lineRule="auto"/>
        <w:outlineLvl w:val="0"/>
        <w:rPr>
          <w:sz w:val="43"/>
          <w:szCs w:val="43"/>
        </w:rPr>
      </w:pPr>
      <w:r>
        <w:rPr>
          <w:sz w:val="43"/>
          <w:szCs w:val="43"/>
          <w:b/>
          <w:bCs/>
          <w:spacing w:val="3"/>
        </w:rPr>
        <w:t>授权委托书</w:t>
      </w:r>
    </w:p>
    <w:p>
      <w:pPr>
        <w:spacing w:line="270" w:lineRule="auto"/>
        <w:rPr>
          <w:rFonts w:ascii="Arial"/>
          <w:sz w:val="21"/>
        </w:rPr>
      </w:pPr>
      <w:r/>
    </w:p>
    <w:p>
      <w:pPr>
        <w:spacing w:line="270" w:lineRule="auto"/>
        <w:rPr>
          <w:rFonts w:ascii="Arial"/>
          <w:sz w:val="21"/>
        </w:rPr>
      </w:pPr>
      <w:r/>
    </w:p>
    <w:p>
      <w:pPr>
        <w:ind w:left="11"/>
        <w:spacing w:before="91" w:line="224" w:lineRule="auto"/>
        <w:rPr>
          <w:rFonts w:ascii="FangSong" w:hAnsi="FangSong" w:eastAsia="FangSong" w:cs="FangSong"/>
          <w:sz w:val="28"/>
          <w:szCs w:val="28"/>
        </w:rPr>
      </w:pPr>
      <w:r>
        <w:rPr>
          <w:rFonts w:ascii="FangSong" w:hAnsi="FangSong" w:eastAsia="FangSong" w:cs="FangSong"/>
          <w:sz w:val="28"/>
          <w:szCs w:val="28"/>
          <w:b/>
          <w:bCs/>
          <w:spacing w:val="-9"/>
        </w:rPr>
        <w:t>委托人</w:t>
      </w:r>
      <w:r>
        <w:rPr>
          <w:rFonts w:ascii="FangSong" w:hAnsi="FangSong" w:eastAsia="FangSong" w:cs="FangSong"/>
          <w:sz w:val="28"/>
          <w:szCs w:val="28"/>
          <w:spacing w:val="-9"/>
        </w:rPr>
        <w:t>：</w:t>
      </w:r>
    </w:p>
    <w:p>
      <w:pPr>
        <w:spacing w:before="141" w:line="222" w:lineRule="auto"/>
        <w:rPr>
          <w:rFonts w:ascii="FangSong" w:hAnsi="FangSong" w:eastAsia="FangSong" w:cs="FangSong"/>
          <w:sz w:val="28"/>
          <w:szCs w:val="28"/>
        </w:rPr>
      </w:pPr>
      <w:r>
        <w:rPr>
          <w:rFonts w:ascii="FangSong" w:hAnsi="FangSong" w:eastAsia="FangSong" w:cs="FangSong"/>
          <w:sz w:val="28"/>
          <w:szCs w:val="28"/>
          <w:spacing w:val="-5"/>
        </w:rPr>
        <w:t>住所地：</w:t>
      </w:r>
    </w:p>
    <w:p>
      <w:pPr>
        <w:ind w:left="9"/>
        <w:spacing w:before="142" w:line="224" w:lineRule="auto"/>
        <w:rPr>
          <w:rFonts w:ascii="FangSong" w:hAnsi="FangSong" w:eastAsia="FangSong" w:cs="FangSong"/>
          <w:sz w:val="28"/>
          <w:szCs w:val="28"/>
        </w:rPr>
      </w:pPr>
      <w:r>
        <w:rPr>
          <w:rFonts w:ascii="FangSong" w:hAnsi="FangSong" w:eastAsia="FangSong" w:cs="FangSong"/>
          <w:sz w:val="28"/>
          <w:szCs w:val="28"/>
          <w:spacing w:val="-5"/>
        </w:rPr>
        <w:t>法定代表人：</w:t>
      </w:r>
    </w:p>
    <w:p>
      <w:pPr>
        <w:ind w:left="1"/>
        <w:spacing w:before="140" w:line="221" w:lineRule="auto"/>
        <w:rPr>
          <w:rFonts w:ascii="FangSong" w:hAnsi="FangSong" w:eastAsia="FangSong" w:cs="FangSong"/>
          <w:sz w:val="28"/>
          <w:szCs w:val="28"/>
        </w:rPr>
      </w:pPr>
      <w:r>
        <w:rPr>
          <w:rFonts w:ascii="FangSong" w:hAnsi="FangSong" w:eastAsia="FangSong" w:cs="FangSong"/>
          <w:sz w:val="28"/>
          <w:szCs w:val="28"/>
          <w:spacing w:val="-2"/>
        </w:rPr>
        <w:t>（委托人系个人的请填上身份证号码）</w:t>
      </w:r>
    </w:p>
    <w:p>
      <w:pPr>
        <w:spacing w:line="265" w:lineRule="auto"/>
        <w:rPr>
          <w:rFonts w:ascii="Arial"/>
          <w:sz w:val="21"/>
        </w:rPr>
      </w:pPr>
      <w:r/>
    </w:p>
    <w:p>
      <w:pPr>
        <w:spacing w:line="265" w:lineRule="auto"/>
        <w:rPr>
          <w:rFonts w:ascii="Arial"/>
          <w:sz w:val="21"/>
        </w:rPr>
      </w:pPr>
      <w:r/>
    </w:p>
    <w:p>
      <w:pPr>
        <w:ind w:left="14"/>
        <w:spacing w:before="91" w:line="224" w:lineRule="auto"/>
        <w:rPr>
          <w:rFonts w:ascii="FangSong" w:hAnsi="FangSong" w:eastAsia="FangSong" w:cs="FangSong"/>
          <w:sz w:val="28"/>
          <w:szCs w:val="28"/>
        </w:rPr>
      </w:pPr>
      <w:r>
        <w:rPr>
          <w:rFonts w:ascii="FangSong" w:hAnsi="FangSong" w:eastAsia="FangSong" w:cs="FangSong"/>
          <w:sz w:val="28"/>
          <w:szCs w:val="28"/>
          <w:b/>
          <w:bCs/>
          <w:spacing w:val="-6"/>
        </w:rPr>
        <w:t>受委托人</w:t>
      </w:r>
      <w:r>
        <w:rPr>
          <w:rFonts w:ascii="FangSong" w:hAnsi="FangSong" w:eastAsia="FangSong" w:cs="FangSong"/>
          <w:sz w:val="28"/>
          <w:szCs w:val="28"/>
          <w:spacing w:val="-6"/>
        </w:rPr>
        <w:t>：</w:t>
      </w:r>
      <w:r>
        <w:rPr>
          <w:rFonts w:ascii="FangSong" w:hAnsi="FangSong" w:eastAsia="FangSong" w:cs="FangSong"/>
          <w:sz w:val="28"/>
          <w:szCs w:val="28"/>
        </w:rPr>
        <w:t xml:space="preserve">                         </w:t>
      </w:r>
      <w:r>
        <w:rPr>
          <w:rFonts w:ascii="FangSong" w:hAnsi="FangSong" w:eastAsia="FangSong" w:cs="FangSong"/>
          <w:sz w:val="28"/>
          <w:szCs w:val="28"/>
          <w:spacing w:val="-6"/>
        </w:rPr>
        <w:t>联系电话：</w:t>
      </w:r>
    </w:p>
    <w:p>
      <w:pPr>
        <w:spacing w:before="141" w:line="223" w:lineRule="auto"/>
        <w:rPr>
          <w:rFonts w:ascii="FangSong" w:hAnsi="FangSong" w:eastAsia="FangSong" w:cs="FangSong"/>
          <w:sz w:val="28"/>
          <w:szCs w:val="28"/>
        </w:rPr>
      </w:pPr>
      <w:r>
        <w:rPr>
          <w:rFonts w:ascii="FangSong" w:hAnsi="FangSong" w:eastAsia="FangSong" w:cs="FangSong"/>
          <w:sz w:val="28"/>
          <w:szCs w:val="28"/>
          <w:spacing w:val="-4"/>
        </w:rPr>
        <w:t>职务：</w:t>
      </w:r>
      <w:r>
        <w:rPr>
          <w:rFonts w:ascii="FangSong" w:hAnsi="FangSong" w:eastAsia="FangSong" w:cs="FangSong"/>
          <w:sz w:val="28"/>
          <w:szCs w:val="28"/>
        </w:rPr>
        <w:t xml:space="preserve">                             </w:t>
      </w:r>
      <w:r>
        <w:rPr>
          <w:rFonts w:ascii="FangSong" w:hAnsi="FangSong" w:eastAsia="FangSong" w:cs="FangSong"/>
          <w:sz w:val="28"/>
          <w:szCs w:val="28"/>
          <w:spacing w:val="-4"/>
        </w:rPr>
        <w:t>身份证号码：</w:t>
      </w:r>
    </w:p>
    <w:p>
      <w:pPr>
        <w:spacing w:line="263" w:lineRule="auto"/>
        <w:rPr>
          <w:rFonts w:ascii="Arial"/>
          <w:sz w:val="21"/>
        </w:rPr>
      </w:pPr>
      <w:r/>
    </w:p>
    <w:p>
      <w:pPr>
        <w:spacing w:line="264" w:lineRule="auto"/>
        <w:rPr>
          <w:rFonts w:ascii="Arial"/>
          <w:sz w:val="21"/>
        </w:rPr>
      </w:pPr>
      <w:r/>
    </w:p>
    <w:p>
      <w:pPr>
        <w:ind w:left="14"/>
        <w:spacing w:before="91" w:line="224" w:lineRule="auto"/>
        <w:rPr>
          <w:rFonts w:ascii="FangSong" w:hAnsi="FangSong" w:eastAsia="FangSong" w:cs="FangSong"/>
          <w:sz w:val="28"/>
          <w:szCs w:val="28"/>
        </w:rPr>
      </w:pPr>
      <w:r>
        <w:rPr>
          <w:rFonts w:ascii="FangSong" w:hAnsi="FangSong" w:eastAsia="FangSong" w:cs="FangSong"/>
          <w:sz w:val="28"/>
          <w:szCs w:val="28"/>
          <w:b/>
          <w:bCs/>
          <w:spacing w:val="-6"/>
        </w:rPr>
        <w:t>受委托人</w:t>
      </w:r>
      <w:r>
        <w:rPr>
          <w:rFonts w:ascii="FangSong" w:hAnsi="FangSong" w:eastAsia="FangSong" w:cs="FangSong"/>
          <w:sz w:val="28"/>
          <w:szCs w:val="28"/>
          <w:spacing w:val="-6"/>
        </w:rPr>
        <w:t>：</w:t>
      </w:r>
      <w:r>
        <w:rPr>
          <w:rFonts w:ascii="FangSong" w:hAnsi="FangSong" w:eastAsia="FangSong" w:cs="FangSong"/>
          <w:sz w:val="28"/>
          <w:szCs w:val="28"/>
        </w:rPr>
        <w:t xml:space="preserve">                         </w:t>
      </w:r>
      <w:r>
        <w:rPr>
          <w:rFonts w:ascii="FangSong" w:hAnsi="FangSong" w:eastAsia="FangSong" w:cs="FangSong"/>
          <w:sz w:val="28"/>
          <w:szCs w:val="28"/>
          <w:spacing w:val="-6"/>
        </w:rPr>
        <w:t>联系电话：</w:t>
      </w:r>
    </w:p>
    <w:p>
      <w:pPr>
        <w:spacing w:before="140" w:line="223" w:lineRule="auto"/>
        <w:rPr>
          <w:rFonts w:ascii="FangSong" w:hAnsi="FangSong" w:eastAsia="FangSong" w:cs="FangSong"/>
          <w:sz w:val="28"/>
          <w:szCs w:val="28"/>
        </w:rPr>
      </w:pPr>
      <w:r>
        <w:rPr>
          <w:rFonts w:ascii="FangSong" w:hAnsi="FangSong" w:eastAsia="FangSong" w:cs="FangSong"/>
          <w:sz w:val="28"/>
          <w:szCs w:val="28"/>
          <w:spacing w:val="-4"/>
        </w:rPr>
        <w:t>职务：</w:t>
      </w:r>
      <w:r>
        <w:rPr>
          <w:rFonts w:ascii="FangSong" w:hAnsi="FangSong" w:eastAsia="FangSong" w:cs="FangSong"/>
          <w:sz w:val="28"/>
          <w:szCs w:val="28"/>
        </w:rPr>
        <w:t xml:space="preserve">                             </w:t>
      </w:r>
      <w:r>
        <w:rPr>
          <w:rFonts w:ascii="FangSong" w:hAnsi="FangSong" w:eastAsia="FangSong" w:cs="FangSong"/>
          <w:sz w:val="28"/>
          <w:szCs w:val="28"/>
          <w:spacing w:val="-4"/>
        </w:rPr>
        <w:t>身份证号码：</w:t>
      </w:r>
    </w:p>
    <w:p>
      <w:pPr>
        <w:spacing w:line="265" w:lineRule="auto"/>
        <w:rPr>
          <w:rFonts w:ascii="Arial"/>
          <w:sz w:val="21"/>
        </w:rPr>
      </w:pPr>
      <w:r/>
    </w:p>
    <w:p>
      <w:pPr>
        <w:spacing w:line="265" w:lineRule="auto"/>
        <w:rPr>
          <w:rFonts w:ascii="Arial"/>
          <w:sz w:val="21"/>
        </w:rPr>
      </w:pPr>
      <w:r/>
    </w:p>
    <w:p>
      <w:pPr>
        <w:ind w:firstLine="558"/>
        <w:spacing w:before="92" w:line="316" w:lineRule="auto"/>
        <w:jc w:val="both"/>
        <w:rPr>
          <w:rFonts w:ascii="FangSong" w:hAnsi="FangSong" w:eastAsia="FangSong" w:cs="FangSong"/>
          <w:sz w:val="28"/>
          <w:szCs w:val="28"/>
        </w:rPr>
      </w:pPr>
      <w:r>
        <w:rPr>
          <w:rFonts w:ascii="FangSong" w:hAnsi="FangSong" w:eastAsia="FangSong" w:cs="FangSong"/>
          <w:sz w:val="28"/>
          <w:szCs w:val="28"/>
          <w:spacing w:val="4"/>
        </w:rPr>
        <w:t>现委托上述受委托人在广东新能源集团有限公司破产清算一案中作为</w:t>
      </w:r>
      <w:r>
        <w:rPr>
          <w:rFonts w:ascii="FangSong" w:hAnsi="FangSong" w:eastAsia="FangSong" w:cs="FangSong"/>
          <w:sz w:val="28"/>
          <w:szCs w:val="28"/>
          <w:spacing w:val="2"/>
        </w:rPr>
        <w:t>委托人的代理人，</w:t>
      </w:r>
      <w:r>
        <w:rPr>
          <w:rFonts w:ascii="FangSong" w:hAnsi="FangSong" w:eastAsia="FangSong" w:cs="FangSong"/>
          <w:sz w:val="28"/>
          <w:szCs w:val="28"/>
          <w:spacing w:val="-83"/>
        </w:rPr>
        <w:t xml:space="preserve"> </w:t>
      </w:r>
      <w:r>
        <w:rPr>
          <w:rFonts w:ascii="FangSong" w:hAnsi="FangSong" w:eastAsia="FangSong" w:cs="FangSong"/>
          <w:sz w:val="28"/>
          <w:szCs w:val="28"/>
          <w:spacing w:val="2"/>
        </w:rPr>
        <w:t>向管理人进行权利申报，提交权利申报申请材料，签收</w:t>
      </w:r>
      <w:r>
        <w:rPr>
          <w:rFonts w:ascii="FangSong" w:hAnsi="FangSong" w:eastAsia="FangSong" w:cs="FangSong"/>
          <w:sz w:val="28"/>
          <w:szCs w:val="28"/>
          <w:spacing w:val="4"/>
        </w:rPr>
        <w:t>管理人发送的相关文书，接受相关资料，办理与权利申报</w:t>
      </w:r>
      <w:r>
        <w:rPr>
          <w:rFonts w:ascii="FangSong" w:hAnsi="FangSong" w:eastAsia="FangSong" w:cs="FangSong"/>
          <w:sz w:val="28"/>
          <w:szCs w:val="28"/>
          <w:spacing w:val="3"/>
        </w:rPr>
        <w:t>申请相关的其他</w:t>
      </w:r>
      <w:r>
        <w:rPr>
          <w:rFonts w:ascii="FangSong" w:hAnsi="FangSong" w:eastAsia="FangSong" w:cs="FangSong"/>
          <w:sz w:val="28"/>
          <w:szCs w:val="28"/>
          <w:spacing w:val="-6"/>
        </w:rPr>
        <w:t>事宜。</w:t>
      </w:r>
    </w:p>
    <w:p>
      <w:pPr>
        <w:ind w:left="6" w:right="2" w:firstLine="555"/>
        <w:spacing w:before="2" w:line="317" w:lineRule="auto"/>
        <w:rPr>
          <w:rFonts w:ascii="FangSong" w:hAnsi="FangSong" w:eastAsia="FangSong" w:cs="FangSong"/>
          <w:sz w:val="28"/>
          <w:szCs w:val="28"/>
        </w:rPr>
      </w:pPr>
      <w:r>
        <w:rPr>
          <w:rFonts w:ascii="FangSong" w:hAnsi="FangSong" w:eastAsia="FangSong" w:cs="FangSong"/>
          <w:sz w:val="28"/>
          <w:szCs w:val="28"/>
          <w:spacing w:val="4"/>
        </w:rPr>
        <w:t>对上述受委托人予以特别授权，委托上述受委托人出席债权人</w:t>
      </w:r>
      <w:r>
        <w:rPr>
          <w:rFonts w:ascii="FangSong" w:hAnsi="FangSong" w:eastAsia="FangSong" w:cs="FangSong"/>
          <w:sz w:val="28"/>
          <w:szCs w:val="28"/>
          <w:spacing w:val="3"/>
        </w:rPr>
        <w:t>会议并</w:t>
      </w:r>
      <w:r>
        <w:rPr>
          <w:rFonts w:ascii="FangSong" w:hAnsi="FangSong" w:eastAsia="FangSong" w:cs="FangSong"/>
          <w:sz w:val="28"/>
          <w:szCs w:val="28"/>
          <w:spacing w:val="-3"/>
        </w:rPr>
        <w:t>代表委托人参加表决。</w:t>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ind w:left="3650"/>
        <w:spacing w:before="92" w:line="223" w:lineRule="auto"/>
        <w:rPr>
          <w:rFonts w:ascii="FangSong" w:hAnsi="FangSong" w:eastAsia="FangSong" w:cs="FangSong"/>
          <w:sz w:val="28"/>
          <w:szCs w:val="28"/>
        </w:rPr>
      </w:pPr>
      <w:r>
        <w:rPr>
          <w:rFonts w:ascii="FangSong" w:hAnsi="FangSong" w:eastAsia="FangSong" w:cs="FangSong"/>
          <w:sz w:val="28"/>
          <w:szCs w:val="28"/>
          <w:spacing w:val="2"/>
        </w:rPr>
        <w:t>委托人</w:t>
      </w:r>
      <w:r>
        <w:rPr>
          <w:rFonts w:ascii="FangSong" w:hAnsi="FangSong" w:eastAsia="FangSong" w:cs="FangSong"/>
          <w:sz w:val="28"/>
          <w:szCs w:val="28"/>
          <w:spacing w:val="-21"/>
        </w:rPr>
        <w:t>：（</w:t>
      </w:r>
      <w:r>
        <w:rPr>
          <w:rFonts w:ascii="FangSong" w:hAnsi="FangSong" w:eastAsia="FangSong" w:cs="FangSong"/>
          <w:sz w:val="28"/>
          <w:szCs w:val="28"/>
          <w:spacing w:val="2"/>
        </w:rPr>
        <w:t>盖章）</w:t>
      </w:r>
    </w:p>
    <w:p>
      <w:pPr>
        <w:ind w:left="3523"/>
        <w:spacing w:before="141" w:line="224" w:lineRule="auto"/>
        <w:rPr>
          <w:rFonts w:ascii="FangSong" w:hAnsi="FangSong" w:eastAsia="FangSong" w:cs="FangSong"/>
          <w:sz w:val="28"/>
          <w:szCs w:val="28"/>
        </w:rPr>
      </w:pPr>
      <w:r>
        <w:rPr>
          <w:rFonts w:ascii="FangSong" w:hAnsi="FangSong" w:eastAsia="FangSong" w:cs="FangSong"/>
          <w:sz w:val="28"/>
          <w:szCs w:val="28"/>
          <w:spacing w:val="1"/>
        </w:rPr>
        <w:t>法定代表人</w:t>
      </w:r>
      <w:r>
        <w:rPr>
          <w:rFonts w:ascii="FangSong" w:hAnsi="FangSong" w:eastAsia="FangSong" w:cs="FangSong"/>
          <w:sz w:val="28"/>
          <w:szCs w:val="28"/>
          <w:spacing w:val="-19"/>
        </w:rPr>
        <w:t>：（</w:t>
      </w:r>
      <w:r>
        <w:rPr>
          <w:rFonts w:ascii="FangSong" w:hAnsi="FangSong" w:eastAsia="FangSong" w:cs="FangSong"/>
          <w:sz w:val="28"/>
          <w:szCs w:val="28"/>
          <w:spacing w:val="1"/>
        </w:rPr>
        <w:t>签名）</w:t>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5046"/>
        <w:spacing w:before="92" w:line="223" w:lineRule="auto"/>
        <w:rPr>
          <w:rFonts w:ascii="FangSong" w:hAnsi="FangSong" w:eastAsia="FangSong" w:cs="FangSong"/>
          <w:sz w:val="28"/>
          <w:szCs w:val="28"/>
        </w:rPr>
      </w:pPr>
      <w:r>
        <w:rPr>
          <w:rFonts w:ascii="FangSong" w:hAnsi="FangSong" w:eastAsia="FangSong" w:cs="FangSong"/>
          <w:sz w:val="28"/>
          <w:szCs w:val="28"/>
          <w:spacing w:val="-18"/>
        </w:rPr>
        <w:t>年</w:t>
      </w:r>
      <w:r>
        <w:rPr>
          <w:rFonts w:ascii="FangSong" w:hAnsi="FangSong" w:eastAsia="FangSong" w:cs="FangSong"/>
          <w:sz w:val="28"/>
          <w:szCs w:val="28"/>
          <w:spacing w:val="7"/>
        </w:rPr>
        <w:t xml:space="preserve">    </w:t>
      </w:r>
      <w:r>
        <w:rPr>
          <w:rFonts w:ascii="FangSong" w:hAnsi="FangSong" w:eastAsia="FangSong" w:cs="FangSong"/>
          <w:sz w:val="28"/>
          <w:szCs w:val="28"/>
          <w:spacing w:val="-18"/>
        </w:rPr>
        <w:t>月</w:t>
      </w:r>
      <w:r>
        <w:rPr>
          <w:rFonts w:ascii="FangSong" w:hAnsi="FangSong" w:eastAsia="FangSong" w:cs="FangSong"/>
          <w:sz w:val="28"/>
          <w:szCs w:val="28"/>
          <w:spacing w:val="15"/>
        </w:rPr>
        <w:t xml:space="preserve">     </w:t>
      </w:r>
      <w:r>
        <w:rPr>
          <w:rFonts w:ascii="FangSong" w:hAnsi="FangSong" w:eastAsia="FangSong" w:cs="FangSong"/>
          <w:sz w:val="28"/>
          <w:szCs w:val="28"/>
          <w:spacing w:val="-18"/>
        </w:rPr>
        <w:t>日</w:t>
      </w:r>
    </w:p>
    <w:p>
      <w:pPr>
        <w:spacing w:line="223" w:lineRule="auto"/>
        <w:sectPr>
          <w:pgSz w:w="11906" w:h="16839"/>
          <w:pgMar w:top="1431" w:right="1103" w:bottom="0" w:left="1719" w:header="0" w:footer="0" w:gutter="0"/>
        </w:sectPr>
        <w:rPr>
          <w:rFonts w:ascii="FangSong" w:hAnsi="FangSong" w:eastAsia="FangSong" w:cs="FangSong"/>
          <w:sz w:val="28"/>
          <w:szCs w:val="28"/>
        </w:rPr>
      </w:pPr>
    </w:p>
    <w:p>
      <w:pPr>
        <w:ind w:left="1669"/>
        <w:spacing w:before="73" w:line="226" w:lineRule="auto"/>
        <w:rPr>
          <w:rFonts w:ascii="SimHei" w:hAnsi="SimHei" w:eastAsia="SimHei" w:cs="SimHei"/>
          <w:sz w:val="35"/>
          <w:szCs w:val="35"/>
        </w:rPr>
      </w:pPr>
      <w:r>
        <w:rPr>
          <w:rFonts w:ascii="SimHei" w:hAnsi="SimHei" w:eastAsia="SimHei" w:cs="SimHei"/>
          <w:sz w:val="35"/>
          <w:szCs w:val="35"/>
          <w:spacing w:val="9"/>
        </w:rPr>
        <w:t>广东新能源集团有限公司破产清算案</w:t>
      </w:r>
    </w:p>
    <w:p>
      <w:pPr>
        <w:ind w:left="2388"/>
        <w:spacing w:before="257" w:line="226" w:lineRule="auto"/>
        <w:outlineLvl w:val="0"/>
        <w:rPr>
          <w:rFonts w:ascii="SimHei" w:hAnsi="SimHei" w:eastAsia="SimHei" w:cs="SimHei"/>
          <w:sz w:val="35"/>
          <w:szCs w:val="35"/>
        </w:rPr>
      </w:pPr>
      <w:r>
        <w:rPr>
          <w:rFonts w:ascii="SimHei" w:hAnsi="SimHei" w:eastAsia="SimHei" w:cs="SimHei"/>
          <w:sz w:val="35"/>
          <w:szCs w:val="35"/>
          <w:b/>
          <w:bCs/>
          <w:spacing w:val="5"/>
        </w:rPr>
        <w:t>送达时间及表决方式确认书</w:t>
      </w:r>
    </w:p>
    <w:p>
      <w:pPr>
        <w:spacing w:line="331" w:lineRule="auto"/>
        <w:rPr>
          <w:rFonts w:ascii="Arial"/>
          <w:sz w:val="21"/>
        </w:rPr>
      </w:pPr>
      <w:r/>
    </w:p>
    <w:p>
      <w:pPr>
        <w:spacing w:line="332" w:lineRule="auto"/>
        <w:rPr>
          <w:rFonts w:ascii="Arial"/>
          <w:sz w:val="21"/>
        </w:rPr>
      </w:pPr>
      <w:r/>
    </w:p>
    <w:p>
      <w:pPr>
        <w:pStyle w:val="BodyText"/>
        <w:ind w:firstLine="572"/>
        <w:spacing w:before="91" w:line="343" w:lineRule="auto"/>
        <w:rPr>
          <w:sz w:val="28"/>
          <w:szCs w:val="28"/>
        </w:rPr>
      </w:pPr>
      <w:r>
        <w:rPr>
          <w:sz w:val="28"/>
          <w:szCs w:val="28"/>
          <w:spacing w:val="4"/>
        </w:rPr>
        <w:t>为了积极维护各方合法权益，依法公正、公平、公开、高效</w:t>
      </w:r>
      <w:r>
        <w:rPr>
          <w:sz w:val="28"/>
          <w:szCs w:val="28"/>
          <w:spacing w:val="3"/>
        </w:rPr>
        <w:t>处理破产</w:t>
      </w:r>
      <w:r>
        <w:rPr>
          <w:sz w:val="28"/>
          <w:szCs w:val="28"/>
          <w:spacing w:val="4"/>
        </w:rPr>
        <w:t>清算事务，保障本案相关关系人的利益，管理人将按照各债权人在《</w:t>
      </w:r>
      <w:r>
        <w:rPr>
          <w:sz w:val="28"/>
          <w:szCs w:val="28"/>
          <w:spacing w:val="3"/>
        </w:rPr>
        <w:t>债权</w:t>
      </w:r>
      <w:r>
        <w:rPr>
          <w:sz w:val="28"/>
          <w:szCs w:val="28"/>
          <w:spacing w:val="4"/>
        </w:rPr>
        <w:t>人地址及联系方式确认书》中确认的地址（包括通过邮政快递、发送微信</w:t>
      </w:r>
      <w:r>
        <w:rPr>
          <w:sz w:val="28"/>
          <w:szCs w:val="28"/>
          <w:spacing w:val="4"/>
        </w:rPr>
        <w:t>以及发送电子邮箱的方式）来送达本案破产清算程序中的相关法律文书。</w:t>
      </w:r>
      <w:r>
        <w:rPr>
          <w:sz w:val="28"/>
          <w:szCs w:val="28"/>
          <w:spacing w:val="4"/>
        </w:rPr>
        <w:t>因此，请各位债权人认真填写联系人员及送达地址，如有变动需即时书面</w:t>
      </w:r>
      <w:r>
        <w:rPr>
          <w:sz w:val="28"/>
          <w:szCs w:val="28"/>
          <w:spacing w:val="-2"/>
        </w:rPr>
        <w:t>通知管理人备案。</w:t>
      </w:r>
    </w:p>
    <w:p>
      <w:pPr>
        <w:pStyle w:val="BodyText"/>
        <w:ind w:left="2" w:right="2" w:firstLine="567"/>
        <w:spacing w:before="1" w:line="342" w:lineRule="auto"/>
        <w:rPr>
          <w:sz w:val="28"/>
          <w:szCs w:val="28"/>
        </w:rPr>
      </w:pPr>
      <w:r>
        <w:rPr>
          <w:sz w:val="28"/>
          <w:szCs w:val="28"/>
          <w:spacing w:val="4"/>
        </w:rPr>
        <w:t>本案相关文书可以直接送达当事人或其代理人。直接送达的</w:t>
      </w:r>
      <w:r>
        <w:rPr>
          <w:sz w:val="28"/>
          <w:szCs w:val="28"/>
          <w:spacing w:val="3"/>
        </w:rPr>
        <w:t>，以当事</w:t>
      </w:r>
      <w:r>
        <w:rPr>
          <w:sz w:val="28"/>
          <w:szCs w:val="28"/>
          <w:spacing w:val="-1"/>
        </w:rPr>
        <w:t>人在送达回证上记明的收到日期为送达日期。</w:t>
      </w:r>
    </w:p>
    <w:p>
      <w:pPr>
        <w:pStyle w:val="BodyText"/>
        <w:ind w:right="2"/>
        <w:spacing w:before="1" w:line="219" w:lineRule="auto"/>
        <w:jc w:val="right"/>
        <w:rPr>
          <w:sz w:val="28"/>
          <w:szCs w:val="28"/>
        </w:rPr>
      </w:pPr>
      <w:r>
        <w:rPr>
          <w:sz w:val="28"/>
          <w:szCs w:val="28"/>
          <w:spacing w:val="3"/>
        </w:rPr>
        <w:t>以电子邮件的方式送达文书的，文书自管理人发送至债权</w:t>
      </w:r>
      <w:r>
        <w:rPr>
          <w:sz w:val="28"/>
          <w:szCs w:val="28"/>
          <w:spacing w:val="2"/>
        </w:rPr>
        <w:t>人确认的通</w:t>
      </w:r>
    </w:p>
    <w:p>
      <w:pPr>
        <w:pStyle w:val="BodyText"/>
        <w:spacing w:before="188" w:line="219" w:lineRule="auto"/>
        <w:jc w:val="right"/>
        <w:rPr>
          <w:sz w:val="28"/>
          <w:szCs w:val="28"/>
        </w:rPr>
      </w:pPr>
      <w:r>
        <w:rPr>
          <w:sz w:val="28"/>
          <w:szCs w:val="28"/>
          <w:spacing w:val="4"/>
        </w:rPr>
        <w:t>讯地址，即视为送达。以向确认地址发送邮政快递的方式送达文书</w:t>
      </w:r>
      <w:r>
        <w:rPr>
          <w:sz w:val="28"/>
          <w:szCs w:val="28"/>
          <w:spacing w:val="3"/>
        </w:rPr>
        <w:t>的，对</w:t>
      </w:r>
    </w:p>
    <w:p>
      <w:pPr>
        <w:pStyle w:val="BodyText"/>
        <w:ind w:left="1" w:right="2" w:hanging="1"/>
        <w:spacing w:before="185" w:line="343" w:lineRule="auto"/>
        <w:jc w:val="both"/>
        <w:rPr>
          <w:sz w:val="28"/>
          <w:szCs w:val="28"/>
        </w:rPr>
      </w:pPr>
      <w:r>
        <w:rPr>
          <w:sz w:val="28"/>
          <w:szCs w:val="28"/>
          <w:spacing w:val="-1"/>
        </w:rPr>
        <w:t>广东省内债权人在邮政快递发出之日起</w:t>
      </w:r>
      <w:r>
        <w:rPr>
          <w:sz w:val="28"/>
          <w:szCs w:val="28"/>
          <w:spacing w:val="-64"/>
        </w:rPr>
        <w:t xml:space="preserve"> </w:t>
      </w:r>
      <w:r>
        <w:rPr>
          <w:rFonts w:ascii="Calibri" w:hAnsi="Calibri" w:eastAsia="Calibri" w:cs="Calibri"/>
          <w:sz w:val="28"/>
          <w:szCs w:val="28"/>
          <w:spacing w:val="-1"/>
        </w:rPr>
        <w:t>48</w:t>
      </w:r>
      <w:r>
        <w:rPr>
          <w:rFonts w:ascii="Calibri" w:hAnsi="Calibri" w:eastAsia="Calibri" w:cs="Calibri"/>
          <w:sz w:val="28"/>
          <w:szCs w:val="28"/>
          <w:spacing w:val="24"/>
        </w:rPr>
        <w:t xml:space="preserve"> </w:t>
      </w:r>
      <w:r>
        <w:rPr>
          <w:sz w:val="28"/>
          <w:szCs w:val="28"/>
          <w:spacing w:val="-1"/>
        </w:rPr>
        <w:t>小时视为送达</w:t>
      </w:r>
      <w:r>
        <w:rPr>
          <w:sz w:val="28"/>
          <w:szCs w:val="28"/>
          <w:spacing w:val="-2"/>
        </w:rPr>
        <w:t>。对外地债权人以</w:t>
      </w:r>
      <w:r>
        <w:rPr>
          <w:sz w:val="28"/>
          <w:szCs w:val="28"/>
          <w:spacing w:val="4"/>
        </w:rPr>
        <w:t>邮件签收或邮件退回日期为送达日期。为厉行节约，管理人将主要</w:t>
      </w:r>
      <w:r>
        <w:rPr>
          <w:sz w:val="28"/>
          <w:szCs w:val="28"/>
          <w:spacing w:val="3"/>
        </w:rPr>
        <w:t>采取电</w:t>
      </w:r>
      <w:r>
        <w:rPr>
          <w:sz w:val="28"/>
          <w:szCs w:val="28"/>
          <w:spacing w:val="-2"/>
        </w:rPr>
        <w:t>子送达方式。</w:t>
      </w:r>
    </w:p>
    <w:p>
      <w:pPr>
        <w:pStyle w:val="BodyText"/>
        <w:ind w:right="2" w:firstLine="584"/>
        <w:spacing w:before="6" w:line="342" w:lineRule="auto"/>
        <w:jc w:val="both"/>
        <w:rPr>
          <w:sz w:val="28"/>
          <w:szCs w:val="28"/>
        </w:rPr>
      </w:pPr>
      <w:r>
        <w:rPr>
          <w:sz w:val="28"/>
          <w:szCs w:val="28"/>
          <w:spacing w:val="3"/>
        </w:rPr>
        <w:t>需要各债权人进行表决盖章签名的《财产管理方案表决票》、《财产</w:t>
      </w:r>
      <w:r>
        <w:rPr>
          <w:sz w:val="28"/>
          <w:szCs w:val="28"/>
          <w:spacing w:val="4"/>
        </w:rPr>
        <w:t>变价方案表决票》、《财产分配方案表决票》等</w:t>
      </w:r>
      <w:r>
        <w:rPr>
          <w:sz w:val="28"/>
          <w:szCs w:val="28"/>
          <w:spacing w:val="3"/>
        </w:rPr>
        <w:t>表决票文件，《债权表》</w:t>
      </w:r>
      <w:r>
        <w:rPr>
          <w:sz w:val="28"/>
          <w:szCs w:val="28"/>
          <w:spacing w:val="4"/>
        </w:rPr>
        <w:t>等文件，请各位债权人在管理人送达文件之日起</w:t>
      </w:r>
      <w:r>
        <w:rPr>
          <w:sz w:val="28"/>
          <w:szCs w:val="28"/>
          <w:b/>
          <w:bCs/>
          <w:spacing w:val="4"/>
        </w:rPr>
        <w:t>五日</w:t>
      </w:r>
      <w:r>
        <w:rPr>
          <w:sz w:val="28"/>
          <w:szCs w:val="28"/>
          <w:spacing w:val="4"/>
        </w:rPr>
        <w:t>内</w:t>
      </w:r>
      <w:r>
        <w:rPr>
          <w:sz w:val="28"/>
          <w:szCs w:val="28"/>
          <w:spacing w:val="3"/>
        </w:rPr>
        <w:t>予以回复，未回复</w:t>
      </w:r>
      <w:r>
        <w:rPr>
          <w:sz w:val="28"/>
          <w:szCs w:val="28"/>
        </w:rPr>
        <w:t>或逾期回复的均视为对管理人送达的各表决</w:t>
      </w:r>
      <w:r>
        <w:rPr>
          <w:sz w:val="28"/>
          <w:szCs w:val="28"/>
          <w:spacing w:val="-1"/>
        </w:rPr>
        <w:t>方案或债权表等文件同意。</w:t>
      </w:r>
    </w:p>
    <w:p>
      <w:pPr>
        <w:pStyle w:val="BodyText"/>
        <w:ind w:left="8" w:right="2" w:firstLine="561"/>
        <w:spacing w:before="2" w:line="345" w:lineRule="auto"/>
        <w:rPr>
          <w:sz w:val="28"/>
          <w:szCs w:val="28"/>
        </w:rPr>
      </w:pPr>
      <w:r>
        <w:rPr>
          <w:sz w:val="28"/>
          <w:szCs w:val="28"/>
          <w:b/>
          <w:bCs/>
          <w:spacing w:val="1"/>
        </w:rPr>
        <w:t>本债权人已知晓并同意上述有关债权人文件送达时间及相关文件</w:t>
      </w:r>
      <w:r>
        <w:rPr>
          <w:sz w:val="28"/>
          <w:szCs w:val="28"/>
          <w:b/>
          <w:bCs/>
        </w:rPr>
        <w:t>的表</w:t>
      </w:r>
      <w:r>
        <w:rPr>
          <w:sz w:val="28"/>
          <w:szCs w:val="28"/>
          <w:b/>
          <w:bCs/>
          <w:spacing w:val="-4"/>
        </w:rPr>
        <w:t>决方式，并承诺予以积极配合。</w:t>
      </w:r>
    </w:p>
    <w:p>
      <w:pPr>
        <w:spacing w:line="419" w:lineRule="auto"/>
        <w:rPr>
          <w:rFonts w:ascii="Arial"/>
          <w:sz w:val="21"/>
        </w:rPr>
      </w:pPr>
      <w:r/>
    </w:p>
    <w:p>
      <w:pPr>
        <w:pStyle w:val="BodyText"/>
        <w:ind w:left="4479"/>
        <w:spacing w:before="91" w:line="219" w:lineRule="auto"/>
        <w:rPr>
          <w:sz w:val="28"/>
          <w:szCs w:val="28"/>
        </w:rPr>
      </w:pPr>
      <w:r>
        <w:rPr>
          <w:sz w:val="28"/>
          <w:szCs w:val="28"/>
          <w:spacing w:val="-2"/>
        </w:rPr>
        <w:t>债权人盖章：</w:t>
      </w:r>
    </w:p>
    <w:p>
      <w:pPr>
        <w:pStyle w:val="BodyText"/>
        <w:ind w:left="4400"/>
        <w:spacing w:before="141" w:line="376" w:lineRule="exact"/>
        <w:rPr>
          <w:sz w:val="28"/>
          <w:szCs w:val="28"/>
        </w:rPr>
      </w:pPr>
      <w:r>
        <w:rPr>
          <w:sz w:val="28"/>
          <w:szCs w:val="28"/>
          <w:spacing w:val="-1"/>
          <w:position w:val="2"/>
        </w:rPr>
        <w:t>法定代表人</w:t>
      </w:r>
      <w:r>
        <w:rPr>
          <w:rFonts w:ascii="Calibri" w:hAnsi="Calibri" w:eastAsia="Calibri" w:cs="Calibri"/>
          <w:sz w:val="28"/>
          <w:szCs w:val="28"/>
          <w:spacing w:val="-1"/>
          <w:position w:val="2"/>
        </w:rPr>
        <w:t>/</w:t>
      </w:r>
      <w:r>
        <w:rPr>
          <w:sz w:val="28"/>
          <w:szCs w:val="28"/>
          <w:spacing w:val="-1"/>
          <w:position w:val="2"/>
        </w:rPr>
        <w:t>代理人签名：</w:t>
      </w:r>
    </w:p>
    <w:p>
      <w:pPr>
        <w:pStyle w:val="BodyText"/>
        <w:ind w:left="4957"/>
        <w:spacing w:before="189" w:line="220" w:lineRule="auto"/>
        <w:rPr>
          <w:sz w:val="28"/>
          <w:szCs w:val="28"/>
        </w:rPr>
      </w:pPr>
      <w:r>
        <w:rPr>
          <w:sz w:val="28"/>
          <w:szCs w:val="28"/>
          <w:spacing w:val="-10"/>
        </w:rPr>
        <w:t>年</w:t>
      </w:r>
      <w:r>
        <w:rPr>
          <w:sz w:val="28"/>
          <w:szCs w:val="28"/>
          <w:spacing w:val="8"/>
        </w:rPr>
        <w:t xml:space="preserve">  </w:t>
      </w:r>
      <w:r>
        <w:rPr>
          <w:sz w:val="28"/>
          <w:szCs w:val="28"/>
          <w:spacing w:val="-10"/>
        </w:rPr>
        <w:t>月</w:t>
      </w:r>
      <w:r>
        <w:rPr>
          <w:sz w:val="28"/>
          <w:szCs w:val="28"/>
          <w:spacing w:val="29"/>
        </w:rPr>
        <w:t xml:space="preserve">  </w:t>
      </w:r>
      <w:r>
        <w:rPr>
          <w:sz w:val="28"/>
          <w:szCs w:val="28"/>
          <w:spacing w:val="-10"/>
        </w:rPr>
        <w:t>日</w:t>
      </w:r>
    </w:p>
    <w:sectPr>
      <w:pgSz w:w="11906" w:h="16839"/>
      <w:pgMar w:top="1195" w:right="1103" w:bottom="0" w:left="171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2025-10-01T13:47:56Z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2025-10-11T10:26:04</vt:filetime>
  </property>
</Properties>
</file>