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3F8A6D">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rPr>
        <w:t>五矿上海浦东贸易有限责任公司</w:t>
      </w:r>
      <w:r>
        <w:rPr>
          <w:rFonts w:hint="eastAsia" w:ascii="宋体" w:hAnsi="宋体" w:eastAsia="宋体" w:cs="宋体"/>
          <w:b/>
          <w:bCs/>
          <w:sz w:val="36"/>
          <w:szCs w:val="36"/>
          <w:lang w:val="en-US" w:eastAsia="zh-CN"/>
        </w:rPr>
        <w:t>延安西路3050号</w:t>
      </w:r>
    </w:p>
    <w:p w14:paraId="6212A262">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建设工程竞价招标公告</w:t>
      </w:r>
    </w:p>
    <w:p w14:paraId="502A059E">
      <w:pPr>
        <w:jc w:val="center"/>
        <w:rPr>
          <w:rFonts w:hint="eastAsia"/>
          <w:lang w:val="en-US" w:eastAsia="zh-CN"/>
        </w:rPr>
      </w:pPr>
    </w:p>
    <w:p w14:paraId="38520B8B">
      <w:pPr>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一、转让人情况</w:t>
      </w:r>
    </w:p>
    <w:p w14:paraId="7DDA6E25">
      <w:pPr>
        <w:ind w:firstLine="600" w:firstLineChars="200"/>
        <w:jc w:val="both"/>
        <w:rPr>
          <w:rFonts w:hint="eastAsia" w:ascii="仿宋" w:hAnsi="仿宋" w:eastAsia="仿宋" w:cs="仿宋"/>
          <w:sz w:val="30"/>
          <w:szCs w:val="30"/>
          <w:lang w:eastAsia="zh-CN"/>
        </w:rPr>
      </w:pPr>
      <w:r>
        <w:rPr>
          <w:rFonts w:hint="eastAsia" w:ascii="仿宋" w:hAnsi="仿宋" w:eastAsia="仿宋" w:cs="仿宋"/>
          <w:sz w:val="30"/>
          <w:szCs w:val="30"/>
          <w:lang w:eastAsia="zh-CN"/>
        </w:rPr>
        <w:t>上海市浦东新区人民法院于2024年9月25日以（2024）沪0115破158号民事裁定书，依法受理对五矿上海浦东贸易有限责任公司（</w:t>
      </w:r>
      <w:r>
        <w:rPr>
          <w:rFonts w:hint="eastAsia" w:ascii="仿宋" w:hAnsi="仿宋" w:eastAsia="仿宋" w:cs="仿宋"/>
          <w:sz w:val="30"/>
          <w:szCs w:val="30"/>
          <w:lang w:val="en-US" w:eastAsia="zh-CN"/>
        </w:rPr>
        <w:t>下称五矿浦东公司</w:t>
      </w:r>
      <w:r>
        <w:rPr>
          <w:rFonts w:hint="eastAsia" w:ascii="仿宋" w:hAnsi="仿宋" w:eastAsia="仿宋" w:cs="仿宋"/>
          <w:sz w:val="30"/>
          <w:szCs w:val="30"/>
          <w:lang w:eastAsia="zh-CN"/>
        </w:rPr>
        <w:t>）破产清算，并于2024年10月22日指定上海市经纬律师事务所担任破产管理人（</w:t>
      </w:r>
      <w:r>
        <w:rPr>
          <w:rFonts w:hint="eastAsia" w:ascii="仿宋" w:hAnsi="仿宋" w:eastAsia="仿宋" w:cs="仿宋"/>
          <w:sz w:val="30"/>
          <w:szCs w:val="30"/>
          <w:lang w:val="en-US" w:eastAsia="zh-CN"/>
        </w:rPr>
        <w:t>下称管理人</w:t>
      </w:r>
      <w:r>
        <w:rPr>
          <w:rFonts w:hint="eastAsia" w:ascii="仿宋" w:hAnsi="仿宋" w:eastAsia="仿宋" w:cs="仿宋"/>
          <w:sz w:val="30"/>
          <w:szCs w:val="30"/>
          <w:lang w:eastAsia="zh-CN"/>
        </w:rPr>
        <w:t xml:space="preserve">）。 </w:t>
      </w:r>
    </w:p>
    <w:p w14:paraId="76E55AAD">
      <w:pPr>
        <w:ind w:firstLine="600" w:firstLineChars="200"/>
        <w:jc w:val="both"/>
        <w:rPr>
          <w:rFonts w:hint="default" w:ascii="仿宋" w:hAnsi="仿宋" w:eastAsia="仿宋" w:cs="仿宋"/>
          <w:sz w:val="30"/>
          <w:szCs w:val="30"/>
          <w:lang w:val="en-US" w:eastAsia="zh-CN"/>
        </w:rPr>
      </w:pPr>
    </w:p>
    <w:p w14:paraId="1D98F4F5">
      <w:pPr>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二、竞买标的物</w:t>
      </w:r>
    </w:p>
    <w:p w14:paraId="2C34D3E1">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五矿浦东公司名下位于上海市长宁区延安西路3050号所在的在建工程，财产范围包括在建工程（配套用房及立体车库）及相应土地使用权，总建筑面积9411.39平方米。</w:t>
      </w:r>
    </w:p>
    <w:tbl>
      <w:tblPr>
        <w:tblStyle w:val="4"/>
        <w:tblW w:w="7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08"/>
        <w:gridCol w:w="1594"/>
        <w:gridCol w:w="1245"/>
        <w:gridCol w:w="1245"/>
        <w:gridCol w:w="1248"/>
      </w:tblGrid>
      <w:tr w14:paraId="21297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7940" w:type="dxa"/>
            <w:gridSpan w:val="5"/>
            <w:noWrap w:val="0"/>
            <w:vAlign w:val="center"/>
          </w:tcPr>
          <w:p w14:paraId="5B4599E6">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五矿上海浦东贸易有限责任公司</w:t>
            </w:r>
          </w:p>
        </w:tc>
      </w:tr>
      <w:tr w14:paraId="0FD68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7940" w:type="dxa"/>
            <w:gridSpan w:val="5"/>
            <w:noWrap w:val="0"/>
            <w:vAlign w:val="center"/>
          </w:tcPr>
          <w:p w14:paraId="103A327D">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上海市长宁区延安西路3050号</w:t>
            </w:r>
          </w:p>
        </w:tc>
      </w:tr>
      <w:tr w14:paraId="2851E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2608" w:type="dxa"/>
            <w:noWrap w:val="0"/>
            <w:vAlign w:val="center"/>
          </w:tcPr>
          <w:p w14:paraId="73026AF3">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室号部位</w:t>
            </w:r>
          </w:p>
        </w:tc>
        <w:tc>
          <w:tcPr>
            <w:tcW w:w="1594" w:type="dxa"/>
            <w:noWrap w:val="0"/>
            <w:vAlign w:val="center"/>
          </w:tcPr>
          <w:p w14:paraId="72F06F8C">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层次（实际）</w:t>
            </w:r>
          </w:p>
        </w:tc>
        <w:tc>
          <w:tcPr>
            <w:tcW w:w="1245" w:type="dxa"/>
            <w:noWrap w:val="0"/>
            <w:vAlign w:val="center"/>
          </w:tcPr>
          <w:p w14:paraId="5DF33336">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用途</w:t>
            </w:r>
          </w:p>
        </w:tc>
        <w:tc>
          <w:tcPr>
            <w:tcW w:w="1245" w:type="dxa"/>
            <w:noWrap w:val="0"/>
            <w:vAlign w:val="center"/>
          </w:tcPr>
          <w:p w14:paraId="3B841A13">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建筑面积（㎡）</w:t>
            </w:r>
          </w:p>
        </w:tc>
        <w:tc>
          <w:tcPr>
            <w:tcW w:w="1248" w:type="dxa"/>
            <w:noWrap w:val="0"/>
            <w:vAlign w:val="center"/>
          </w:tcPr>
          <w:p w14:paraId="79FDA37C">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备注</w:t>
            </w:r>
          </w:p>
        </w:tc>
      </w:tr>
      <w:tr w14:paraId="18FA9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single" w:color="auto" w:sz="4" w:space="0"/>
              <w:left w:val="single" w:color="auto" w:sz="4" w:space="0"/>
              <w:bottom w:val="single" w:color="auto" w:sz="4" w:space="0"/>
              <w:right w:val="single" w:color="auto" w:sz="4" w:space="0"/>
            </w:tcBorders>
            <w:noWrap w:val="0"/>
            <w:vAlign w:val="center"/>
          </w:tcPr>
          <w:p w14:paraId="1CB61D1E">
            <w:pPr>
              <w:widowControl/>
              <w:jc w:val="center"/>
              <w:rPr>
                <w:rFonts w:hint="eastAsia" w:ascii="仿宋" w:hAnsi="仿宋" w:eastAsia="仿宋" w:cs="仿宋"/>
                <w:kern w:val="0"/>
                <w:sz w:val="24"/>
                <w:szCs w:val="24"/>
              </w:rPr>
            </w:pPr>
            <w:r>
              <w:rPr>
                <w:rFonts w:hint="eastAsia" w:ascii="仿宋" w:hAnsi="仿宋" w:eastAsia="仿宋" w:cs="仿宋"/>
                <w:sz w:val="24"/>
                <w:szCs w:val="24"/>
              </w:rPr>
              <w:t>地下1层01</w:t>
            </w:r>
          </w:p>
        </w:tc>
        <w:tc>
          <w:tcPr>
            <w:tcW w:w="1594" w:type="dxa"/>
            <w:noWrap w:val="0"/>
            <w:vAlign w:val="center"/>
          </w:tcPr>
          <w:p w14:paraId="05470EE1">
            <w:pPr>
              <w:widowControl/>
              <w:jc w:val="center"/>
              <w:rPr>
                <w:rFonts w:hint="eastAsia" w:ascii="仿宋" w:hAnsi="仿宋" w:eastAsia="仿宋" w:cs="仿宋"/>
                <w:kern w:val="0"/>
                <w:sz w:val="24"/>
                <w:szCs w:val="24"/>
              </w:rPr>
            </w:pPr>
            <w:r>
              <w:rPr>
                <w:rFonts w:hint="eastAsia" w:ascii="仿宋" w:hAnsi="仿宋" w:eastAsia="仿宋" w:cs="仿宋"/>
                <w:sz w:val="24"/>
                <w:szCs w:val="24"/>
              </w:rPr>
              <w:t>地下1层</w:t>
            </w:r>
          </w:p>
        </w:tc>
        <w:tc>
          <w:tcPr>
            <w:tcW w:w="1245" w:type="dxa"/>
            <w:tcBorders>
              <w:top w:val="single" w:color="auto" w:sz="4" w:space="0"/>
              <w:left w:val="single" w:color="auto" w:sz="4" w:space="0"/>
              <w:bottom w:val="single" w:color="auto" w:sz="4" w:space="0"/>
              <w:right w:val="single" w:color="auto" w:sz="4" w:space="0"/>
            </w:tcBorders>
            <w:noWrap w:val="0"/>
            <w:vAlign w:val="center"/>
          </w:tcPr>
          <w:p w14:paraId="701BC1BF">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single" w:color="auto" w:sz="4" w:space="0"/>
              <w:left w:val="nil"/>
              <w:bottom w:val="single" w:color="auto" w:sz="4" w:space="0"/>
              <w:right w:val="single" w:color="auto" w:sz="4" w:space="0"/>
            </w:tcBorders>
            <w:noWrap w:val="0"/>
            <w:vAlign w:val="center"/>
          </w:tcPr>
          <w:p w14:paraId="053E31AF">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378.29</w:t>
            </w:r>
          </w:p>
        </w:tc>
        <w:tc>
          <w:tcPr>
            <w:tcW w:w="1248" w:type="dxa"/>
            <w:noWrap w:val="0"/>
            <w:vAlign w:val="center"/>
          </w:tcPr>
          <w:p w14:paraId="019A668B">
            <w:pPr>
              <w:widowControl/>
              <w:jc w:val="center"/>
              <w:rPr>
                <w:rFonts w:hint="eastAsia" w:ascii="仿宋" w:hAnsi="仿宋" w:eastAsia="仿宋" w:cs="仿宋"/>
                <w:kern w:val="0"/>
                <w:sz w:val="24"/>
                <w:szCs w:val="24"/>
              </w:rPr>
            </w:pPr>
          </w:p>
        </w:tc>
      </w:tr>
      <w:tr w14:paraId="6C690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50FDC9D4">
            <w:pPr>
              <w:widowControl/>
              <w:jc w:val="center"/>
              <w:rPr>
                <w:rFonts w:hint="eastAsia" w:ascii="仿宋" w:hAnsi="仿宋" w:eastAsia="仿宋" w:cs="仿宋"/>
                <w:kern w:val="0"/>
                <w:sz w:val="24"/>
                <w:szCs w:val="24"/>
              </w:rPr>
            </w:pPr>
            <w:r>
              <w:rPr>
                <w:rFonts w:hint="eastAsia" w:ascii="仿宋" w:hAnsi="仿宋" w:eastAsia="仿宋" w:cs="仿宋"/>
                <w:sz w:val="24"/>
                <w:szCs w:val="24"/>
              </w:rPr>
              <w:t>地下1层02</w:t>
            </w:r>
          </w:p>
        </w:tc>
        <w:tc>
          <w:tcPr>
            <w:tcW w:w="1594" w:type="dxa"/>
            <w:noWrap w:val="0"/>
            <w:vAlign w:val="top"/>
          </w:tcPr>
          <w:p w14:paraId="2B85975A">
            <w:pPr>
              <w:widowControl/>
              <w:jc w:val="center"/>
              <w:rPr>
                <w:rFonts w:hint="eastAsia" w:ascii="仿宋" w:hAnsi="仿宋" w:eastAsia="仿宋" w:cs="仿宋"/>
                <w:kern w:val="0"/>
                <w:sz w:val="24"/>
                <w:szCs w:val="24"/>
              </w:rPr>
            </w:pPr>
            <w:r>
              <w:rPr>
                <w:rFonts w:hint="eastAsia" w:ascii="仿宋" w:hAnsi="仿宋" w:eastAsia="仿宋" w:cs="仿宋"/>
                <w:sz w:val="24"/>
                <w:szCs w:val="24"/>
              </w:rPr>
              <w:t>地下1层</w:t>
            </w:r>
          </w:p>
        </w:tc>
        <w:tc>
          <w:tcPr>
            <w:tcW w:w="1245" w:type="dxa"/>
            <w:tcBorders>
              <w:top w:val="nil"/>
              <w:left w:val="single" w:color="auto" w:sz="4" w:space="0"/>
              <w:bottom w:val="single" w:color="auto" w:sz="4" w:space="0"/>
              <w:right w:val="single" w:color="auto" w:sz="4" w:space="0"/>
            </w:tcBorders>
            <w:noWrap w:val="0"/>
            <w:vAlign w:val="center"/>
          </w:tcPr>
          <w:p w14:paraId="5C95FD75">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6D2E40B7">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44.77</w:t>
            </w:r>
          </w:p>
        </w:tc>
        <w:tc>
          <w:tcPr>
            <w:tcW w:w="1248" w:type="dxa"/>
            <w:noWrap w:val="0"/>
            <w:vAlign w:val="center"/>
          </w:tcPr>
          <w:p w14:paraId="5B10967A">
            <w:pPr>
              <w:widowControl/>
              <w:jc w:val="center"/>
              <w:rPr>
                <w:rFonts w:hint="eastAsia" w:ascii="仿宋" w:hAnsi="仿宋" w:eastAsia="仿宋" w:cs="仿宋"/>
                <w:kern w:val="0"/>
                <w:sz w:val="24"/>
                <w:szCs w:val="24"/>
              </w:rPr>
            </w:pPr>
          </w:p>
        </w:tc>
      </w:tr>
      <w:tr w14:paraId="5781B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1A2A21C9">
            <w:pPr>
              <w:widowControl/>
              <w:jc w:val="center"/>
              <w:rPr>
                <w:rFonts w:hint="eastAsia" w:ascii="仿宋" w:hAnsi="仿宋" w:eastAsia="仿宋" w:cs="仿宋"/>
                <w:kern w:val="0"/>
                <w:sz w:val="24"/>
                <w:szCs w:val="24"/>
              </w:rPr>
            </w:pPr>
            <w:r>
              <w:rPr>
                <w:rFonts w:hint="eastAsia" w:ascii="仿宋" w:hAnsi="仿宋" w:eastAsia="仿宋" w:cs="仿宋"/>
                <w:sz w:val="24"/>
                <w:szCs w:val="24"/>
              </w:rPr>
              <w:t>地下1层03</w:t>
            </w:r>
          </w:p>
        </w:tc>
        <w:tc>
          <w:tcPr>
            <w:tcW w:w="1594" w:type="dxa"/>
            <w:noWrap w:val="0"/>
            <w:vAlign w:val="top"/>
          </w:tcPr>
          <w:p w14:paraId="72F51888">
            <w:pPr>
              <w:widowControl/>
              <w:jc w:val="center"/>
              <w:rPr>
                <w:rFonts w:hint="eastAsia" w:ascii="仿宋" w:hAnsi="仿宋" w:eastAsia="仿宋" w:cs="仿宋"/>
                <w:kern w:val="0"/>
                <w:sz w:val="24"/>
                <w:szCs w:val="24"/>
              </w:rPr>
            </w:pPr>
            <w:r>
              <w:rPr>
                <w:rFonts w:hint="eastAsia" w:ascii="仿宋" w:hAnsi="仿宋" w:eastAsia="仿宋" w:cs="仿宋"/>
                <w:sz w:val="24"/>
                <w:szCs w:val="24"/>
              </w:rPr>
              <w:t>地下1层</w:t>
            </w:r>
          </w:p>
        </w:tc>
        <w:tc>
          <w:tcPr>
            <w:tcW w:w="1245" w:type="dxa"/>
            <w:tcBorders>
              <w:top w:val="nil"/>
              <w:left w:val="single" w:color="auto" w:sz="4" w:space="0"/>
              <w:bottom w:val="single" w:color="auto" w:sz="4" w:space="0"/>
              <w:right w:val="single" w:color="auto" w:sz="4" w:space="0"/>
            </w:tcBorders>
            <w:noWrap w:val="0"/>
            <w:vAlign w:val="center"/>
          </w:tcPr>
          <w:p w14:paraId="35F70073">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0A475C8D">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158.45</w:t>
            </w:r>
          </w:p>
        </w:tc>
        <w:tc>
          <w:tcPr>
            <w:tcW w:w="1248" w:type="dxa"/>
            <w:noWrap w:val="0"/>
            <w:vAlign w:val="center"/>
          </w:tcPr>
          <w:p w14:paraId="04FFD108">
            <w:pPr>
              <w:widowControl/>
              <w:jc w:val="center"/>
              <w:rPr>
                <w:rFonts w:hint="eastAsia" w:ascii="仿宋" w:hAnsi="仿宋" w:eastAsia="仿宋" w:cs="仿宋"/>
                <w:kern w:val="0"/>
                <w:sz w:val="24"/>
                <w:szCs w:val="24"/>
              </w:rPr>
            </w:pPr>
          </w:p>
        </w:tc>
      </w:tr>
      <w:tr w14:paraId="16E0C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1000009E">
            <w:pPr>
              <w:widowControl/>
              <w:jc w:val="center"/>
              <w:rPr>
                <w:rFonts w:hint="eastAsia" w:ascii="仿宋" w:hAnsi="仿宋" w:eastAsia="仿宋" w:cs="仿宋"/>
                <w:kern w:val="0"/>
                <w:sz w:val="24"/>
                <w:szCs w:val="24"/>
              </w:rPr>
            </w:pPr>
            <w:r>
              <w:rPr>
                <w:rFonts w:hint="eastAsia" w:ascii="仿宋" w:hAnsi="仿宋" w:eastAsia="仿宋" w:cs="仿宋"/>
                <w:sz w:val="24"/>
                <w:szCs w:val="24"/>
              </w:rPr>
              <w:t>地下1层05</w:t>
            </w:r>
          </w:p>
        </w:tc>
        <w:tc>
          <w:tcPr>
            <w:tcW w:w="1594" w:type="dxa"/>
            <w:noWrap w:val="0"/>
            <w:vAlign w:val="top"/>
          </w:tcPr>
          <w:p w14:paraId="78B12828">
            <w:pPr>
              <w:widowControl/>
              <w:jc w:val="center"/>
              <w:rPr>
                <w:rFonts w:hint="eastAsia" w:ascii="仿宋" w:hAnsi="仿宋" w:eastAsia="仿宋" w:cs="仿宋"/>
                <w:kern w:val="0"/>
                <w:sz w:val="24"/>
                <w:szCs w:val="24"/>
              </w:rPr>
            </w:pPr>
            <w:r>
              <w:rPr>
                <w:rFonts w:hint="eastAsia" w:ascii="仿宋" w:hAnsi="仿宋" w:eastAsia="仿宋" w:cs="仿宋"/>
                <w:sz w:val="24"/>
                <w:szCs w:val="24"/>
              </w:rPr>
              <w:t>地下1层</w:t>
            </w:r>
          </w:p>
        </w:tc>
        <w:tc>
          <w:tcPr>
            <w:tcW w:w="1245" w:type="dxa"/>
            <w:tcBorders>
              <w:top w:val="nil"/>
              <w:left w:val="single" w:color="auto" w:sz="4" w:space="0"/>
              <w:bottom w:val="single" w:color="auto" w:sz="4" w:space="0"/>
              <w:right w:val="single" w:color="auto" w:sz="4" w:space="0"/>
            </w:tcBorders>
            <w:noWrap w:val="0"/>
            <w:vAlign w:val="center"/>
          </w:tcPr>
          <w:p w14:paraId="3D59D744">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15A9EB0E">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237.26</w:t>
            </w:r>
          </w:p>
        </w:tc>
        <w:tc>
          <w:tcPr>
            <w:tcW w:w="1248" w:type="dxa"/>
            <w:noWrap w:val="0"/>
            <w:vAlign w:val="center"/>
          </w:tcPr>
          <w:p w14:paraId="3C38CA05">
            <w:pPr>
              <w:widowControl/>
              <w:jc w:val="center"/>
              <w:rPr>
                <w:rFonts w:hint="eastAsia" w:ascii="仿宋" w:hAnsi="仿宋" w:eastAsia="仿宋" w:cs="仿宋"/>
                <w:kern w:val="0"/>
                <w:sz w:val="24"/>
                <w:szCs w:val="24"/>
              </w:rPr>
            </w:pPr>
          </w:p>
        </w:tc>
      </w:tr>
      <w:tr w14:paraId="765A8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6A139E75">
            <w:pPr>
              <w:widowControl/>
              <w:jc w:val="center"/>
              <w:rPr>
                <w:rFonts w:hint="eastAsia" w:ascii="仿宋" w:hAnsi="仿宋" w:eastAsia="仿宋" w:cs="仿宋"/>
                <w:kern w:val="0"/>
                <w:sz w:val="24"/>
                <w:szCs w:val="24"/>
              </w:rPr>
            </w:pPr>
            <w:r>
              <w:rPr>
                <w:rFonts w:hint="eastAsia" w:ascii="仿宋" w:hAnsi="仿宋" w:eastAsia="仿宋" w:cs="仿宋"/>
                <w:sz w:val="24"/>
                <w:szCs w:val="24"/>
              </w:rPr>
              <w:t>地下1层06</w:t>
            </w:r>
          </w:p>
        </w:tc>
        <w:tc>
          <w:tcPr>
            <w:tcW w:w="1594" w:type="dxa"/>
            <w:noWrap w:val="0"/>
            <w:vAlign w:val="top"/>
          </w:tcPr>
          <w:p w14:paraId="3479A7EE">
            <w:pPr>
              <w:widowControl/>
              <w:jc w:val="center"/>
              <w:rPr>
                <w:rFonts w:hint="eastAsia" w:ascii="仿宋" w:hAnsi="仿宋" w:eastAsia="仿宋" w:cs="仿宋"/>
                <w:kern w:val="0"/>
                <w:sz w:val="24"/>
                <w:szCs w:val="24"/>
              </w:rPr>
            </w:pPr>
            <w:r>
              <w:rPr>
                <w:rFonts w:hint="eastAsia" w:ascii="仿宋" w:hAnsi="仿宋" w:eastAsia="仿宋" w:cs="仿宋"/>
                <w:sz w:val="24"/>
                <w:szCs w:val="24"/>
              </w:rPr>
              <w:t>地下1层</w:t>
            </w:r>
          </w:p>
        </w:tc>
        <w:tc>
          <w:tcPr>
            <w:tcW w:w="1245" w:type="dxa"/>
            <w:tcBorders>
              <w:top w:val="nil"/>
              <w:left w:val="single" w:color="auto" w:sz="4" w:space="0"/>
              <w:bottom w:val="single" w:color="auto" w:sz="4" w:space="0"/>
              <w:right w:val="single" w:color="auto" w:sz="4" w:space="0"/>
            </w:tcBorders>
            <w:noWrap w:val="0"/>
            <w:vAlign w:val="center"/>
          </w:tcPr>
          <w:p w14:paraId="45E6D623">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1C47A241">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163.14</w:t>
            </w:r>
          </w:p>
        </w:tc>
        <w:tc>
          <w:tcPr>
            <w:tcW w:w="1248" w:type="dxa"/>
            <w:noWrap w:val="0"/>
            <w:vAlign w:val="center"/>
          </w:tcPr>
          <w:p w14:paraId="3D351E53">
            <w:pPr>
              <w:widowControl/>
              <w:jc w:val="center"/>
              <w:rPr>
                <w:rFonts w:hint="eastAsia" w:ascii="仿宋" w:hAnsi="仿宋" w:eastAsia="仿宋" w:cs="仿宋"/>
                <w:kern w:val="0"/>
                <w:sz w:val="24"/>
                <w:szCs w:val="24"/>
              </w:rPr>
            </w:pPr>
          </w:p>
        </w:tc>
      </w:tr>
      <w:tr w14:paraId="791D9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47C8C89F">
            <w:pPr>
              <w:widowControl/>
              <w:jc w:val="center"/>
              <w:rPr>
                <w:rFonts w:hint="eastAsia" w:ascii="仿宋" w:hAnsi="仿宋" w:eastAsia="仿宋" w:cs="仿宋"/>
                <w:kern w:val="0"/>
                <w:sz w:val="24"/>
                <w:szCs w:val="24"/>
              </w:rPr>
            </w:pPr>
            <w:r>
              <w:rPr>
                <w:rFonts w:hint="eastAsia" w:ascii="仿宋" w:hAnsi="仿宋" w:eastAsia="仿宋" w:cs="仿宋"/>
                <w:sz w:val="24"/>
                <w:szCs w:val="24"/>
              </w:rPr>
              <w:t>地下1层车库</w:t>
            </w:r>
          </w:p>
        </w:tc>
        <w:tc>
          <w:tcPr>
            <w:tcW w:w="1594" w:type="dxa"/>
            <w:noWrap w:val="0"/>
            <w:vAlign w:val="top"/>
          </w:tcPr>
          <w:p w14:paraId="3CD6E2E5">
            <w:pPr>
              <w:widowControl/>
              <w:jc w:val="center"/>
              <w:rPr>
                <w:rFonts w:hint="eastAsia" w:ascii="仿宋" w:hAnsi="仿宋" w:eastAsia="仿宋" w:cs="仿宋"/>
                <w:kern w:val="0"/>
                <w:sz w:val="24"/>
                <w:szCs w:val="24"/>
              </w:rPr>
            </w:pPr>
            <w:r>
              <w:rPr>
                <w:rFonts w:hint="eastAsia" w:ascii="仿宋" w:hAnsi="仿宋" w:eastAsia="仿宋" w:cs="仿宋"/>
                <w:sz w:val="24"/>
                <w:szCs w:val="24"/>
              </w:rPr>
              <w:t>地下1层</w:t>
            </w:r>
          </w:p>
        </w:tc>
        <w:tc>
          <w:tcPr>
            <w:tcW w:w="1245" w:type="dxa"/>
            <w:tcBorders>
              <w:top w:val="nil"/>
              <w:left w:val="single" w:color="auto" w:sz="4" w:space="0"/>
              <w:bottom w:val="single" w:color="auto" w:sz="4" w:space="0"/>
              <w:right w:val="single" w:color="auto" w:sz="4" w:space="0"/>
            </w:tcBorders>
            <w:noWrap w:val="0"/>
            <w:vAlign w:val="center"/>
          </w:tcPr>
          <w:p w14:paraId="4A7EDD13">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2D558ADC">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1784.1</w:t>
            </w:r>
          </w:p>
        </w:tc>
        <w:tc>
          <w:tcPr>
            <w:tcW w:w="1248" w:type="dxa"/>
            <w:noWrap w:val="0"/>
            <w:vAlign w:val="center"/>
          </w:tcPr>
          <w:p w14:paraId="22BA7FC2">
            <w:pPr>
              <w:widowControl/>
              <w:jc w:val="center"/>
              <w:rPr>
                <w:rFonts w:hint="eastAsia" w:ascii="仿宋" w:hAnsi="仿宋" w:eastAsia="仿宋" w:cs="仿宋"/>
                <w:kern w:val="0"/>
                <w:sz w:val="24"/>
                <w:szCs w:val="24"/>
              </w:rPr>
            </w:pPr>
          </w:p>
        </w:tc>
      </w:tr>
      <w:tr w14:paraId="12667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6CFE99F9">
            <w:pPr>
              <w:widowControl/>
              <w:jc w:val="center"/>
              <w:rPr>
                <w:rFonts w:hint="eastAsia" w:ascii="仿宋" w:hAnsi="仿宋" w:eastAsia="仿宋" w:cs="仿宋"/>
                <w:kern w:val="0"/>
                <w:sz w:val="24"/>
                <w:szCs w:val="24"/>
              </w:rPr>
            </w:pPr>
            <w:r>
              <w:rPr>
                <w:rFonts w:hint="eastAsia" w:ascii="仿宋" w:hAnsi="仿宋" w:eastAsia="仿宋" w:cs="仿宋"/>
                <w:sz w:val="24"/>
                <w:szCs w:val="24"/>
              </w:rPr>
              <w:t>101</w:t>
            </w:r>
          </w:p>
        </w:tc>
        <w:tc>
          <w:tcPr>
            <w:tcW w:w="1594" w:type="dxa"/>
            <w:noWrap w:val="0"/>
            <w:vAlign w:val="center"/>
          </w:tcPr>
          <w:p w14:paraId="5533FAE4">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3AB49DE9">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6E5C7074">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28.34</w:t>
            </w:r>
          </w:p>
        </w:tc>
        <w:tc>
          <w:tcPr>
            <w:tcW w:w="1248" w:type="dxa"/>
            <w:noWrap w:val="0"/>
            <w:vAlign w:val="center"/>
          </w:tcPr>
          <w:p w14:paraId="6ADBD249">
            <w:pPr>
              <w:widowControl/>
              <w:jc w:val="center"/>
              <w:rPr>
                <w:rFonts w:hint="eastAsia" w:ascii="仿宋" w:hAnsi="仿宋" w:eastAsia="仿宋" w:cs="仿宋"/>
                <w:kern w:val="0"/>
                <w:sz w:val="24"/>
                <w:szCs w:val="24"/>
              </w:rPr>
            </w:pPr>
          </w:p>
        </w:tc>
      </w:tr>
      <w:tr w14:paraId="38FA5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1BC32301">
            <w:pPr>
              <w:widowControl/>
              <w:jc w:val="center"/>
              <w:rPr>
                <w:rFonts w:hint="eastAsia" w:ascii="仿宋" w:hAnsi="仿宋" w:eastAsia="仿宋" w:cs="仿宋"/>
                <w:kern w:val="0"/>
                <w:sz w:val="24"/>
                <w:szCs w:val="24"/>
              </w:rPr>
            </w:pPr>
            <w:r>
              <w:rPr>
                <w:rFonts w:hint="eastAsia" w:ascii="仿宋" w:hAnsi="仿宋" w:eastAsia="仿宋" w:cs="仿宋"/>
                <w:sz w:val="24"/>
                <w:szCs w:val="24"/>
              </w:rPr>
              <w:t>102</w:t>
            </w:r>
          </w:p>
        </w:tc>
        <w:tc>
          <w:tcPr>
            <w:tcW w:w="1594" w:type="dxa"/>
            <w:noWrap w:val="0"/>
            <w:vAlign w:val="center"/>
          </w:tcPr>
          <w:p w14:paraId="1C7813EB">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21B136A1">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5CA0B7FB">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33.15</w:t>
            </w:r>
          </w:p>
        </w:tc>
        <w:tc>
          <w:tcPr>
            <w:tcW w:w="1248" w:type="dxa"/>
            <w:noWrap w:val="0"/>
            <w:vAlign w:val="center"/>
          </w:tcPr>
          <w:p w14:paraId="68B89128">
            <w:pPr>
              <w:widowControl/>
              <w:jc w:val="center"/>
              <w:rPr>
                <w:rFonts w:hint="eastAsia" w:ascii="仿宋" w:hAnsi="仿宋" w:eastAsia="仿宋" w:cs="仿宋"/>
                <w:kern w:val="0"/>
                <w:sz w:val="24"/>
                <w:szCs w:val="24"/>
              </w:rPr>
            </w:pPr>
          </w:p>
        </w:tc>
      </w:tr>
      <w:tr w14:paraId="7BF0B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0B7AE8AF">
            <w:pPr>
              <w:widowControl/>
              <w:jc w:val="center"/>
              <w:rPr>
                <w:rFonts w:hint="eastAsia" w:ascii="仿宋" w:hAnsi="仿宋" w:eastAsia="仿宋" w:cs="仿宋"/>
                <w:kern w:val="0"/>
                <w:sz w:val="24"/>
                <w:szCs w:val="24"/>
              </w:rPr>
            </w:pPr>
            <w:r>
              <w:rPr>
                <w:rFonts w:hint="eastAsia" w:ascii="仿宋" w:hAnsi="仿宋" w:eastAsia="仿宋" w:cs="仿宋"/>
                <w:sz w:val="24"/>
                <w:szCs w:val="24"/>
              </w:rPr>
              <w:t>103</w:t>
            </w:r>
          </w:p>
        </w:tc>
        <w:tc>
          <w:tcPr>
            <w:tcW w:w="1594" w:type="dxa"/>
            <w:noWrap w:val="0"/>
            <w:vAlign w:val="top"/>
          </w:tcPr>
          <w:p w14:paraId="5A9F083A">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49D62875">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4E41ECCC">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24.55</w:t>
            </w:r>
          </w:p>
        </w:tc>
        <w:tc>
          <w:tcPr>
            <w:tcW w:w="1248" w:type="dxa"/>
            <w:noWrap w:val="0"/>
            <w:vAlign w:val="center"/>
          </w:tcPr>
          <w:p w14:paraId="0CA34651">
            <w:pPr>
              <w:widowControl/>
              <w:jc w:val="center"/>
              <w:rPr>
                <w:rFonts w:hint="eastAsia" w:ascii="仿宋" w:hAnsi="仿宋" w:eastAsia="仿宋" w:cs="仿宋"/>
                <w:kern w:val="0"/>
                <w:sz w:val="24"/>
                <w:szCs w:val="24"/>
              </w:rPr>
            </w:pPr>
          </w:p>
        </w:tc>
      </w:tr>
      <w:tr w14:paraId="766AA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04FEA974">
            <w:pPr>
              <w:widowControl/>
              <w:jc w:val="center"/>
              <w:rPr>
                <w:rFonts w:hint="eastAsia" w:ascii="仿宋" w:hAnsi="仿宋" w:eastAsia="仿宋" w:cs="仿宋"/>
                <w:kern w:val="0"/>
                <w:sz w:val="24"/>
                <w:szCs w:val="24"/>
              </w:rPr>
            </w:pPr>
            <w:r>
              <w:rPr>
                <w:rFonts w:hint="eastAsia" w:ascii="仿宋" w:hAnsi="仿宋" w:eastAsia="仿宋" w:cs="仿宋"/>
                <w:sz w:val="24"/>
                <w:szCs w:val="24"/>
              </w:rPr>
              <w:t>105</w:t>
            </w:r>
          </w:p>
        </w:tc>
        <w:tc>
          <w:tcPr>
            <w:tcW w:w="1594" w:type="dxa"/>
            <w:noWrap w:val="0"/>
            <w:vAlign w:val="top"/>
          </w:tcPr>
          <w:p w14:paraId="53876185">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457862E6">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00D88F06">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39.66</w:t>
            </w:r>
          </w:p>
        </w:tc>
        <w:tc>
          <w:tcPr>
            <w:tcW w:w="1248" w:type="dxa"/>
            <w:noWrap w:val="0"/>
            <w:vAlign w:val="center"/>
          </w:tcPr>
          <w:p w14:paraId="03FA66E7">
            <w:pPr>
              <w:widowControl/>
              <w:jc w:val="center"/>
              <w:rPr>
                <w:rFonts w:hint="eastAsia" w:ascii="仿宋" w:hAnsi="仿宋" w:eastAsia="仿宋" w:cs="仿宋"/>
                <w:kern w:val="0"/>
                <w:sz w:val="24"/>
                <w:szCs w:val="24"/>
              </w:rPr>
            </w:pPr>
          </w:p>
        </w:tc>
      </w:tr>
      <w:tr w14:paraId="57BD3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68EB3207">
            <w:pPr>
              <w:widowControl/>
              <w:jc w:val="center"/>
              <w:rPr>
                <w:rFonts w:hint="eastAsia" w:ascii="仿宋" w:hAnsi="仿宋" w:eastAsia="仿宋" w:cs="仿宋"/>
                <w:kern w:val="0"/>
                <w:sz w:val="24"/>
                <w:szCs w:val="24"/>
              </w:rPr>
            </w:pPr>
            <w:r>
              <w:rPr>
                <w:rFonts w:hint="eastAsia" w:ascii="仿宋" w:hAnsi="仿宋" w:eastAsia="仿宋" w:cs="仿宋"/>
                <w:sz w:val="24"/>
                <w:szCs w:val="24"/>
              </w:rPr>
              <w:t>106</w:t>
            </w:r>
          </w:p>
        </w:tc>
        <w:tc>
          <w:tcPr>
            <w:tcW w:w="1594" w:type="dxa"/>
            <w:noWrap w:val="0"/>
            <w:vAlign w:val="top"/>
          </w:tcPr>
          <w:p w14:paraId="6951A8D5">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0B100444">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5A5BE97D">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39.51</w:t>
            </w:r>
          </w:p>
        </w:tc>
        <w:tc>
          <w:tcPr>
            <w:tcW w:w="1248" w:type="dxa"/>
            <w:noWrap w:val="0"/>
            <w:vAlign w:val="center"/>
          </w:tcPr>
          <w:p w14:paraId="6574C706">
            <w:pPr>
              <w:widowControl/>
              <w:jc w:val="center"/>
              <w:rPr>
                <w:rFonts w:hint="eastAsia" w:ascii="仿宋" w:hAnsi="仿宋" w:eastAsia="仿宋" w:cs="仿宋"/>
                <w:kern w:val="0"/>
                <w:sz w:val="24"/>
                <w:szCs w:val="24"/>
              </w:rPr>
            </w:pPr>
          </w:p>
        </w:tc>
      </w:tr>
      <w:tr w14:paraId="0B1FB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1C9845EA">
            <w:pPr>
              <w:widowControl/>
              <w:jc w:val="center"/>
              <w:rPr>
                <w:rFonts w:hint="eastAsia" w:ascii="仿宋" w:hAnsi="仿宋" w:eastAsia="仿宋" w:cs="仿宋"/>
                <w:kern w:val="0"/>
                <w:sz w:val="24"/>
                <w:szCs w:val="24"/>
              </w:rPr>
            </w:pPr>
            <w:r>
              <w:rPr>
                <w:rFonts w:hint="eastAsia" w:ascii="仿宋" w:hAnsi="仿宋" w:eastAsia="仿宋" w:cs="仿宋"/>
                <w:sz w:val="24"/>
                <w:szCs w:val="24"/>
              </w:rPr>
              <w:t>107</w:t>
            </w:r>
          </w:p>
        </w:tc>
        <w:tc>
          <w:tcPr>
            <w:tcW w:w="1594" w:type="dxa"/>
            <w:noWrap w:val="0"/>
            <w:vAlign w:val="top"/>
          </w:tcPr>
          <w:p w14:paraId="2CF2F3FB">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311C0FD2">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05BE8FEA">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39.65</w:t>
            </w:r>
          </w:p>
        </w:tc>
        <w:tc>
          <w:tcPr>
            <w:tcW w:w="1248" w:type="dxa"/>
            <w:noWrap w:val="0"/>
            <w:vAlign w:val="center"/>
          </w:tcPr>
          <w:p w14:paraId="24CCC3CC">
            <w:pPr>
              <w:widowControl/>
              <w:jc w:val="center"/>
              <w:rPr>
                <w:rFonts w:hint="eastAsia" w:ascii="仿宋" w:hAnsi="仿宋" w:eastAsia="仿宋" w:cs="仿宋"/>
                <w:kern w:val="0"/>
                <w:sz w:val="24"/>
                <w:szCs w:val="24"/>
              </w:rPr>
            </w:pPr>
          </w:p>
        </w:tc>
      </w:tr>
      <w:tr w14:paraId="5A5C3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1678E206">
            <w:pPr>
              <w:widowControl/>
              <w:jc w:val="center"/>
              <w:rPr>
                <w:rFonts w:hint="eastAsia" w:ascii="仿宋" w:hAnsi="仿宋" w:eastAsia="仿宋" w:cs="仿宋"/>
                <w:kern w:val="0"/>
                <w:sz w:val="24"/>
                <w:szCs w:val="24"/>
              </w:rPr>
            </w:pPr>
            <w:r>
              <w:rPr>
                <w:rFonts w:hint="eastAsia" w:ascii="仿宋" w:hAnsi="仿宋" w:eastAsia="仿宋" w:cs="仿宋"/>
                <w:sz w:val="24"/>
                <w:szCs w:val="24"/>
              </w:rPr>
              <w:t>108</w:t>
            </w:r>
          </w:p>
        </w:tc>
        <w:tc>
          <w:tcPr>
            <w:tcW w:w="1594" w:type="dxa"/>
            <w:noWrap w:val="0"/>
            <w:vAlign w:val="top"/>
          </w:tcPr>
          <w:p w14:paraId="6083E62D">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3FEE6743">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2DB73A20">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39.51</w:t>
            </w:r>
          </w:p>
        </w:tc>
        <w:tc>
          <w:tcPr>
            <w:tcW w:w="1248" w:type="dxa"/>
            <w:noWrap w:val="0"/>
            <w:vAlign w:val="center"/>
          </w:tcPr>
          <w:p w14:paraId="067DEAD1">
            <w:pPr>
              <w:widowControl/>
              <w:jc w:val="center"/>
              <w:rPr>
                <w:rFonts w:hint="eastAsia" w:ascii="仿宋" w:hAnsi="仿宋" w:eastAsia="仿宋" w:cs="仿宋"/>
                <w:kern w:val="0"/>
                <w:sz w:val="24"/>
                <w:szCs w:val="24"/>
              </w:rPr>
            </w:pPr>
          </w:p>
        </w:tc>
      </w:tr>
      <w:tr w14:paraId="3DF10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285383AD">
            <w:pPr>
              <w:widowControl/>
              <w:jc w:val="center"/>
              <w:rPr>
                <w:rFonts w:hint="eastAsia" w:ascii="仿宋" w:hAnsi="仿宋" w:eastAsia="仿宋" w:cs="仿宋"/>
                <w:kern w:val="0"/>
                <w:sz w:val="24"/>
                <w:szCs w:val="24"/>
              </w:rPr>
            </w:pPr>
            <w:r>
              <w:rPr>
                <w:rFonts w:hint="eastAsia" w:ascii="仿宋" w:hAnsi="仿宋" w:eastAsia="仿宋" w:cs="仿宋"/>
                <w:sz w:val="24"/>
                <w:szCs w:val="24"/>
              </w:rPr>
              <w:t>109</w:t>
            </w:r>
          </w:p>
        </w:tc>
        <w:tc>
          <w:tcPr>
            <w:tcW w:w="1594" w:type="dxa"/>
            <w:noWrap w:val="0"/>
            <w:vAlign w:val="top"/>
          </w:tcPr>
          <w:p w14:paraId="3AEA2F1F">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493947BC">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2BD1FF8C">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39.65</w:t>
            </w:r>
          </w:p>
        </w:tc>
        <w:tc>
          <w:tcPr>
            <w:tcW w:w="1248" w:type="dxa"/>
            <w:noWrap w:val="0"/>
            <w:vAlign w:val="center"/>
          </w:tcPr>
          <w:p w14:paraId="36E7B94A">
            <w:pPr>
              <w:widowControl/>
              <w:jc w:val="center"/>
              <w:rPr>
                <w:rFonts w:hint="eastAsia" w:ascii="仿宋" w:hAnsi="仿宋" w:eastAsia="仿宋" w:cs="仿宋"/>
                <w:kern w:val="0"/>
                <w:sz w:val="24"/>
                <w:szCs w:val="24"/>
              </w:rPr>
            </w:pPr>
          </w:p>
        </w:tc>
      </w:tr>
      <w:tr w14:paraId="36635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47236590">
            <w:pPr>
              <w:widowControl/>
              <w:jc w:val="center"/>
              <w:rPr>
                <w:rFonts w:hint="eastAsia" w:ascii="仿宋" w:hAnsi="仿宋" w:eastAsia="仿宋" w:cs="仿宋"/>
                <w:kern w:val="0"/>
                <w:sz w:val="24"/>
                <w:szCs w:val="24"/>
              </w:rPr>
            </w:pPr>
            <w:r>
              <w:rPr>
                <w:rFonts w:hint="eastAsia" w:ascii="仿宋" w:hAnsi="仿宋" w:eastAsia="仿宋" w:cs="仿宋"/>
                <w:sz w:val="24"/>
                <w:szCs w:val="24"/>
              </w:rPr>
              <w:t>110</w:t>
            </w:r>
          </w:p>
        </w:tc>
        <w:tc>
          <w:tcPr>
            <w:tcW w:w="1594" w:type="dxa"/>
            <w:noWrap w:val="0"/>
            <w:vAlign w:val="top"/>
          </w:tcPr>
          <w:p w14:paraId="771BB3A5">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43C76B79">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0A654A6E">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39.58</w:t>
            </w:r>
          </w:p>
        </w:tc>
        <w:tc>
          <w:tcPr>
            <w:tcW w:w="1248" w:type="dxa"/>
            <w:noWrap w:val="0"/>
            <w:vAlign w:val="center"/>
          </w:tcPr>
          <w:p w14:paraId="7F70ECDD">
            <w:pPr>
              <w:widowControl/>
              <w:jc w:val="center"/>
              <w:rPr>
                <w:rFonts w:hint="eastAsia" w:ascii="仿宋" w:hAnsi="仿宋" w:eastAsia="仿宋" w:cs="仿宋"/>
                <w:kern w:val="0"/>
                <w:sz w:val="24"/>
                <w:szCs w:val="24"/>
              </w:rPr>
            </w:pPr>
          </w:p>
        </w:tc>
      </w:tr>
      <w:tr w14:paraId="687E9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4D4D1669">
            <w:pPr>
              <w:widowControl/>
              <w:jc w:val="center"/>
              <w:rPr>
                <w:rFonts w:hint="eastAsia" w:ascii="仿宋" w:hAnsi="仿宋" w:eastAsia="仿宋" w:cs="仿宋"/>
                <w:kern w:val="0"/>
                <w:sz w:val="24"/>
                <w:szCs w:val="24"/>
              </w:rPr>
            </w:pPr>
            <w:r>
              <w:rPr>
                <w:rFonts w:hint="eastAsia" w:ascii="仿宋" w:hAnsi="仿宋" w:eastAsia="仿宋" w:cs="仿宋"/>
                <w:sz w:val="24"/>
                <w:szCs w:val="24"/>
              </w:rPr>
              <w:t>111</w:t>
            </w:r>
          </w:p>
        </w:tc>
        <w:tc>
          <w:tcPr>
            <w:tcW w:w="1594" w:type="dxa"/>
            <w:noWrap w:val="0"/>
            <w:vAlign w:val="top"/>
          </w:tcPr>
          <w:p w14:paraId="61953092">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634F69E9">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4AC4C2F0">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41.88</w:t>
            </w:r>
          </w:p>
        </w:tc>
        <w:tc>
          <w:tcPr>
            <w:tcW w:w="1248" w:type="dxa"/>
            <w:noWrap w:val="0"/>
            <w:vAlign w:val="center"/>
          </w:tcPr>
          <w:p w14:paraId="1D61FC46">
            <w:pPr>
              <w:widowControl/>
              <w:jc w:val="center"/>
              <w:rPr>
                <w:rFonts w:hint="eastAsia" w:ascii="仿宋" w:hAnsi="仿宋" w:eastAsia="仿宋" w:cs="仿宋"/>
                <w:kern w:val="0"/>
                <w:sz w:val="24"/>
                <w:szCs w:val="24"/>
              </w:rPr>
            </w:pPr>
          </w:p>
        </w:tc>
      </w:tr>
      <w:tr w14:paraId="12B69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277108F7">
            <w:pPr>
              <w:widowControl/>
              <w:jc w:val="center"/>
              <w:rPr>
                <w:rFonts w:hint="eastAsia" w:ascii="仿宋" w:hAnsi="仿宋" w:eastAsia="仿宋" w:cs="仿宋"/>
                <w:kern w:val="0"/>
                <w:sz w:val="24"/>
                <w:szCs w:val="24"/>
              </w:rPr>
            </w:pPr>
            <w:r>
              <w:rPr>
                <w:rFonts w:hint="eastAsia" w:ascii="仿宋" w:hAnsi="仿宋" w:eastAsia="仿宋" w:cs="仿宋"/>
                <w:sz w:val="24"/>
                <w:szCs w:val="24"/>
              </w:rPr>
              <w:t>112</w:t>
            </w:r>
          </w:p>
        </w:tc>
        <w:tc>
          <w:tcPr>
            <w:tcW w:w="1594" w:type="dxa"/>
            <w:noWrap w:val="0"/>
            <w:vAlign w:val="top"/>
          </w:tcPr>
          <w:p w14:paraId="6CC23EC5">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132F3CD7">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6F5043D0">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40.35</w:t>
            </w:r>
          </w:p>
        </w:tc>
        <w:tc>
          <w:tcPr>
            <w:tcW w:w="1248" w:type="dxa"/>
            <w:noWrap w:val="0"/>
            <w:vAlign w:val="center"/>
          </w:tcPr>
          <w:p w14:paraId="7C1F5BC4">
            <w:pPr>
              <w:widowControl/>
              <w:jc w:val="center"/>
              <w:rPr>
                <w:rFonts w:hint="eastAsia" w:ascii="仿宋" w:hAnsi="仿宋" w:eastAsia="仿宋" w:cs="仿宋"/>
                <w:kern w:val="0"/>
                <w:sz w:val="24"/>
                <w:szCs w:val="24"/>
              </w:rPr>
            </w:pPr>
          </w:p>
        </w:tc>
      </w:tr>
      <w:tr w14:paraId="0422F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4F3BD83E">
            <w:pPr>
              <w:widowControl/>
              <w:jc w:val="center"/>
              <w:rPr>
                <w:rFonts w:hint="eastAsia" w:ascii="仿宋" w:hAnsi="仿宋" w:eastAsia="仿宋" w:cs="仿宋"/>
                <w:kern w:val="0"/>
                <w:sz w:val="24"/>
                <w:szCs w:val="24"/>
              </w:rPr>
            </w:pPr>
            <w:r>
              <w:rPr>
                <w:rFonts w:hint="eastAsia" w:ascii="仿宋" w:hAnsi="仿宋" w:eastAsia="仿宋" w:cs="仿宋"/>
                <w:sz w:val="24"/>
                <w:szCs w:val="24"/>
              </w:rPr>
              <w:t>113</w:t>
            </w:r>
          </w:p>
        </w:tc>
        <w:tc>
          <w:tcPr>
            <w:tcW w:w="1594" w:type="dxa"/>
            <w:noWrap w:val="0"/>
            <w:vAlign w:val="top"/>
          </w:tcPr>
          <w:p w14:paraId="590782DB">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75F78807">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188D258E">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40.68</w:t>
            </w:r>
          </w:p>
        </w:tc>
        <w:tc>
          <w:tcPr>
            <w:tcW w:w="1248" w:type="dxa"/>
            <w:noWrap w:val="0"/>
            <w:vAlign w:val="center"/>
          </w:tcPr>
          <w:p w14:paraId="32AD832A">
            <w:pPr>
              <w:widowControl/>
              <w:jc w:val="center"/>
              <w:rPr>
                <w:rFonts w:hint="eastAsia" w:ascii="仿宋" w:hAnsi="仿宋" w:eastAsia="仿宋" w:cs="仿宋"/>
                <w:kern w:val="0"/>
                <w:sz w:val="24"/>
                <w:szCs w:val="24"/>
              </w:rPr>
            </w:pPr>
          </w:p>
        </w:tc>
      </w:tr>
      <w:tr w14:paraId="6D7D2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7F548B1A">
            <w:pPr>
              <w:widowControl/>
              <w:jc w:val="center"/>
              <w:rPr>
                <w:rFonts w:hint="eastAsia" w:ascii="仿宋" w:hAnsi="仿宋" w:eastAsia="仿宋" w:cs="仿宋"/>
                <w:kern w:val="0"/>
                <w:sz w:val="24"/>
                <w:szCs w:val="24"/>
              </w:rPr>
            </w:pPr>
            <w:r>
              <w:rPr>
                <w:rFonts w:hint="eastAsia" w:ascii="仿宋" w:hAnsi="仿宋" w:eastAsia="仿宋" w:cs="仿宋"/>
                <w:sz w:val="24"/>
                <w:szCs w:val="24"/>
              </w:rPr>
              <w:t>115</w:t>
            </w:r>
          </w:p>
        </w:tc>
        <w:tc>
          <w:tcPr>
            <w:tcW w:w="1594" w:type="dxa"/>
            <w:noWrap w:val="0"/>
            <w:vAlign w:val="top"/>
          </w:tcPr>
          <w:p w14:paraId="3308E6DB">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55178AC5">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2B53E5F6">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39.89</w:t>
            </w:r>
          </w:p>
        </w:tc>
        <w:tc>
          <w:tcPr>
            <w:tcW w:w="1248" w:type="dxa"/>
            <w:noWrap w:val="0"/>
            <w:vAlign w:val="center"/>
          </w:tcPr>
          <w:p w14:paraId="67E1D3BE">
            <w:pPr>
              <w:widowControl/>
              <w:jc w:val="center"/>
              <w:rPr>
                <w:rFonts w:hint="eastAsia" w:ascii="仿宋" w:hAnsi="仿宋" w:eastAsia="仿宋" w:cs="仿宋"/>
                <w:kern w:val="0"/>
                <w:sz w:val="24"/>
                <w:szCs w:val="24"/>
              </w:rPr>
            </w:pPr>
          </w:p>
        </w:tc>
      </w:tr>
      <w:tr w14:paraId="723B4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461AA428">
            <w:pPr>
              <w:widowControl/>
              <w:jc w:val="center"/>
              <w:rPr>
                <w:rFonts w:hint="eastAsia" w:ascii="仿宋" w:hAnsi="仿宋" w:eastAsia="仿宋" w:cs="仿宋"/>
                <w:kern w:val="0"/>
                <w:sz w:val="24"/>
                <w:szCs w:val="24"/>
              </w:rPr>
            </w:pPr>
            <w:r>
              <w:rPr>
                <w:rFonts w:hint="eastAsia" w:ascii="仿宋" w:hAnsi="仿宋" w:eastAsia="仿宋" w:cs="仿宋"/>
                <w:sz w:val="24"/>
                <w:szCs w:val="24"/>
              </w:rPr>
              <w:t>116</w:t>
            </w:r>
          </w:p>
        </w:tc>
        <w:tc>
          <w:tcPr>
            <w:tcW w:w="1594" w:type="dxa"/>
            <w:noWrap w:val="0"/>
            <w:vAlign w:val="top"/>
          </w:tcPr>
          <w:p w14:paraId="3C0067D1">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3BBC474C">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46B03415">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40.68</w:t>
            </w:r>
          </w:p>
        </w:tc>
        <w:tc>
          <w:tcPr>
            <w:tcW w:w="1248" w:type="dxa"/>
            <w:noWrap w:val="0"/>
            <w:vAlign w:val="center"/>
          </w:tcPr>
          <w:p w14:paraId="7297B610">
            <w:pPr>
              <w:widowControl/>
              <w:jc w:val="center"/>
              <w:rPr>
                <w:rFonts w:hint="eastAsia" w:ascii="仿宋" w:hAnsi="仿宋" w:eastAsia="仿宋" w:cs="仿宋"/>
                <w:kern w:val="0"/>
                <w:sz w:val="24"/>
                <w:szCs w:val="24"/>
              </w:rPr>
            </w:pPr>
          </w:p>
        </w:tc>
      </w:tr>
      <w:tr w14:paraId="1E52F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07A94202">
            <w:pPr>
              <w:widowControl/>
              <w:jc w:val="center"/>
              <w:rPr>
                <w:rFonts w:hint="eastAsia" w:ascii="仿宋" w:hAnsi="仿宋" w:eastAsia="仿宋" w:cs="仿宋"/>
                <w:kern w:val="0"/>
                <w:sz w:val="24"/>
                <w:szCs w:val="24"/>
              </w:rPr>
            </w:pPr>
            <w:r>
              <w:rPr>
                <w:rFonts w:hint="eastAsia" w:ascii="仿宋" w:hAnsi="仿宋" w:eastAsia="仿宋" w:cs="仿宋"/>
                <w:sz w:val="24"/>
                <w:szCs w:val="24"/>
              </w:rPr>
              <w:t>117</w:t>
            </w:r>
          </w:p>
        </w:tc>
        <w:tc>
          <w:tcPr>
            <w:tcW w:w="1594" w:type="dxa"/>
            <w:noWrap w:val="0"/>
            <w:vAlign w:val="top"/>
          </w:tcPr>
          <w:p w14:paraId="66E99018">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48D1F46F">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5A29A8A3">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39.89</w:t>
            </w:r>
          </w:p>
        </w:tc>
        <w:tc>
          <w:tcPr>
            <w:tcW w:w="1248" w:type="dxa"/>
            <w:noWrap w:val="0"/>
            <w:vAlign w:val="center"/>
          </w:tcPr>
          <w:p w14:paraId="36669FDA">
            <w:pPr>
              <w:widowControl/>
              <w:jc w:val="center"/>
              <w:rPr>
                <w:rFonts w:hint="eastAsia" w:ascii="仿宋" w:hAnsi="仿宋" w:eastAsia="仿宋" w:cs="仿宋"/>
                <w:kern w:val="0"/>
                <w:sz w:val="24"/>
                <w:szCs w:val="24"/>
              </w:rPr>
            </w:pPr>
          </w:p>
        </w:tc>
      </w:tr>
      <w:tr w14:paraId="7CFC9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65F6E080">
            <w:pPr>
              <w:widowControl/>
              <w:jc w:val="center"/>
              <w:rPr>
                <w:rFonts w:hint="eastAsia" w:ascii="仿宋" w:hAnsi="仿宋" w:eastAsia="仿宋" w:cs="仿宋"/>
                <w:kern w:val="0"/>
                <w:sz w:val="24"/>
                <w:szCs w:val="24"/>
              </w:rPr>
            </w:pPr>
            <w:r>
              <w:rPr>
                <w:rFonts w:hint="eastAsia" w:ascii="仿宋" w:hAnsi="仿宋" w:eastAsia="仿宋" w:cs="仿宋"/>
                <w:sz w:val="24"/>
                <w:szCs w:val="24"/>
              </w:rPr>
              <w:t>118</w:t>
            </w:r>
          </w:p>
        </w:tc>
        <w:tc>
          <w:tcPr>
            <w:tcW w:w="1594" w:type="dxa"/>
            <w:noWrap w:val="0"/>
            <w:vAlign w:val="top"/>
          </w:tcPr>
          <w:p w14:paraId="61D53FD2">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0D2E3958">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53B12B4B">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40.56</w:t>
            </w:r>
          </w:p>
        </w:tc>
        <w:tc>
          <w:tcPr>
            <w:tcW w:w="1248" w:type="dxa"/>
            <w:noWrap w:val="0"/>
            <w:vAlign w:val="center"/>
          </w:tcPr>
          <w:p w14:paraId="1C354544">
            <w:pPr>
              <w:widowControl/>
              <w:jc w:val="center"/>
              <w:rPr>
                <w:rFonts w:hint="eastAsia" w:ascii="仿宋" w:hAnsi="仿宋" w:eastAsia="仿宋" w:cs="仿宋"/>
                <w:kern w:val="0"/>
                <w:sz w:val="24"/>
                <w:szCs w:val="24"/>
              </w:rPr>
            </w:pPr>
          </w:p>
        </w:tc>
      </w:tr>
      <w:tr w14:paraId="2B110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097E6B3B">
            <w:pPr>
              <w:widowControl/>
              <w:jc w:val="center"/>
              <w:rPr>
                <w:rFonts w:hint="eastAsia" w:ascii="仿宋" w:hAnsi="仿宋" w:eastAsia="仿宋" w:cs="仿宋"/>
                <w:kern w:val="0"/>
                <w:sz w:val="24"/>
                <w:szCs w:val="24"/>
              </w:rPr>
            </w:pPr>
            <w:r>
              <w:rPr>
                <w:rFonts w:hint="eastAsia" w:ascii="仿宋" w:hAnsi="仿宋" w:eastAsia="仿宋" w:cs="仿宋"/>
                <w:sz w:val="24"/>
                <w:szCs w:val="24"/>
              </w:rPr>
              <w:t>119</w:t>
            </w:r>
          </w:p>
        </w:tc>
        <w:tc>
          <w:tcPr>
            <w:tcW w:w="1594" w:type="dxa"/>
            <w:noWrap w:val="0"/>
            <w:vAlign w:val="top"/>
          </w:tcPr>
          <w:p w14:paraId="4EBBF30B">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507E446C">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4FEDB285">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42.5</w:t>
            </w:r>
          </w:p>
        </w:tc>
        <w:tc>
          <w:tcPr>
            <w:tcW w:w="1248" w:type="dxa"/>
            <w:noWrap w:val="0"/>
            <w:vAlign w:val="center"/>
          </w:tcPr>
          <w:p w14:paraId="76057394">
            <w:pPr>
              <w:widowControl/>
              <w:jc w:val="center"/>
              <w:rPr>
                <w:rFonts w:hint="eastAsia" w:ascii="仿宋" w:hAnsi="仿宋" w:eastAsia="仿宋" w:cs="仿宋"/>
                <w:kern w:val="0"/>
                <w:sz w:val="24"/>
                <w:szCs w:val="24"/>
              </w:rPr>
            </w:pPr>
          </w:p>
        </w:tc>
      </w:tr>
      <w:tr w14:paraId="1E183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709DA41E">
            <w:pPr>
              <w:widowControl/>
              <w:jc w:val="center"/>
              <w:rPr>
                <w:rFonts w:hint="eastAsia" w:ascii="仿宋" w:hAnsi="仿宋" w:eastAsia="仿宋" w:cs="仿宋"/>
                <w:kern w:val="0"/>
                <w:sz w:val="24"/>
                <w:szCs w:val="24"/>
              </w:rPr>
            </w:pPr>
            <w:r>
              <w:rPr>
                <w:rFonts w:hint="eastAsia" w:ascii="仿宋" w:hAnsi="仿宋" w:eastAsia="仿宋" w:cs="仿宋"/>
                <w:sz w:val="24"/>
                <w:szCs w:val="24"/>
              </w:rPr>
              <w:t>2层车库</w:t>
            </w:r>
          </w:p>
        </w:tc>
        <w:tc>
          <w:tcPr>
            <w:tcW w:w="1594" w:type="dxa"/>
            <w:noWrap w:val="0"/>
            <w:vAlign w:val="center"/>
          </w:tcPr>
          <w:p w14:paraId="19645340">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2层</w:t>
            </w:r>
          </w:p>
        </w:tc>
        <w:tc>
          <w:tcPr>
            <w:tcW w:w="1245" w:type="dxa"/>
            <w:tcBorders>
              <w:top w:val="nil"/>
              <w:left w:val="single" w:color="auto" w:sz="4" w:space="0"/>
              <w:bottom w:val="single" w:color="auto" w:sz="4" w:space="0"/>
              <w:right w:val="single" w:color="auto" w:sz="4" w:space="0"/>
            </w:tcBorders>
            <w:noWrap w:val="0"/>
            <w:vAlign w:val="center"/>
          </w:tcPr>
          <w:p w14:paraId="18562FFF">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16C27A06">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937.54</w:t>
            </w:r>
          </w:p>
        </w:tc>
        <w:tc>
          <w:tcPr>
            <w:tcW w:w="1248" w:type="dxa"/>
            <w:noWrap w:val="0"/>
            <w:vAlign w:val="center"/>
          </w:tcPr>
          <w:p w14:paraId="26906DEB">
            <w:pPr>
              <w:widowControl/>
              <w:jc w:val="center"/>
              <w:rPr>
                <w:rFonts w:hint="eastAsia" w:ascii="仿宋" w:hAnsi="仿宋" w:eastAsia="仿宋" w:cs="仿宋"/>
                <w:kern w:val="0"/>
                <w:sz w:val="24"/>
                <w:szCs w:val="24"/>
              </w:rPr>
            </w:pPr>
          </w:p>
        </w:tc>
      </w:tr>
      <w:tr w14:paraId="67F19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607868A2">
            <w:pPr>
              <w:widowControl/>
              <w:jc w:val="center"/>
              <w:rPr>
                <w:rFonts w:hint="eastAsia" w:ascii="仿宋" w:hAnsi="仿宋" w:eastAsia="仿宋" w:cs="仿宋"/>
                <w:kern w:val="0"/>
                <w:sz w:val="24"/>
                <w:szCs w:val="24"/>
              </w:rPr>
            </w:pPr>
            <w:r>
              <w:rPr>
                <w:rFonts w:hint="eastAsia" w:ascii="仿宋" w:hAnsi="仿宋" w:eastAsia="仿宋" w:cs="仿宋"/>
                <w:sz w:val="24"/>
                <w:szCs w:val="24"/>
              </w:rPr>
              <w:t>3层车库</w:t>
            </w:r>
          </w:p>
        </w:tc>
        <w:tc>
          <w:tcPr>
            <w:tcW w:w="1594" w:type="dxa"/>
            <w:noWrap w:val="0"/>
            <w:vAlign w:val="center"/>
          </w:tcPr>
          <w:p w14:paraId="1B9E24EB">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3层</w:t>
            </w:r>
          </w:p>
        </w:tc>
        <w:tc>
          <w:tcPr>
            <w:tcW w:w="1245" w:type="dxa"/>
            <w:tcBorders>
              <w:top w:val="nil"/>
              <w:left w:val="single" w:color="auto" w:sz="4" w:space="0"/>
              <w:bottom w:val="single" w:color="auto" w:sz="4" w:space="0"/>
              <w:right w:val="single" w:color="auto" w:sz="4" w:space="0"/>
            </w:tcBorders>
            <w:noWrap w:val="0"/>
            <w:vAlign w:val="center"/>
          </w:tcPr>
          <w:p w14:paraId="4AA43916">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768EBC22">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988.74</w:t>
            </w:r>
          </w:p>
        </w:tc>
        <w:tc>
          <w:tcPr>
            <w:tcW w:w="1248" w:type="dxa"/>
            <w:noWrap w:val="0"/>
            <w:vAlign w:val="center"/>
          </w:tcPr>
          <w:p w14:paraId="35F525F5">
            <w:pPr>
              <w:widowControl/>
              <w:jc w:val="center"/>
              <w:rPr>
                <w:rFonts w:hint="eastAsia" w:ascii="仿宋" w:hAnsi="仿宋" w:eastAsia="仿宋" w:cs="仿宋"/>
                <w:kern w:val="0"/>
                <w:sz w:val="24"/>
                <w:szCs w:val="24"/>
              </w:rPr>
            </w:pPr>
          </w:p>
        </w:tc>
      </w:tr>
      <w:tr w14:paraId="4E8C5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61460A62">
            <w:pPr>
              <w:widowControl/>
              <w:jc w:val="center"/>
              <w:rPr>
                <w:rFonts w:hint="eastAsia" w:ascii="仿宋" w:hAnsi="仿宋" w:eastAsia="仿宋" w:cs="仿宋"/>
                <w:kern w:val="0"/>
                <w:sz w:val="24"/>
                <w:szCs w:val="24"/>
              </w:rPr>
            </w:pPr>
            <w:r>
              <w:rPr>
                <w:rFonts w:hint="eastAsia" w:ascii="仿宋" w:hAnsi="仿宋" w:eastAsia="仿宋" w:cs="仿宋"/>
                <w:sz w:val="24"/>
                <w:szCs w:val="24"/>
              </w:rPr>
              <w:t>3层物业用房</w:t>
            </w:r>
          </w:p>
        </w:tc>
        <w:tc>
          <w:tcPr>
            <w:tcW w:w="1594" w:type="dxa"/>
            <w:noWrap w:val="0"/>
            <w:vAlign w:val="top"/>
          </w:tcPr>
          <w:p w14:paraId="04468A4D">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3层</w:t>
            </w:r>
          </w:p>
        </w:tc>
        <w:tc>
          <w:tcPr>
            <w:tcW w:w="1245" w:type="dxa"/>
            <w:tcBorders>
              <w:top w:val="nil"/>
              <w:left w:val="single" w:color="auto" w:sz="4" w:space="0"/>
              <w:bottom w:val="single" w:color="auto" w:sz="4" w:space="0"/>
              <w:right w:val="single" w:color="auto" w:sz="4" w:space="0"/>
            </w:tcBorders>
            <w:noWrap w:val="0"/>
            <w:vAlign w:val="center"/>
          </w:tcPr>
          <w:p w14:paraId="14635DC7">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39F893D6">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88.04</w:t>
            </w:r>
          </w:p>
        </w:tc>
        <w:tc>
          <w:tcPr>
            <w:tcW w:w="1248" w:type="dxa"/>
            <w:noWrap w:val="0"/>
            <w:vAlign w:val="center"/>
          </w:tcPr>
          <w:p w14:paraId="19941AA0">
            <w:pPr>
              <w:widowControl/>
              <w:jc w:val="center"/>
              <w:rPr>
                <w:rFonts w:hint="eastAsia" w:ascii="仿宋" w:hAnsi="仿宋" w:eastAsia="仿宋" w:cs="仿宋"/>
                <w:kern w:val="0"/>
                <w:sz w:val="24"/>
                <w:szCs w:val="24"/>
              </w:rPr>
            </w:pPr>
          </w:p>
        </w:tc>
      </w:tr>
      <w:tr w14:paraId="68608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489ECDDC">
            <w:pPr>
              <w:widowControl/>
              <w:jc w:val="center"/>
              <w:rPr>
                <w:rFonts w:hint="eastAsia" w:ascii="仿宋" w:hAnsi="仿宋" w:eastAsia="仿宋" w:cs="仿宋"/>
                <w:kern w:val="0"/>
                <w:sz w:val="24"/>
                <w:szCs w:val="24"/>
              </w:rPr>
            </w:pPr>
            <w:r>
              <w:rPr>
                <w:rFonts w:hint="eastAsia" w:ascii="仿宋" w:hAnsi="仿宋" w:eastAsia="仿宋" w:cs="仿宋"/>
                <w:sz w:val="24"/>
                <w:szCs w:val="24"/>
              </w:rPr>
              <w:t>3层业委会</w:t>
            </w:r>
          </w:p>
        </w:tc>
        <w:tc>
          <w:tcPr>
            <w:tcW w:w="1594" w:type="dxa"/>
            <w:noWrap w:val="0"/>
            <w:vAlign w:val="top"/>
          </w:tcPr>
          <w:p w14:paraId="3E58A13A">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3层</w:t>
            </w:r>
          </w:p>
        </w:tc>
        <w:tc>
          <w:tcPr>
            <w:tcW w:w="1245" w:type="dxa"/>
            <w:tcBorders>
              <w:top w:val="nil"/>
              <w:left w:val="single" w:color="auto" w:sz="4" w:space="0"/>
              <w:bottom w:val="single" w:color="auto" w:sz="4" w:space="0"/>
              <w:right w:val="single" w:color="auto" w:sz="4" w:space="0"/>
            </w:tcBorders>
            <w:noWrap w:val="0"/>
            <w:vAlign w:val="center"/>
          </w:tcPr>
          <w:p w14:paraId="1663C3AF">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045255BB">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45.84</w:t>
            </w:r>
          </w:p>
        </w:tc>
        <w:tc>
          <w:tcPr>
            <w:tcW w:w="1248" w:type="dxa"/>
            <w:noWrap w:val="0"/>
            <w:vAlign w:val="center"/>
          </w:tcPr>
          <w:p w14:paraId="2BCC1E27">
            <w:pPr>
              <w:widowControl/>
              <w:jc w:val="center"/>
              <w:rPr>
                <w:rFonts w:hint="eastAsia" w:ascii="仿宋" w:hAnsi="仿宋" w:eastAsia="仿宋" w:cs="仿宋"/>
                <w:kern w:val="0"/>
                <w:sz w:val="24"/>
                <w:szCs w:val="24"/>
              </w:rPr>
            </w:pPr>
          </w:p>
        </w:tc>
      </w:tr>
      <w:tr w14:paraId="2EA27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7EA32001">
            <w:pPr>
              <w:widowControl/>
              <w:jc w:val="center"/>
              <w:rPr>
                <w:rFonts w:hint="eastAsia" w:ascii="仿宋" w:hAnsi="仿宋" w:eastAsia="仿宋" w:cs="仿宋"/>
                <w:kern w:val="0"/>
                <w:sz w:val="24"/>
                <w:szCs w:val="24"/>
              </w:rPr>
            </w:pPr>
            <w:r>
              <w:rPr>
                <w:rFonts w:hint="eastAsia" w:ascii="仿宋" w:hAnsi="仿宋" w:eastAsia="仿宋" w:cs="仿宋"/>
                <w:sz w:val="24"/>
                <w:szCs w:val="24"/>
              </w:rPr>
              <w:t>4层车库</w:t>
            </w:r>
          </w:p>
        </w:tc>
        <w:tc>
          <w:tcPr>
            <w:tcW w:w="1594" w:type="dxa"/>
            <w:noWrap w:val="0"/>
            <w:vAlign w:val="center"/>
          </w:tcPr>
          <w:p w14:paraId="2CBF30AB">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4层</w:t>
            </w:r>
          </w:p>
        </w:tc>
        <w:tc>
          <w:tcPr>
            <w:tcW w:w="1245" w:type="dxa"/>
            <w:tcBorders>
              <w:top w:val="nil"/>
              <w:left w:val="single" w:color="auto" w:sz="4" w:space="0"/>
              <w:bottom w:val="single" w:color="auto" w:sz="4" w:space="0"/>
              <w:right w:val="single" w:color="auto" w:sz="4" w:space="0"/>
            </w:tcBorders>
            <w:noWrap w:val="0"/>
            <w:vAlign w:val="center"/>
          </w:tcPr>
          <w:p w14:paraId="101EE73E">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1BE46879">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988.74</w:t>
            </w:r>
          </w:p>
        </w:tc>
        <w:tc>
          <w:tcPr>
            <w:tcW w:w="1248" w:type="dxa"/>
            <w:noWrap w:val="0"/>
            <w:vAlign w:val="center"/>
          </w:tcPr>
          <w:p w14:paraId="1C747E0B">
            <w:pPr>
              <w:widowControl/>
              <w:jc w:val="center"/>
              <w:rPr>
                <w:rFonts w:hint="eastAsia" w:ascii="仿宋" w:hAnsi="仿宋" w:eastAsia="仿宋" w:cs="仿宋"/>
                <w:kern w:val="0"/>
                <w:sz w:val="24"/>
                <w:szCs w:val="24"/>
              </w:rPr>
            </w:pPr>
          </w:p>
        </w:tc>
      </w:tr>
      <w:tr w14:paraId="385A1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79DF8DF3">
            <w:pPr>
              <w:widowControl/>
              <w:jc w:val="center"/>
              <w:rPr>
                <w:rFonts w:hint="eastAsia" w:ascii="仿宋" w:hAnsi="仿宋" w:eastAsia="仿宋" w:cs="仿宋"/>
                <w:kern w:val="0"/>
                <w:sz w:val="24"/>
                <w:szCs w:val="24"/>
              </w:rPr>
            </w:pPr>
            <w:r>
              <w:rPr>
                <w:rFonts w:hint="eastAsia" w:ascii="仿宋" w:hAnsi="仿宋" w:eastAsia="仿宋" w:cs="仿宋"/>
                <w:sz w:val="24"/>
                <w:szCs w:val="24"/>
              </w:rPr>
              <w:t>4层物业用房</w:t>
            </w:r>
          </w:p>
        </w:tc>
        <w:tc>
          <w:tcPr>
            <w:tcW w:w="1594" w:type="dxa"/>
            <w:noWrap w:val="0"/>
            <w:vAlign w:val="top"/>
          </w:tcPr>
          <w:p w14:paraId="0CAC3608">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4层</w:t>
            </w:r>
          </w:p>
        </w:tc>
        <w:tc>
          <w:tcPr>
            <w:tcW w:w="1245" w:type="dxa"/>
            <w:tcBorders>
              <w:top w:val="nil"/>
              <w:left w:val="single" w:color="auto" w:sz="4" w:space="0"/>
              <w:bottom w:val="single" w:color="auto" w:sz="4" w:space="0"/>
              <w:right w:val="single" w:color="auto" w:sz="4" w:space="0"/>
            </w:tcBorders>
            <w:noWrap w:val="0"/>
            <w:vAlign w:val="center"/>
          </w:tcPr>
          <w:p w14:paraId="769F0EBC">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4A136FF9">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88.04</w:t>
            </w:r>
          </w:p>
        </w:tc>
        <w:tc>
          <w:tcPr>
            <w:tcW w:w="1248" w:type="dxa"/>
            <w:noWrap w:val="0"/>
            <w:vAlign w:val="center"/>
          </w:tcPr>
          <w:p w14:paraId="0A032FA8">
            <w:pPr>
              <w:widowControl/>
              <w:jc w:val="center"/>
              <w:rPr>
                <w:rFonts w:hint="eastAsia" w:ascii="仿宋" w:hAnsi="仿宋" w:eastAsia="仿宋" w:cs="仿宋"/>
                <w:kern w:val="0"/>
                <w:sz w:val="24"/>
                <w:szCs w:val="24"/>
              </w:rPr>
            </w:pPr>
          </w:p>
        </w:tc>
      </w:tr>
      <w:tr w14:paraId="4DE7C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77685BB0">
            <w:pPr>
              <w:widowControl/>
              <w:jc w:val="center"/>
              <w:rPr>
                <w:rFonts w:hint="eastAsia" w:ascii="仿宋" w:hAnsi="仿宋" w:eastAsia="仿宋" w:cs="仿宋"/>
                <w:kern w:val="0"/>
                <w:sz w:val="24"/>
                <w:szCs w:val="24"/>
              </w:rPr>
            </w:pPr>
            <w:r>
              <w:rPr>
                <w:rFonts w:hint="eastAsia" w:ascii="仿宋" w:hAnsi="仿宋" w:eastAsia="仿宋" w:cs="仿宋"/>
                <w:sz w:val="24"/>
                <w:szCs w:val="24"/>
              </w:rPr>
              <w:t>4层业委会</w:t>
            </w:r>
          </w:p>
        </w:tc>
        <w:tc>
          <w:tcPr>
            <w:tcW w:w="1594" w:type="dxa"/>
            <w:noWrap w:val="0"/>
            <w:vAlign w:val="top"/>
          </w:tcPr>
          <w:p w14:paraId="4C22A542">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4层</w:t>
            </w:r>
          </w:p>
        </w:tc>
        <w:tc>
          <w:tcPr>
            <w:tcW w:w="1245" w:type="dxa"/>
            <w:tcBorders>
              <w:top w:val="nil"/>
              <w:left w:val="single" w:color="auto" w:sz="4" w:space="0"/>
              <w:bottom w:val="single" w:color="auto" w:sz="4" w:space="0"/>
              <w:right w:val="single" w:color="auto" w:sz="4" w:space="0"/>
            </w:tcBorders>
            <w:noWrap w:val="0"/>
            <w:vAlign w:val="center"/>
          </w:tcPr>
          <w:p w14:paraId="66B92422">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040C3D6A">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45.84</w:t>
            </w:r>
          </w:p>
        </w:tc>
        <w:tc>
          <w:tcPr>
            <w:tcW w:w="1248" w:type="dxa"/>
            <w:noWrap w:val="0"/>
            <w:vAlign w:val="center"/>
          </w:tcPr>
          <w:p w14:paraId="10DB90A1">
            <w:pPr>
              <w:widowControl/>
              <w:jc w:val="center"/>
              <w:rPr>
                <w:rFonts w:hint="eastAsia" w:ascii="仿宋" w:hAnsi="仿宋" w:eastAsia="仿宋" w:cs="仿宋"/>
                <w:kern w:val="0"/>
                <w:sz w:val="24"/>
                <w:szCs w:val="24"/>
              </w:rPr>
            </w:pPr>
          </w:p>
        </w:tc>
      </w:tr>
      <w:tr w14:paraId="09D80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5E301624">
            <w:pPr>
              <w:widowControl/>
              <w:jc w:val="center"/>
              <w:rPr>
                <w:rFonts w:hint="eastAsia" w:ascii="仿宋" w:hAnsi="仿宋" w:eastAsia="仿宋" w:cs="仿宋"/>
                <w:kern w:val="0"/>
                <w:sz w:val="24"/>
                <w:szCs w:val="24"/>
              </w:rPr>
            </w:pPr>
            <w:r>
              <w:rPr>
                <w:rFonts w:hint="eastAsia" w:ascii="仿宋" w:hAnsi="仿宋" w:eastAsia="仿宋" w:cs="仿宋"/>
                <w:sz w:val="24"/>
                <w:szCs w:val="24"/>
              </w:rPr>
              <w:t>5层车库</w:t>
            </w:r>
          </w:p>
        </w:tc>
        <w:tc>
          <w:tcPr>
            <w:tcW w:w="1594" w:type="dxa"/>
            <w:noWrap w:val="0"/>
            <w:vAlign w:val="center"/>
          </w:tcPr>
          <w:p w14:paraId="0D83D191">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5层</w:t>
            </w:r>
          </w:p>
        </w:tc>
        <w:tc>
          <w:tcPr>
            <w:tcW w:w="1245" w:type="dxa"/>
            <w:tcBorders>
              <w:top w:val="nil"/>
              <w:left w:val="single" w:color="auto" w:sz="4" w:space="0"/>
              <w:bottom w:val="single" w:color="auto" w:sz="4" w:space="0"/>
              <w:right w:val="single" w:color="auto" w:sz="4" w:space="0"/>
            </w:tcBorders>
            <w:noWrap w:val="0"/>
            <w:vAlign w:val="center"/>
          </w:tcPr>
          <w:p w14:paraId="753BE47D">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27BD2E9A">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937.54</w:t>
            </w:r>
          </w:p>
        </w:tc>
        <w:tc>
          <w:tcPr>
            <w:tcW w:w="1248" w:type="dxa"/>
            <w:noWrap w:val="0"/>
            <w:vAlign w:val="center"/>
          </w:tcPr>
          <w:p w14:paraId="06914690">
            <w:pPr>
              <w:widowControl/>
              <w:jc w:val="center"/>
              <w:rPr>
                <w:rFonts w:hint="eastAsia" w:ascii="仿宋" w:hAnsi="仿宋" w:eastAsia="仿宋" w:cs="仿宋"/>
                <w:kern w:val="0"/>
                <w:sz w:val="24"/>
                <w:szCs w:val="24"/>
              </w:rPr>
            </w:pPr>
          </w:p>
        </w:tc>
      </w:tr>
      <w:tr w14:paraId="28C92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2469C388">
            <w:pPr>
              <w:widowControl/>
              <w:jc w:val="center"/>
              <w:rPr>
                <w:rFonts w:hint="eastAsia" w:ascii="仿宋" w:hAnsi="仿宋" w:eastAsia="仿宋" w:cs="仿宋"/>
                <w:kern w:val="0"/>
                <w:sz w:val="24"/>
                <w:szCs w:val="24"/>
              </w:rPr>
            </w:pPr>
            <w:r>
              <w:rPr>
                <w:rFonts w:hint="eastAsia" w:ascii="仿宋" w:hAnsi="仿宋" w:eastAsia="仿宋" w:cs="仿宋"/>
                <w:sz w:val="24"/>
                <w:szCs w:val="24"/>
              </w:rPr>
              <w:t>6层车库</w:t>
            </w:r>
          </w:p>
        </w:tc>
        <w:tc>
          <w:tcPr>
            <w:tcW w:w="1594" w:type="dxa"/>
            <w:noWrap w:val="0"/>
            <w:vAlign w:val="center"/>
          </w:tcPr>
          <w:p w14:paraId="787F81DD">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6层</w:t>
            </w:r>
          </w:p>
        </w:tc>
        <w:tc>
          <w:tcPr>
            <w:tcW w:w="1245" w:type="dxa"/>
            <w:tcBorders>
              <w:top w:val="nil"/>
              <w:left w:val="single" w:color="auto" w:sz="4" w:space="0"/>
              <w:bottom w:val="single" w:color="auto" w:sz="4" w:space="0"/>
              <w:right w:val="single" w:color="auto" w:sz="4" w:space="0"/>
            </w:tcBorders>
            <w:noWrap w:val="0"/>
            <w:vAlign w:val="center"/>
          </w:tcPr>
          <w:p w14:paraId="6F9CEEB8">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6B557909">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937.54</w:t>
            </w:r>
          </w:p>
        </w:tc>
        <w:tc>
          <w:tcPr>
            <w:tcW w:w="1248" w:type="dxa"/>
            <w:noWrap w:val="0"/>
            <w:vAlign w:val="center"/>
          </w:tcPr>
          <w:p w14:paraId="2F3FE810">
            <w:pPr>
              <w:widowControl/>
              <w:jc w:val="center"/>
              <w:rPr>
                <w:rFonts w:hint="eastAsia" w:ascii="仿宋" w:hAnsi="仿宋" w:eastAsia="仿宋" w:cs="仿宋"/>
                <w:kern w:val="0"/>
                <w:sz w:val="24"/>
                <w:szCs w:val="24"/>
              </w:rPr>
            </w:pPr>
          </w:p>
        </w:tc>
      </w:tr>
      <w:tr w14:paraId="089B7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0B3F0295">
            <w:pPr>
              <w:widowControl/>
              <w:jc w:val="center"/>
              <w:rPr>
                <w:rFonts w:hint="eastAsia" w:ascii="仿宋" w:hAnsi="仿宋" w:eastAsia="仿宋" w:cs="仿宋"/>
                <w:kern w:val="0"/>
                <w:sz w:val="24"/>
                <w:szCs w:val="24"/>
              </w:rPr>
            </w:pPr>
            <w:r>
              <w:rPr>
                <w:rFonts w:hint="eastAsia" w:ascii="仿宋" w:hAnsi="仿宋" w:eastAsia="仿宋" w:cs="仿宋"/>
                <w:sz w:val="24"/>
                <w:szCs w:val="24"/>
              </w:rPr>
              <w:t>701</w:t>
            </w:r>
          </w:p>
        </w:tc>
        <w:tc>
          <w:tcPr>
            <w:tcW w:w="1594" w:type="dxa"/>
            <w:noWrap w:val="0"/>
            <w:vAlign w:val="center"/>
          </w:tcPr>
          <w:p w14:paraId="7C04CDC6">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7层</w:t>
            </w:r>
          </w:p>
        </w:tc>
        <w:tc>
          <w:tcPr>
            <w:tcW w:w="1245" w:type="dxa"/>
            <w:tcBorders>
              <w:top w:val="nil"/>
              <w:left w:val="single" w:color="auto" w:sz="4" w:space="0"/>
              <w:bottom w:val="single" w:color="auto" w:sz="4" w:space="0"/>
              <w:right w:val="single" w:color="auto" w:sz="4" w:space="0"/>
            </w:tcBorders>
            <w:noWrap w:val="0"/>
            <w:vAlign w:val="center"/>
          </w:tcPr>
          <w:p w14:paraId="5613FA76">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6F9BE2DD">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52.72</w:t>
            </w:r>
          </w:p>
        </w:tc>
        <w:tc>
          <w:tcPr>
            <w:tcW w:w="1248" w:type="dxa"/>
            <w:noWrap w:val="0"/>
            <w:vAlign w:val="center"/>
          </w:tcPr>
          <w:p w14:paraId="34AB8C0E">
            <w:pPr>
              <w:widowControl/>
              <w:jc w:val="center"/>
              <w:rPr>
                <w:rFonts w:hint="eastAsia" w:ascii="仿宋" w:hAnsi="仿宋" w:eastAsia="仿宋" w:cs="仿宋"/>
                <w:kern w:val="0"/>
                <w:sz w:val="24"/>
                <w:szCs w:val="24"/>
              </w:rPr>
            </w:pPr>
          </w:p>
        </w:tc>
      </w:tr>
      <w:tr w14:paraId="6233E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5799A147">
            <w:pPr>
              <w:widowControl/>
              <w:jc w:val="center"/>
              <w:rPr>
                <w:rFonts w:hint="eastAsia" w:ascii="仿宋" w:hAnsi="仿宋" w:eastAsia="仿宋" w:cs="仿宋"/>
                <w:kern w:val="0"/>
                <w:sz w:val="24"/>
                <w:szCs w:val="24"/>
              </w:rPr>
            </w:pPr>
            <w:r>
              <w:rPr>
                <w:rFonts w:hint="eastAsia" w:ascii="仿宋" w:hAnsi="仿宋" w:eastAsia="仿宋" w:cs="仿宋"/>
                <w:sz w:val="24"/>
                <w:szCs w:val="24"/>
              </w:rPr>
              <w:t>702</w:t>
            </w:r>
          </w:p>
        </w:tc>
        <w:tc>
          <w:tcPr>
            <w:tcW w:w="1594" w:type="dxa"/>
            <w:noWrap w:val="0"/>
            <w:vAlign w:val="center"/>
          </w:tcPr>
          <w:p w14:paraId="4438A393">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7层</w:t>
            </w:r>
          </w:p>
        </w:tc>
        <w:tc>
          <w:tcPr>
            <w:tcW w:w="1245" w:type="dxa"/>
            <w:tcBorders>
              <w:top w:val="nil"/>
              <w:left w:val="single" w:color="auto" w:sz="4" w:space="0"/>
              <w:bottom w:val="single" w:color="auto" w:sz="4" w:space="0"/>
              <w:right w:val="single" w:color="auto" w:sz="4" w:space="0"/>
            </w:tcBorders>
            <w:noWrap w:val="0"/>
            <w:vAlign w:val="center"/>
          </w:tcPr>
          <w:p w14:paraId="767D115F">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4D9EADDB">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162.92</w:t>
            </w:r>
          </w:p>
        </w:tc>
        <w:tc>
          <w:tcPr>
            <w:tcW w:w="1248" w:type="dxa"/>
            <w:noWrap w:val="0"/>
            <w:vAlign w:val="center"/>
          </w:tcPr>
          <w:p w14:paraId="465CA86F">
            <w:pPr>
              <w:widowControl/>
              <w:jc w:val="center"/>
              <w:rPr>
                <w:rFonts w:hint="eastAsia" w:ascii="仿宋" w:hAnsi="仿宋" w:eastAsia="仿宋" w:cs="仿宋"/>
                <w:kern w:val="0"/>
                <w:sz w:val="24"/>
                <w:szCs w:val="24"/>
              </w:rPr>
            </w:pPr>
          </w:p>
        </w:tc>
      </w:tr>
      <w:tr w14:paraId="70ED2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554D7457">
            <w:pPr>
              <w:widowControl/>
              <w:jc w:val="center"/>
              <w:rPr>
                <w:rFonts w:hint="eastAsia" w:ascii="仿宋" w:hAnsi="仿宋" w:eastAsia="仿宋" w:cs="仿宋"/>
                <w:kern w:val="0"/>
                <w:sz w:val="24"/>
                <w:szCs w:val="24"/>
              </w:rPr>
            </w:pPr>
            <w:r>
              <w:rPr>
                <w:rFonts w:hint="eastAsia" w:ascii="仿宋" w:hAnsi="仿宋" w:eastAsia="仿宋" w:cs="仿宋"/>
                <w:sz w:val="24"/>
                <w:szCs w:val="24"/>
              </w:rPr>
              <w:t>703</w:t>
            </w:r>
          </w:p>
        </w:tc>
        <w:tc>
          <w:tcPr>
            <w:tcW w:w="1594" w:type="dxa"/>
            <w:noWrap w:val="0"/>
            <w:vAlign w:val="center"/>
          </w:tcPr>
          <w:p w14:paraId="3E77F5D1">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7层</w:t>
            </w:r>
          </w:p>
        </w:tc>
        <w:tc>
          <w:tcPr>
            <w:tcW w:w="1245" w:type="dxa"/>
            <w:tcBorders>
              <w:top w:val="nil"/>
              <w:left w:val="single" w:color="auto" w:sz="4" w:space="0"/>
              <w:bottom w:val="single" w:color="auto" w:sz="4" w:space="0"/>
              <w:right w:val="single" w:color="auto" w:sz="4" w:space="0"/>
            </w:tcBorders>
            <w:noWrap w:val="0"/>
            <w:vAlign w:val="center"/>
          </w:tcPr>
          <w:p w14:paraId="54976B23">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216E40F3">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53.42</w:t>
            </w:r>
          </w:p>
        </w:tc>
        <w:tc>
          <w:tcPr>
            <w:tcW w:w="1248" w:type="dxa"/>
            <w:noWrap w:val="0"/>
            <w:vAlign w:val="center"/>
          </w:tcPr>
          <w:p w14:paraId="4F7DABC5">
            <w:pPr>
              <w:widowControl/>
              <w:jc w:val="center"/>
              <w:rPr>
                <w:rFonts w:hint="eastAsia" w:ascii="仿宋" w:hAnsi="仿宋" w:eastAsia="仿宋" w:cs="仿宋"/>
                <w:kern w:val="0"/>
                <w:sz w:val="24"/>
                <w:szCs w:val="24"/>
              </w:rPr>
            </w:pPr>
          </w:p>
        </w:tc>
      </w:tr>
      <w:tr w14:paraId="2C4E0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4716259B">
            <w:pPr>
              <w:widowControl/>
              <w:jc w:val="center"/>
              <w:rPr>
                <w:rFonts w:hint="eastAsia" w:ascii="仿宋" w:hAnsi="仿宋" w:eastAsia="仿宋" w:cs="仿宋"/>
                <w:kern w:val="0"/>
                <w:sz w:val="24"/>
                <w:szCs w:val="24"/>
              </w:rPr>
            </w:pPr>
            <w:r>
              <w:rPr>
                <w:rFonts w:hint="eastAsia" w:ascii="仿宋" w:hAnsi="仿宋" w:eastAsia="仿宋" w:cs="仿宋"/>
                <w:sz w:val="24"/>
                <w:szCs w:val="24"/>
              </w:rPr>
              <w:t>705</w:t>
            </w:r>
          </w:p>
        </w:tc>
        <w:tc>
          <w:tcPr>
            <w:tcW w:w="1594" w:type="dxa"/>
            <w:noWrap w:val="0"/>
            <w:vAlign w:val="center"/>
          </w:tcPr>
          <w:p w14:paraId="7767EB39">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7层</w:t>
            </w:r>
          </w:p>
        </w:tc>
        <w:tc>
          <w:tcPr>
            <w:tcW w:w="1245" w:type="dxa"/>
            <w:tcBorders>
              <w:top w:val="nil"/>
              <w:left w:val="single" w:color="auto" w:sz="4" w:space="0"/>
              <w:bottom w:val="single" w:color="auto" w:sz="4" w:space="0"/>
              <w:right w:val="single" w:color="auto" w:sz="4" w:space="0"/>
            </w:tcBorders>
            <w:noWrap w:val="0"/>
            <w:vAlign w:val="center"/>
          </w:tcPr>
          <w:p w14:paraId="606B371D">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2F339100">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53.43</w:t>
            </w:r>
          </w:p>
        </w:tc>
        <w:tc>
          <w:tcPr>
            <w:tcW w:w="1248" w:type="dxa"/>
            <w:noWrap w:val="0"/>
            <w:vAlign w:val="center"/>
          </w:tcPr>
          <w:p w14:paraId="1451F403">
            <w:pPr>
              <w:widowControl/>
              <w:jc w:val="center"/>
              <w:rPr>
                <w:rFonts w:hint="eastAsia" w:ascii="仿宋" w:hAnsi="仿宋" w:eastAsia="仿宋" w:cs="仿宋"/>
                <w:kern w:val="0"/>
                <w:sz w:val="24"/>
                <w:szCs w:val="24"/>
              </w:rPr>
            </w:pPr>
          </w:p>
        </w:tc>
      </w:tr>
      <w:tr w14:paraId="6DA74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3A572D6F">
            <w:pPr>
              <w:widowControl/>
              <w:jc w:val="center"/>
              <w:rPr>
                <w:rFonts w:hint="eastAsia" w:ascii="仿宋" w:hAnsi="仿宋" w:eastAsia="仿宋" w:cs="仿宋"/>
                <w:kern w:val="0"/>
                <w:sz w:val="24"/>
                <w:szCs w:val="24"/>
              </w:rPr>
            </w:pPr>
            <w:r>
              <w:rPr>
                <w:rFonts w:hint="eastAsia" w:ascii="仿宋" w:hAnsi="仿宋" w:eastAsia="仿宋" w:cs="仿宋"/>
                <w:sz w:val="24"/>
                <w:szCs w:val="24"/>
              </w:rPr>
              <w:t>706</w:t>
            </w:r>
          </w:p>
        </w:tc>
        <w:tc>
          <w:tcPr>
            <w:tcW w:w="1594" w:type="dxa"/>
            <w:noWrap w:val="0"/>
            <w:vAlign w:val="center"/>
          </w:tcPr>
          <w:p w14:paraId="67BE30F2">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7层</w:t>
            </w:r>
          </w:p>
        </w:tc>
        <w:tc>
          <w:tcPr>
            <w:tcW w:w="1245" w:type="dxa"/>
            <w:tcBorders>
              <w:top w:val="nil"/>
              <w:left w:val="single" w:color="auto" w:sz="4" w:space="0"/>
              <w:bottom w:val="single" w:color="auto" w:sz="4" w:space="0"/>
              <w:right w:val="single" w:color="auto" w:sz="4" w:space="0"/>
            </w:tcBorders>
            <w:noWrap w:val="0"/>
            <w:vAlign w:val="center"/>
          </w:tcPr>
          <w:p w14:paraId="3CA5B4D8">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531FE1BB">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53.42</w:t>
            </w:r>
          </w:p>
        </w:tc>
        <w:tc>
          <w:tcPr>
            <w:tcW w:w="1248" w:type="dxa"/>
            <w:noWrap w:val="0"/>
            <w:vAlign w:val="center"/>
          </w:tcPr>
          <w:p w14:paraId="74BFC94B">
            <w:pPr>
              <w:widowControl/>
              <w:jc w:val="center"/>
              <w:rPr>
                <w:rFonts w:hint="eastAsia" w:ascii="仿宋" w:hAnsi="仿宋" w:eastAsia="仿宋" w:cs="仿宋"/>
                <w:kern w:val="0"/>
                <w:sz w:val="24"/>
                <w:szCs w:val="24"/>
              </w:rPr>
            </w:pPr>
          </w:p>
        </w:tc>
      </w:tr>
      <w:tr w14:paraId="41722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0C3E74E3">
            <w:pPr>
              <w:widowControl/>
              <w:jc w:val="center"/>
              <w:rPr>
                <w:rFonts w:hint="eastAsia" w:ascii="仿宋" w:hAnsi="仿宋" w:eastAsia="仿宋" w:cs="仿宋"/>
                <w:kern w:val="0"/>
                <w:sz w:val="24"/>
                <w:szCs w:val="24"/>
              </w:rPr>
            </w:pPr>
            <w:r>
              <w:rPr>
                <w:rFonts w:hint="eastAsia" w:ascii="仿宋" w:hAnsi="仿宋" w:eastAsia="仿宋" w:cs="仿宋"/>
                <w:sz w:val="24"/>
                <w:szCs w:val="24"/>
              </w:rPr>
              <w:t>707</w:t>
            </w:r>
          </w:p>
        </w:tc>
        <w:tc>
          <w:tcPr>
            <w:tcW w:w="1594" w:type="dxa"/>
            <w:noWrap w:val="0"/>
            <w:vAlign w:val="center"/>
          </w:tcPr>
          <w:p w14:paraId="08A54BDD">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7层</w:t>
            </w:r>
          </w:p>
        </w:tc>
        <w:tc>
          <w:tcPr>
            <w:tcW w:w="1245" w:type="dxa"/>
            <w:tcBorders>
              <w:top w:val="nil"/>
              <w:left w:val="single" w:color="auto" w:sz="4" w:space="0"/>
              <w:bottom w:val="single" w:color="auto" w:sz="4" w:space="0"/>
              <w:right w:val="single" w:color="auto" w:sz="4" w:space="0"/>
            </w:tcBorders>
            <w:noWrap w:val="0"/>
            <w:vAlign w:val="center"/>
          </w:tcPr>
          <w:p w14:paraId="63CB572A">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0C951B43">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53.42</w:t>
            </w:r>
          </w:p>
        </w:tc>
        <w:tc>
          <w:tcPr>
            <w:tcW w:w="1248" w:type="dxa"/>
            <w:noWrap w:val="0"/>
            <w:vAlign w:val="center"/>
          </w:tcPr>
          <w:p w14:paraId="43CA5EA0">
            <w:pPr>
              <w:widowControl/>
              <w:jc w:val="center"/>
              <w:rPr>
                <w:rFonts w:hint="eastAsia" w:ascii="仿宋" w:hAnsi="仿宋" w:eastAsia="仿宋" w:cs="仿宋"/>
                <w:kern w:val="0"/>
                <w:sz w:val="24"/>
                <w:szCs w:val="24"/>
              </w:rPr>
            </w:pPr>
          </w:p>
        </w:tc>
      </w:tr>
      <w:tr w14:paraId="37CF4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62110B45">
            <w:pPr>
              <w:widowControl/>
              <w:jc w:val="center"/>
              <w:rPr>
                <w:rFonts w:hint="eastAsia" w:ascii="仿宋" w:hAnsi="仿宋" w:eastAsia="仿宋" w:cs="仿宋"/>
                <w:kern w:val="0"/>
                <w:sz w:val="24"/>
                <w:szCs w:val="24"/>
              </w:rPr>
            </w:pPr>
            <w:r>
              <w:rPr>
                <w:rFonts w:hint="eastAsia" w:ascii="仿宋" w:hAnsi="仿宋" w:eastAsia="仿宋" w:cs="仿宋"/>
                <w:sz w:val="24"/>
                <w:szCs w:val="24"/>
              </w:rPr>
              <w:t>708</w:t>
            </w:r>
          </w:p>
        </w:tc>
        <w:tc>
          <w:tcPr>
            <w:tcW w:w="1594" w:type="dxa"/>
            <w:noWrap w:val="0"/>
            <w:vAlign w:val="center"/>
          </w:tcPr>
          <w:p w14:paraId="0D31D34E">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7层</w:t>
            </w:r>
          </w:p>
        </w:tc>
        <w:tc>
          <w:tcPr>
            <w:tcW w:w="1245" w:type="dxa"/>
            <w:tcBorders>
              <w:top w:val="nil"/>
              <w:left w:val="single" w:color="auto" w:sz="4" w:space="0"/>
              <w:bottom w:val="single" w:color="auto" w:sz="4" w:space="0"/>
              <w:right w:val="single" w:color="auto" w:sz="4" w:space="0"/>
            </w:tcBorders>
            <w:noWrap w:val="0"/>
            <w:vAlign w:val="center"/>
          </w:tcPr>
          <w:p w14:paraId="18774CF5">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4534CE50">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244.84</w:t>
            </w:r>
          </w:p>
        </w:tc>
        <w:tc>
          <w:tcPr>
            <w:tcW w:w="1248" w:type="dxa"/>
            <w:noWrap w:val="0"/>
            <w:vAlign w:val="center"/>
          </w:tcPr>
          <w:p w14:paraId="66A795A2">
            <w:pPr>
              <w:widowControl/>
              <w:jc w:val="center"/>
              <w:rPr>
                <w:rFonts w:hint="eastAsia" w:ascii="仿宋" w:hAnsi="仿宋" w:eastAsia="仿宋" w:cs="仿宋"/>
                <w:kern w:val="0"/>
                <w:sz w:val="24"/>
                <w:szCs w:val="24"/>
              </w:rPr>
            </w:pPr>
          </w:p>
        </w:tc>
      </w:tr>
      <w:tr w14:paraId="1DB89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13B78ED3">
            <w:pPr>
              <w:widowControl/>
              <w:jc w:val="center"/>
              <w:rPr>
                <w:rFonts w:hint="eastAsia" w:ascii="仿宋" w:hAnsi="仿宋" w:eastAsia="仿宋" w:cs="仿宋"/>
                <w:kern w:val="0"/>
                <w:sz w:val="24"/>
                <w:szCs w:val="24"/>
              </w:rPr>
            </w:pPr>
            <w:r>
              <w:rPr>
                <w:rFonts w:hint="eastAsia" w:ascii="仿宋" w:hAnsi="仿宋" w:eastAsia="仿宋" w:cs="仿宋"/>
                <w:sz w:val="24"/>
                <w:szCs w:val="24"/>
              </w:rPr>
              <w:t>709</w:t>
            </w:r>
          </w:p>
        </w:tc>
        <w:tc>
          <w:tcPr>
            <w:tcW w:w="1594" w:type="dxa"/>
            <w:noWrap w:val="0"/>
            <w:vAlign w:val="center"/>
          </w:tcPr>
          <w:p w14:paraId="58FEACA1">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7层</w:t>
            </w:r>
          </w:p>
        </w:tc>
        <w:tc>
          <w:tcPr>
            <w:tcW w:w="1245" w:type="dxa"/>
            <w:tcBorders>
              <w:top w:val="nil"/>
              <w:left w:val="single" w:color="auto" w:sz="4" w:space="0"/>
              <w:bottom w:val="single" w:color="auto" w:sz="4" w:space="0"/>
              <w:right w:val="single" w:color="auto" w:sz="4" w:space="0"/>
            </w:tcBorders>
            <w:noWrap w:val="0"/>
            <w:vAlign w:val="center"/>
          </w:tcPr>
          <w:p w14:paraId="3EF2BD7F">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5C12347B">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53.43</w:t>
            </w:r>
          </w:p>
        </w:tc>
        <w:tc>
          <w:tcPr>
            <w:tcW w:w="1248" w:type="dxa"/>
            <w:noWrap w:val="0"/>
            <w:vAlign w:val="center"/>
          </w:tcPr>
          <w:p w14:paraId="362D7D63">
            <w:pPr>
              <w:widowControl/>
              <w:jc w:val="center"/>
              <w:rPr>
                <w:rFonts w:hint="eastAsia" w:ascii="仿宋" w:hAnsi="仿宋" w:eastAsia="仿宋" w:cs="仿宋"/>
                <w:kern w:val="0"/>
                <w:sz w:val="24"/>
                <w:szCs w:val="24"/>
              </w:rPr>
            </w:pPr>
          </w:p>
        </w:tc>
      </w:tr>
      <w:tr w14:paraId="1BEF2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72276A84">
            <w:pPr>
              <w:widowControl/>
              <w:jc w:val="center"/>
              <w:rPr>
                <w:rFonts w:hint="eastAsia" w:ascii="仿宋" w:hAnsi="仿宋" w:eastAsia="仿宋" w:cs="仿宋"/>
                <w:kern w:val="0"/>
                <w:sz w:val="24"/>
                <w:szCs w:val="24"/>
              </w:rPr>
            </w:pPr>
            <w:r>
              <w:rPr>
                <w:rFonts w:hint="eastAsia" w:ascii="仿宋" w:hAnsi="仿宋" w:eastAsia="仿宋" w:cs="仿宋"/>
                <w:sz w:val="24"/>
                <w:szCs w:val="24"/>
              </w:rPr>
              <w:t>710</w:t>
            </w:r>
          </w:p>
        </w:tc>
        <w:tc>
          <w:tcPr>
            <w:tcW w:w="1594" w:type="dxa"/>
            <w:noWrap w:val="0"/>
            <w:vAlign w:val="center"/>
          </w:tcPr>
          <w:p w14:paraId="72FDBAAB">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7层</w:t>
            </w:r>
          </w:p>
        </w:tc>
        <w:tc>
          <w:tcPr>
            <w:tcW w:w="1245" w:type="dxa"/>
            <w:tcBorders>
              <w:top w:val="nil"/>
              <w:left w:val="single" w:color="auto" w:sz="4" w:space="0"/>
              <w:bottom w:val="single" w:color="auto" w:sz="4" w:space="0"/>
              <w:right w:val="single" w:color="auto" w:sz="4" w:space="0"/>
            </w:tcBorders>
            <w:noWrap w:val="0"/>
            <w:vAlign w:val="center"/>
          </w:tcPr>
          <w:p w14:paraId="19849910">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3DDE4D93">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53.42</w:t>
            </w:r>
          </w:p>
        </w:tc>
        <w:tc>
          <w:tcPr>
            <w:tcW w:w="1248" w:type="dxa"/>
            <w:noWrap w:val="0"/>
            <w:vAlign w:val="center"/>
          </w:tcPr>
          <w:p w14:paraId="436EB1AF">
            <w:pPr>
              <w:widowControl/>
              <w:jc w:val="center"/>
              <w:rPr>
                <w:rFonts w:hint="eastAsia" w:ascii="仿宋" w:hAnsi="仿宋" w:eastAsia="仿宋" w:cs="仿宋"/>
                <w:kern w:val="0"/>
                <w:sz w:val="24"/>
                <w:szCs w:val="24"/>
              </w:rPr>
            </w:pPr>
          </w:p>
        </w:tc>
      </w:tr>
      <w:tr w14:paraId="2A228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single" w:color="auto" w:sz="4" w:space="0"/>
              <w:left w:val="single" w:color="auto" w:sz="4" w:space="0"/>
              <w:bottom w:val="single" w:color="auto" w:sz="4" w:space="0"/>
              <w:right w:val="single" w:color="auto" w:sz="4" w:space="0"/>
            </w:tcBorders>
            <w:noWrap w:val="0"/>
            <w:vAlign w:val="center"/>
          </w:tcPr>
          <w:p w14:paraId="681CD7F5">
            <w:pPr>
              <w:widowControl/>
              <w:jc w:val="center"/>
              <w:rPr>
                <w:rFonts w:hint="eastAsia" w:ascii="仿宋" w:hAnsi="仿宋" w:eastAsia="仿宋" w:cs="仿宋"/>
                <w:sz w:val="24"/>
                <w:szCs w:val="24"/>
              </w:rPr>
            </w:pPr>
            <w:r>
              <w:rPr>
                <w:rFonts w:hint="eastAsia" w:ascii="仿宋" w:hAnsi="仿宋" w:eastAsia="仿宋" w:cs="仿宋"/>
                <w:sz w:val="24"/>
                <w:szCs w:val="24"/>
              </w:rPr>
              <w:t>711</w:t>
            </w:r>
          </w:p>
        </w:tc>
        <w:tc>
          <w:tcPr>
            <w:tcW w:w="1594" w:type="dxa"/>
            <w:noWrap w:val="0"/>
            <w:vAlign w:val="center"/>
          </w:tcPr>
          <w:p w14:paraId="07085F60">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7层</w:t>
            </w:r>
          </w:p>
        </w:tc>
        <w:tc>
          <w:tcPr>
            <w:tcW w:w="1245" w:type="dxa"/>
            <w:tcBorders>
              <w:top w:val="nil"/>
              <w:left w:val="single" w:color="auto" w:sz="4" w:space="0"/>
              <w:bottom w:val="single" w:color="auto" w:sz="4" w:space="0"/>
              <w:right w:val="single" w:color="auto" w:sz="4" w:space="0"/>
            </w:tcBorders>
            <w:noWrap w:val="0"/>
            <w:vAlign w:val="center"/>
          </w:tcPr>
          <w:p w14:paraId="72F577AE">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11B62248">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49.53</w:t>
            </w:r>
          </w:p>
        </w:tc>
        <w:tc>
          <w:tcPr>
            <w:tcW w:w="1248" w:type="dxa"/>
            <w:noWrap w:val="0"/>
            <w:vAlign w:val="center"/>
          </w:tcPr>
          <w:p w14:paraId="12581A41">
            <w:pPr>
              <w:widowControl/>
              <w:jc w:val="center"/>
              <w:rPr>
                <w:rFonts w:hint="eastAsia" w:ascii="仿宋" w:hAnsi="仿宋" w:eastAsia="仿宋" w:cs="仿宋"/>
                <w:kern w:val="0"/>
                <w:sz w:val="24"/>
                <w:szCs w:val="24"/>
              </w:rPr>
            </w:pPr>
          </w:p>
        </w:tc>
      </w:tr>
      <w:tr w14:paraId="64061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57D7B1C2">
            <w:pPr>
              <w:widowControl/>
              <w:jc w:val="center"/>
              <w:rPr>
                <w:rFonts w:hint="eastAsia" w:ascii="仿宋" w:hAnsi="仿宋" w:eastAsia="仿宋" w:cs="仿宋"/>
                <w:sz w:val="24"/>
                <w:szCs w:val="24"/>
              </w:rPr>
            </w:pPr>
            <w:r>
              <w:rPr>
                <w:rFonts w:hint="eastAsia" w:ascii="仿宋" w:hAnsi="仿宋" w:eastAsia="仿宋" w:cs="仿宋"/>
                <w:sz w:val="24"/>
                <w:szCs w:val="24"/>
              </w:rPr>
              <w:t>712</w:t>
            </w:r>
          </w:p>
        </w:tc>
        <w:tc>
          <w:tcPr>
            <w:tcW w:w="1594" w:type="dxa"/>
            <w:noWrap w:val="0"/>
            <w:vAlign w:val="center"/>
          </w:tcPr>
          <w:p w14:paraId="12D00E6B">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7层</w:t>
            </w:r>
          </w:p>
        </w:tc>
        <w:tc>
          <w:tcPr>
            <w:tcW w:w="1245" w:type="dxa"/>
            <w:tcBorders>
              <w:top w:val="nil"/>
              <w:left w:val="single" w:color="auto" w:sz="4" w:space="0"/>
              <w:bottom w:val="single" w:color="auto" w:sz="4" w:space="0"/>
              <w:right w:val="single" w:color="auto" w:sz="4" w:space="0"/>
            </w:tcBorders>
            <w:noWrap w:val="0"/>
            <w:vAlign w:val="center"/>
          </w:tcPr>
          <w:p w14:paraId="7EE1BA99">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57875E0B">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55.94</w:t>
            </w:r>
          </w:p>
        </w:tc>
        <w:tc>
          <w:tcPr>
            <w:tcW w:w="1248" w:type="dxa"/>
            <w:noWrap w:val="0"/>
            <w:vAlign w:val="center"/>
          </w:tcPr>
          <w:p w14:paraId="0E34E6F3">
            <w:pPr>
              <w:widowControl/>
              <w:jc w:val="center"/>
              <w:rPr>
                <w:rFonts w:hint="eastAsia" w:ascii="仿宋" w:hAnsi="仿宋" w:eastAsia="仿宋" w:cs="仿宋"/>
                <w:kern w:val="0"/>
                <w:sz w:val="24"/>
                <w:szCs w:val="24"/>
              </w:rPr>
            </w:pPr>
          </w:p>
        </w:tc>
      </w:tr>
      <w:tr w14:paraId="0EA20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636E4E87">
            <w:pPr>
              <w:widowControl/>
              <w:jc w:val="center"/>
              <w:rPr>
                <w:rFonts w:hint="eastAsia" w:ascii="仿宋" w:hAnsi="仿宋" w:eastAsia="仿宋" w:cs="仿宋"/>
                <w:sz w:val="24"/>
                <w:szCs w:val="24"/>
              </w:rPr>
            </w:pPr>
            <w:r>
              <w:rPr>
                <w:rFonts w:hint="eastAsia" w:ascii="仿宋" w:hAnsi="仿宋" w:eastAsia="仿宋" w:cs="仿宋"/>
                <w:sz w:val="24"/>
                <w:szCs w:val="24"/>
              </w:rPr>
              <w:t>713</w:t>
            </w:r>
          </w:p>
        </w:tc>
        <w:tc>
          <w:tcPr>
            <w:tcW w:w="1594" w:type="dxa"/>
            <w:noWrap w:val="0"/>
            <w:vAlign w:val="center"/>
          </w:tcPr>
          <w:p w14:paraId="4819913F">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7层</w:t>
            </w:r>
          </w:p>
        </w:tc>
        <w:tc>
          <w:tcPr>
            <w:tcW w:w="1245" w:type="dxa"/>
            <w:tcBorders>
              <w:top w:val="nil"/>
              <w:left w:val="single" w:color="auto" w:sz="4" w:space="0"/>
              <w:bottom w:val="single" w:color="auto" w:sz="4" w:space="0"/>
              <w:right w:val="single" w:color="auto" w:sz="4" w:space="0"/>
            </w:tcBorders>
            <w:noWrap w:val="0"/>
            <w:vAlign w:val="center"/>
          </w:tcPr>
          <w:p w14:paraId="6715E253">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6C1192C3">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51.04</w:t>
            </w:r>
          </w:p>
        </w:tc>
        <w:tc>
          <w:tcPr>
            <w:tcW w:w="1248" w:type="dxa"/>
            <w:noWrap w:val="0"/>
            <w:vAlign w:val="center"/>
          </w:tcPr>
          <w:p w14:paraId="5CCFFEF6">
            <w:pPr>
              <w:widowControl/>
              <w:jc w:val="center"/>
              <w:rPr>
                <w:rFonts w:hint="eastAsia" w:ascii="仿宋" w:hAnsi="仿宋" w:eastAsia="仿宋" w:cs="仿宋"/>
                <w:kern w:val="0"/>
                <w:sz w:val="24"/>
                <w:szCs w:val="24"/>
              </w:rPr>
            </w:pPr>
          </w:p>
        </w:tc>
      </w:tr>
      <w:tr w14:paraId="5C8F6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053EFF6E">
            <w:pPr>
              <w:widowControl/>
              <w:jc w:val="center"/>
              <w:rPr>
                <w:rFonts w:hint="eastAsia" w:ascii="仿宋" w:hAnsi="仿宋" w:eastAsia="仿宋" w:cs="仿宋"/>
                <w:kern w:val="0"/>
                <w:sz w:val="24"/>
                <w:szCs w:val="24"/>
              </w:rPr>
            </w:pPr>
          </w:p>
        </w:tc>
        <w:tc>
          <w:tcPr>
            <w:tcW w:w="2839" w:type="dxa"/>
            <w:gridSpan w:val="2"/>
            <w:noWrap w:val="0"/>
            <w:vAlign w:val="center"/>
          </w:tcPr>
          <w:p w14:paraId="436D8D5F">
            <w:pPr>
              <w:widowControl/>
              <w:jc w:val="center"/>
              <w:rPr>
                <w:rFonts w:hint="eastAsia" w:ascii="仿宋" w:hAnsi="仿宋" w:eastAsia="仿宋" w:cs="仿宋"/>
                <w:kern w:val="0"/>
                <w:sz w:val="24"/>
                <w:szCs w:val="24"/>
              </w:rPr>
            </w:pPr>
          </w:p>
        </w:tc>
        <w:tc>
          <w:tcPr>
            <w:tcW w:w="2493" w:type="dxa"/>
            <w:gridSpan w:val="2"/>
            <w:noWrap w:val="0"/>
            <w:vAlign w:val="center"/>
          </w:tcPr>
          <w:p w14:paraId="521F2BA8">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9411.39</w:t>
            </w:r>
          </w:p>
        </w:tc>
      </w:tr>
    </w:tbl>
    <w:p w14:paraId="626CB25B">
      <w:pPr>
        <w:ind w:firstLine="600" w:firstLineChars="200"/>
        <w:jc w:val="both"/>
        <w:rPr>
          <w:rFonts w:hint="eastAsia" w:ascii="仿宋" w:hAnsi="仿宋" w:eastAsia="仿宋" w:cs="仿宋"/>
          <w:sz w:val="30"/>
          <w:szCs w:val="30"/>
          <w:lang w:val="en-US" w:eastAsia="zh-CN"/>
        </w:rPr>
      </w:pPr>
    </w:p>
    <w:p w14:paraId="2532C9AD">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三、竞买流程</w:t>
      </w:r>
    </w:p>
    <w:p w14:paraId="43E38326">
      <w:pPr>
        <w:ind w:firstLine="602" w:firstLineChars="200"/>
        <w:jc w:val="both"/>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1.竞买标的物的参考报价为人民币【13000】万元，该价格仅作为意向竞买人报价的参考依据，不构成强制性门槛。意向竞买人的报价无需强制高于参考价，即使低于参考价的报价，仍视为有效报价。</w:t>
      </w:r>
    </w:p>
    <w:p w14:paraId="342CB79E">
      <w:pPr>
        <w:ind w:firstLine="602" w:firstLineChars="200"/>
        <w:jc w:val="both"/>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2.本项目不设置固定挂拍价，意向竞买人需在对标的资产完成全面尽职调查后，基于自身价值判断，向管理人提交</w:t>
      </w:r>
      <w:r>
        <w:rPr>
          <w:rFonts w:hint="eastAsia" w:ascii="仿宋" w:hAnsi="仿宋" w:eastAsia="仿宋" w:cs="仿宋"/>
          <w:b/>
          <w:bCs/>
          <w:sz w:val="30"/>
          <w:szCs w:val="30"/>
          <w:u w:val="single"/>
          <w:lang w:val="en-US" w:eastAsia="zh-CN"/>
        </w:rPr>
        <w:t>首次报价</w:t>
      </w:r>
      <w:r>
        <w:rPr>
          <w:rFonts w:hint="eastAsia" w:ascii="仿宋" w:hAnsi="仿宋" w:eastAsia="仿宋" w:cs="仿宋"/>
          <w:b w:val="0"/>
          <w:bCs w:val="0"/>
          <w:sz w:val="30"/>
          <w:szCs w:val="30"/>
          <w:u w:val="none"/>
          <w:lang w:val="en-US" w:eastAsia="zh-CN"/>
        </w:rPr>
        <w:t>（报价书纸质版寄送管理人，电子版发送至管理人邮箱）</w:t>
      </w:r>
      <w:r>
        <w:rPr>
          <w:rFonts w:hint="eastAsia" w:ascii="仿宋" w:hAnsi="仿宋" w:eastAsia="仿宋" w:cs="仿宋"/>
          <w:b/>
          <w:bCs/>
          <w:sz w:val="30"/>
          <w:szCs w:val="30"/>
          <w:lang w:val="en-US" w:eastAsia="zh-CN"/>
        </w:rPr>
        <w:t>。</w:t>
      </w:r>
    </w:p>
    <w:p w14:paraId="0ED947EF">
      <w:pPr>
        <w:ind w:firstLine="602" w:firstLineChars="200"/>
        <w:jc w:val="both"/>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3.竞价期限截止后，管理人将对所有意向竞买人提交的报价进行审核对比。若仅一名意向竞买人提交报价的，管理人会将该报价方案提交五矿浦东公司债权人会议审议表决，经债权人会议表决通过的，该意向竞买人为最终竞买人；若有两家以上意向竞买人报价的，管理人将组织所有意向竞买人线下竞价</w:t>
      </w:r>
      <w:r>
        <w:rPr>
          <w:rFonts w:hint="eastAsia" w:ascii="仿宋" w:hAnsi="仿宋" w:eastAsia="仿宋" w:cs="仿宋"/>
          <w:b w:val="0"/>
          <w:bCs w:val="0"/>
          <w:sz w:val="30"/>
          <w:szCs w:val="30"/>
          <w:lang w:val="en-US" w:eastAsia="zh-CN"/>
        </w:rPr>
        <w:t>（具体时间、方式另行通知）</w:t>
      </w:r>
      <w:r>
        <w:rPr>
          <w:rFonts w:hint="eastAsia" w:ascii="仿宋" w:hAnsi="仿宋" w:eastAsia="仿宋" w:cs="仿宋"/>
          <w:b/>
          <w:bCs/>
          <w:sz w:val="30"/>
          <w:szCs w:val="30"/>
          <w:lang w:val="en-US" w:eastAsia="zh-CN"/>
        </w:rPr>
        <w:t>。</w:t>
      </w:r>
    </w:p>
    <w:p w14:paraId="5CC253F5">
      <w:pPr>
        <w:ind w:firstLine="602" w:firstLineChars="200"/>
        <w:jc w:val="both"/>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4.进入线下竞价环节后，各意向竞买人应在管理人组织下有序竞价，每次加价幅度为【10】万元或【10】万元的整数倍。竞价期限为管理人组织竞价开始后的72小时，期满时的最高报价方为最终意向竞买人。</w:t>
      </w:r>
    </w:p>
    <w:p w14:paraId="67198333">
      <w:pPr>
        <w:ind w:firstLine="602" w:firstLineChars="200"/>
        <w:jc w:val="both"/>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5.意向竞买人须在被确认为最终意向竞买人后的三个工作日内与管理人签订意向竞买协议，并将竞买保证金人民币叁佰万元支付至管理人账户。</w:t>
      </w:r>
    </w:p>
    <w:p w14:paraId="0DAFB5D5">
      <w:pPr>
        <w:ind w:firstLine="602" w:firstLineChars="200"/>
        <w:jc w:val="both"/>
        <w:rPr>
          <w:rFonts w:hint="default" w:ascii="仿宋" w:hAnsi="仿宋" w:eastAsia="仿宋" w:cs="仿宋"/>
          <w:b/>
          <w:bCs/>
          <w:sz w:val="30"/>
          <w:szCs w:val="30"/>
          <w:lang w:val="en-US" w:eastAsia="zh-CN"/>
        </w:rPr>
      </w:pPr>
      <w:r>
        <w:rPr>
          <w:rFonts w:hint="eastAsia" w:ascii="仿宋" w:hAnsi="仿宋" w:eastAsia="仿宋" w:cs="仿宋"/>
          <w:b/>
          <w:bCs/>
          <w:sz w:val="30"/>
          <w:szCs w:val="30"/>
          <w:lang w:val="en-US" w:eastAsia="zh-CN"/>
        </w:rPr>
        <w:t>6.最终意向竞买人被确认为最终竞买人的，已经支付的竞买保证金自动转为受让款；最终意向竞买人的报价方案未被五矿浦东公司债权人审议表决通过的，其支付的竞买保证金将无息退还；最终意向竞买人被确认为最终竞买人，但不能按照意向竞买协议支付剩余受让款，或在五矿浦东公司债权人会议审议表决过程中，最终意向竞买人单方提出撤回受让意向的，最终意向竞买人支付的竞买保证金将不予退还。</w:t>
      </w:r>
    </w:p>
    <w:p w14:paraId="4EECDB9F">
      <w:pPr>
        <w:ind w:firstLine="600" w:firstLineChars="200"/>
        <w:jc w:val="both"/>
        <w:rPr>
          <w:rFonts w:hint="eastAsia" w:ascii="仿宋" w:hAnsi="仿宋" w:eastAsia="仿宋" w:cs="仿宋"/>
          <w:sz w:val="30"/>
          <w:szCs w:val="30"/>
          <w:lang w:val="en-US" w:eastAsia="zh-CN"/>
        </w:rPr>
      </w:pPr>
    </w:p>
    <w:p w14:paraId="152B1B4B">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四、竞买人的资格和条件</w:t>
      </w:r>
    </w:p>
    <w:p w14:paraId="1A3B7EFF">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1.意向</w:t>
      </w:r>
      <w:r>
        <w:rPr>
          <w:rFonts w:hint="eastAsia" w:ascii="仿宋" w:hAnsi="仿宋" w:eastAsia="仿宋" w:cs="仿宋"/>
          <w:b w:val="0"/>
          <w:bCs w:val="0"/>
          <w:sz w:val="30"/>
          <w:szCs w:val="30"/>
          <w:lang w:val="en-US" w:eastAsia="zh-CN"/>
        </w:rPr>
        <w:t>竞买人</w:t>
      </w:r>
      <w:r>
        <w:rPr>
          <w:rFonts w:hint="eastAsia" w:ascii="仿宋" w:hAnsi="仿宋" w:eastAsia="仿宋" w:cs="仿宋"/>
          <w:sz w:val="30"/>
          <w:szCs w:val="30"/>
          <w:lang w:val="en-US" w:eastAsia="zh-CN"/>
        </w:rPr>
        <w:t>应当是在中华人民共和国境内依法设立并有效存续的企业法人或非法人组织，或者是具备经营管理能力的自然人，具有较高的社会责任感和良好的商业信誉，未被人民法院列入失信被执行人名单或者限制消费措施，不属于失信联合惩戒对象，未被市场监督管理部门列入企业经营异常名单。</w:t>
      </w:r>
    </w:p>
    <w:p w14:paraId="277F4E32">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2.意向</w:t>
      </w:r>
      <w:r>
        <w:rPr>
          <w:rFonts w:hint="eastAsia" w:ascii="仿宋" w:hAnsi="仿宋" w:eastAsia="仿宋" w:cs="仿宋"/>
          <w:b w:val="0"/>
          <w:bCs w:val="0"/>
          <w:sz w:val="30"/>
          <w:szCs w:val="30"/>
          <w:lang w:val="en-US" w:eastAsia="zh-CN"/>
        </w:rPr>
        <w:t>竞买人</w:t>
      </w:r>
      <w:r>
        <w:rPr>
          <w:rFonts w:hint="eastAsia" w:ascii="仿宋" w:hAnsi="仿宋" w:eastAsia="仿宋" w:cs="仿宋"/>
          <w:sz w:val="30"/>
          <w:szCs w:val="30"/>
          <w:lang w:val="en-US" w:eastAsia="zh-CN"/>
        </w:rPr>
        <w:t>应具有足够的资金实力进行投资，并提供相应的资信证明或其他履约能力证明。</w:t>
      </w:r>
    </w:p>
    <w:p w14:paraId="56937842">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3.意向</w:t>
      </w:r>
      <w:r>
        <w:rPr>
          <w:rFonts w:hint="eastAsia" w:ascii="仿宋" w:hAnsi="仿宋" w:eastAsia="仿宋" w:cs="仿宋"/>
          <w:b w:val="0"/>
          <w:bCs w:val="0"/>
          <w:sz w:val="30"/>
          <w:szCs w:val="30"/>
          <w:lang w:val="en-US" w:eastAsia="zh-CN"/>
        </w:rPr>
        <w:t>竞买人</w:t>
      </w:r>
      <w:r>
        <w:rPr>
          <w:rFonts w:hint="eastAsia" w:ascii="仿宋" w:hAnsi="仿宋" w:eastAsia="仿宋" w:cs="仿宋"/>
          <w:sz w:val="30"/>
          <w:szCs w:val="30"/>
          <w:lang w:val="en-US" w:eastAsia="zh-CN"/>
        </w:rPr>
        <w:t>需承诺：未负有数额较大的到期未清偿债务；无重大违法行为、涉嫌重大违法行为或失信行为；企业法人或非法人组织处于持续经营状态。</w:t>
      </w:r>
    </w:p>
    <w:p w14:paraId="794B1C3F">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符合上述第1、2、3项条件的多家意向竞买人可作为联合体参与，但需书面说明各自在参与破产程序中的权利义务分配等，联合体中的牵头方，需符合上述第1、2、3项条件。联合体各方须明确承诺相互之间承担连带责任，且均须按管理人要求提交材料，并需另行提交包括说明各主体的角色分工、权利义务等文件。组成联合体的各方不得再以自己名义单独或加入其他联合体参加本案意向竞买人招标。</w:t>
      </w:r>
    </w:p>
    <w:p w14:paraId="2F6FA493">
      <w:pPr>
        <w:ind w:firstLine="600" w:firstLineChars="200"/>
        <w:jc w:val="both"/>
        <w:rPr>
          <w:rFonts w:hint="eastAsia" w:ascii="仿宋" w:hAnsi="仿宋" w:eastAsia="仿宋" w:cs="仿宋"/>
          <w:sz w:val="30"/>
          <w:szCs w:val="30"/>
          <w:lang w:val="en-US" w:eastAsia="zh-CN"/>
        </w:rPr>
      </w:pPr>
    </w:p>
    <w:p w14:paraId="4692162D">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五、竞价招标期限：自2025年10月11日起至2025年11月10日17:00时止。期限届满后，管理人有权视情况决定是否延长招标期限。</w:t>
      </w:r>
    </w:p>
    <w:p w14:paraId="7D20F5F9">
      <w:pPr>
        <w:ind w:firstLine="600" w:firstLineChars="200"/>
        <w:jc w:val="both"/>
        <w:rPr>
          <w:rFonts w:hint="eastAsia" w:ascii="仿宋" w:hAnsi="仿宋" w:eastAsia="仿宋" w:cs="仿宋"/>
          <w:sz w:val="30"/>
          <w:szCs w:val="30"/>
          <w:lang w:val="en-US" w:eastAsia="zh-CN"/>
        </w:rPr>
      </w:pPr>
    </w:p>
    <w:p w14:paraId="2160EAFC">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六、对此次竞价标的物权属有异议者，请于竞价开始前3个工作日与管理人联系。</w:t>
      </w:r>
    </w:p>
    <w:p w14:paraId="2BEF37CF">
      <w:pPr>
        <w:ind w:firstLine="600" w:firstLineChars="200"/>
        <w:jc w:val="both"/>
        <w:rPr>
          <w:rFonts w:hint="eastAsia" w:ascii="仿宋" w:hAnsi="仿宋" w:eastAsia="仿宋" w:cs="仿宋"/>
          <w:sz w:val="30"/>
          <w:szCs w:val="30"/>
          <w:lang w:val="en-US" w:eastAsia="zh-CN"/>
        </w:rPr>
      </w:pPr>
    </w:p>
    <w:p w14:paraId="17D70E1B">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七、本次网络竞价所涉标的物，全部依其现状进行处置。现状是指看样时点标的的质量、数量、新旧程度、使用现状等现实状况，至竞价时点竞买人没有异议，则表示竞买人认可看样时点与竞价时点标的现状一致。请欲报名参与竞价的竞买人充分考虑标的显性和隐性的瑕疵风险以及市场价格的波动，谨慎选择，慎重决定。</w:t>
      </w:r>
    </w:p>
    <w:p w14:paraId="5AA03E22">
      <w:pPr>
        <w:ind w:firstLine="600" w:firstLineChars="200"/>
        <w:jc w:val="both"/>
        <w:rPr>
          <w:rFonts w:hint="eastAsia" w:ascii="仿宋" w:hAnsi="仿宋" w:eastAsia="仿宋" w:cs="仿宋"/>
          <w:sz w:val="30"/>
          <w:szCs w:val="30"/>
          <w:lang w:val="en-US" w:eastAsia="zh-CN"/>
        </w:rPr>
      </w:pPr>
    </w:p>
    <w:p w14:paraId="5BF9AA33">
      <w:pPr>
        <w:ind w:firstLine="600" w:firstLineChars="200"/>
        <w:jc w:val="both"/>
        <w:rPr>
          <w:rFonts w:hint="eastAsia" w:ascii="仿宋" w:hAnsi="仿宋" w:eastAsia="仿宋" w:cs="仿宋"/>
          <w:b/>
          <w:bCs/>
          <w:sz w:val="30"/>
          <w:szCs w:val="30"/>
          <w:u w:val="single"/>
          <w:lang w:val="en-US" w:eastAsia="zh-CN"/>
        </w:rPr>
      </w:pPr>
      <w:r>
        <w:rPr>
          <w:rFonts w:hint="eastAsia" w:ascii="仿宋" w:hAnsi="仿宋" w:eastAsia="仿宋" w:cs="仿宋"/>
          <w:sz w:val="30"/>
          <w:szCs w:val="30"/>
          <w:lang w:val="en-US" w:eastAsia="zh-CN"/>
        </w:rPr>
        <w:t>八、管理人对此次竞价标的物所作的说明和提供的图片、文字资料等，仅供竞买人参考，不构成对标的物的任何担保，不作为对竞买人参与此次竞价的建议，不构成管理人的任何承诺或保证。</w:t>
      </w:r>
      <w:r>
        <w:rPr>
          <w:rFonts w:hint="eastAsia" w:ascii="仿宋" w:hAnsi="仿宋" w:eastAsia="仿宋" w:cs="仿宋"/>
          <w:b/>
          <w:bCs/>
          <w:sz w:val="30"/>
          <w:szCs w:val="30"/>
          <w:u w:val="single"/>
          <w:lang w:val="en-US" w:eastAsia="zh-CN"/>
        </w:rPr>
        <w:t>（特别提醒：有意者请亲自实地看样，未看样的竞买人视为对本标的物现状的确认，竞买人一旦作出竞买决定，即表明已完全了解，并接受标的物的现状和一切已知及未知的瑕疵，责任自负。）</w:t>
      </w:r>
    </w:p>
    <w:p w14:paraId="77C6D4E9">
      <w:pPr>
        <w:ind w:firstLine="600" w:firstLineChars="200"/>
        <w:jc w:val="both"/>
        <w:rPr>
          <w:rFonts w:hint="eastAsia" w:ascii="仿宋" w:hAnsi="仿宋" w:eastAsia="仿宋" w:cs="仿宋"/>
          <w:sz w:val="30"/>
          <w:szCs w:val="30"/>
          <w:lang w:val="en-US" w:eastAsia="zh-CN"/>
        </w:rPr>
      </w:pPr>
    </w:p>
    <w:p w14:paraId="1F536B49">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九、本次网上公开竞价《竞买公告》《评估报告》等标的物相关文件已在阿里拍卖网络平台公开展示，请仔细阅读。管理人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14:paraId="3332267F">
      <w:pPr>
        <w:ind w:firstLine="600" w:firstLineChars="200"/>
        <w:jc w:val="both"/>
        <w:rPr>
          <w:rFonts w:hint="eastAsia" w:ascii="仿宋" w:hAnsi="仿宋" w:eastAsia="仿宋" w:cs="仿宋"/>
          <w:sz w:val="30"/>
          <w:szCs w:val="30"/>
          <w:lang w:val="en-US" w:eastAsia="zh-CN"/>
        </w:rPr>
      </w:pPr>
    </w:p>
    <w:p w14:paraId="6C49CDEF">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十、竞买人在竞价前请务必仔细阅读竞价公告。</w:t>
      </w:r>
    </w:p>
    <w:p w14:paraId="745832A7">
      <w:pPr>
        <w:ind w:firstLine="600" w:firstLineChars="200"/>
        <w:jc w:val="both"/>
        <w:rPr>
          <w:rFonts w:hint="eastAsia" w:ascii="仿宋" w:hAnsi="仿宋" w:eastAsia="仿宋" w:cs="仿宋"/>
          <w:sz w:val="30"/>
          <w:szCs w:val="30"/>
          <w:lang w:val="en-US" w:eastAsia="zh-CN"/>
        </w:rPr>
      </w:pPr>
    </w:p>
    <w:p w14:paraId="3A22EBD5">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十一、本公告其他未尽事宜，请向管理人咨询。</w:t>
      </w:r>
    </w:p>
    <w:p w14:paraId="31ABF66F">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联系人： 乔律师</w:t>
      </w:r>
    </w:p>
    <w:p w14:paraId="784D8D9C">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联系电话：17521255651</w:t>
      </w:r>
    </w:p>
    <w:p w14:paraId="2139B594">
      <w:pPr>
        <w:ind w:firstLine="600" w:firstLineChars="200"/>
        <w:jc w:val="both"/>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电子邮箱：</w:t>
      </w:r>
      <w:r>
        <w:rPr>
          <w:rFonts w:hint="eastAsia" w:ascii="仿宋" w:hAnsi="仿宋" w:eastAsia="仿宋" w:cs="仿宋"/>
          <w:sz w:val="30"/>
          <w:szCs w:val="30"/>
          <w:lang w:val="en-US" w:eastAsia="zh-CN"/>
        </w:rPr>
        <w:fldChar w:fldCharType="begin"/>
      </w:r>
      <w:r>
        <w:rPr>
          <w:rFonts w:hint="eastAsia" w:ascii="仿宋" w:hAnsi="仿宋" w:eastAsia="仿宋" w:cs="仿宋"/>
          <w:sz w:val="30"/>
          <w:szCs w:val="30"/>
          <w:lang w:val="en-US" w:eastAsia="zh-CN"/>
        </w:rPr>
        <w:instrText xml:space="preserve"> HYPERLINK "mailto:qiaozhenglawyer@163.com" </w:instrText>
      </w:r>
      <w:r>
        <w:rPr>
          <w:rFonts w:hint="eastAsia" w:ascii="仿宋" w:hAnsi="仿宋" w:eastAsia="仿宋" w:cs="仿宋"/>
          <w:sz w:val="30"/>
          <w:szCs w:val="30"/>
          <w:lang w:val="en-US" w:eastAsia="zh-CN"/>
        </w:rPr>
        <w:fldChar w:fldCharType="separate"/>
      </w:r>
      <w:r>
        <w:rPr>
          <w:rStyle w:val="6"/>
          <w:rFonts w:hint="eastAsia" w:ascii="仿宋" w:hAnsi="仿宋" w:eastAsia="仿宋" w:cs="仿宋"/>
          <w:sz w:val="30"/>
          <w:szCs w:val="30"/>
          <w:lang w:val="en-US" w:eastAsia="zh-CN"/>
        </w:rPr>
        <w:t>qiaozhenglawyer@163.com</w:t>
      </w:r>
      <w:r>
        <w:rPr>
          <w:rFonts w:hint="eastAsia" w:ascii="仿宋" w:hAnsi="仿宋" w:eastAsia="仿宋" w:cs="仿宋"/>
          <w:sz w:val="30"/>
          <w:szCs w:val="30"/>
          <w:lang w:val="en-US" w:eastAsia="zh-CN"/>
        </w:rPr>
        <w:fldChar w:fldCharType="end"/>
      </w:r>
      <w:r>
        <w:rPr>
          <w:rFonts w:hint="eastAsia" w:ascii="仿宋" w:hAnsi="仿宋" w:eastAsia="仿宋" w:cs="仿宋"/>
          <w:sz w:val="30"/>
          <w:szCs w:val="30"/>
          <w:lang w:val="en-US" w:eastAsia="zh-CN"/>
        </w:rPr>
        <w:t xml:space="preserve"> </w:t>
      </w:r>
    </w:p>
    <w:p w14:paraId="6A7520CF">
      <w:pPr>
        <w:ind w:firstLine="600" w:firstLineChars="200"/>
        <w:jc w:val="both"/>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联系地址：上海市静安区山西北路259号3号楼鄂尔多斯静安中心9C</w:t>
      </w:r>
    </w:p>
    <w:p w14:paraId="73B380AA">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（现场看样需提前预约，请意向购买人提前选择看样时间并与管理人预约）</w:t>
      </w:r>
    </w:p>
    <w:p w14:paraId="71730FE2">
      <w:pPr>
        <w:ind w:firstLine="600" w:firstLineChars="200"/>
        <w:jc w:val="right"/>
        <w:rPr>
          <w:rFonts w:hint="eastAsia" w:ascii="仿宋" w:hAnsi="仿宋" w:eastAsia="仿宋" w:cs="仿宋"/>
          <w:sz w:val="30"/>
          <w:szCs w:val="30"/>
          <w:lang w:val="en-US" w:eastAsia="zh-CN"/>
        </w:rPr>
      </w:pPr>
      <w:r>
        <w:rPr>
          <w:rFonts w:hint="eastAsia" w:ascii="仿宋" w:hAnsi="仿宋" w:eastAsia="仿宋" w:cs="仿宋"/>
          <w:sz w:val="30"/>
          <w:szCs w:val="30"/>
          <w:lang w:eastAsia="zh-CN"/>
        </w:rPr>
        <w:t>五矿上海浦东贸易有限责任公司</w:t>
      </w:r>
      <w:r>
        <w:rPr>
          <w:rFonts w:hint="eastAsia" w:ascii="仿宋" w:hAnsi="仿宋" w:eastAsia="仿宋" w:cs="仿宋"/>
          <w:sz w:val="30"/>
          <w:szCs w:val="30"/>
          <w:lang w:val="en-US" w:eastAsia="zh-CN"/>
        </w:rPr>
        <w:t>管理人</w:t>
      </w:r>
    </w:p>
    <w:p w14:paraId="6A77875B">
      <w:pPr>
        <w:ind w:firstLine="600" w:firstLineChars="200"/>
        <w:jc w:val="righ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2025年10月10</w:t>
      </w:r>
      <w:bookmarkStart w:id="0" w:name="_GoBack"/>
      <w:bookmarkEnd w:id="0"/>
      <w:r>
        <w:rPr>
          <w:rFonts w:hint="eastAsia" w:ascii="仿宋" w:hAnsi="仿宋" w:eastAsia="仿宋" w:cs="仿宋"/>
          <w:sz w:val="30"/>
          <w:szCs w:val="30"/>
          <w:lang w:val="en-US" w:eastAsia="zh-CN"/>
        </w:rPr>
        <w:t xml:space="preserve">日 </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832020">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A8A1EC">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9A8A1EC">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2638B4"/>
    <w:rsid w:val="12DF62EC"/>
    <w:rsid w:val="212638B4"/>
    <w:rsid w:val="23424069"/>
    <w:rsid w:val="3A1E39D3"/>
    <w:rsid w:val="7C827A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2384</Words>
  <Characters>2740</Characters>
  <Lines>0</Lines>
  <Paragraphs>0</Paragraphs>
  <TotalTime>23</TotalTime>
  <ScaleCrop>false</ScaleCrop>
  <LinksUpToDate>false</LinksUpToDate>
  <CharactersWithSpaces>2745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2025-09-09T08:10:00Z</dcterms:created>
  <dc:creator>乔律师</dc:creator>
  <cp:lastModifiedBy>乔律师</cp:lastModifiedBy>
  <dcterms:modified xsi:type="dcterms:W3CDTF">2025-10-10T09:11:56Z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7C1BC2AE3E7242999C20013811520A5A_11</vt:lpwstr>
  </property>
  <property fmtid="{D5CDD505-2E9C-101B-9397-08002B2CF9AE}" pid="4" name="KSOTemplateDocerSaveRecord">
    <vt:lpwstr>eyJoZGlkIjoiODViY2JkMjU3NGYzZTEwMzZmMGFkZWViYmNkYWU3NDIiLCJ1c2VySWQiOiIxMjc1NzQ0MDg0In0=</vt:lpwstr>
  </property>
</Properties>
</file>