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70C0E">
      <w:pPr>
        <w:widowControl/>
        <w:spacing w:line="480" w:lineRule="exact"/>
        <w:ind w:firstLine="0" w:firstLineChars="0"/>
        <w:jc w:val="center"/>
        <w:textAlignment w:val="center"/>
        <w:rPr>
          <w:rFonts w:hint="eastAsia" w:ascii="宋体" w:hAnsi="宋体" w:eastAsia="宋体" w:cs="仿宋"/>
          <w:b/>
          <w:bCs/>
          <w:color w:val="000000"/>
          <w:kern w:val="0"/>
          <w:sz w:val="44"/>
          <w:szCs w:val="44"/>
          <w:lang w:eastAsia="zh-CN" w:bidi="ar"/>
        </w:rPr>
      </w:pPr>
    </w:p>
    <w:tbl>
      <w:tblPr>
        <w:tblStyle w:val="11"/>
        <w:tblW w:w="5000" w:type="pct"/>
        <w:tblInd w:w="0" w:type="dxa"/>
        <w:tblLayout w:type="autofit"/>
        <w:tblCellMar>
          <w:top w:w="15" w:type="dxa"/>
          <w:left w:w="15" w:type="dxa"/>
          <w:bottom w:w="15" w:type="dxa"/>
          <w:right w:w="15" w:type="dxa"/>
        </w:tblCellMar>
      </w:tblPr>
      <w:tblGrid>
        <w:gridCol w:w="471"/>
        <w:gridCol w:w="456"/>
        <w:gridCol w:w="1050"/>
        <w:gridCol w:w="4008"/>
        <w:gridCol w:w="602"/>
        <w:gridCol w:w="2147"/>
        <w:gridCol w:w="1042"/>
      </w:tblGrid>
      <w:tr w14:paraId="32ACA096">
        <w:tblPrEx>
          <w:tblCellMar>
            <w:top w:w="15" w:type="dxa"/>
            <w:left w:w="15" w:type="dxa"/>
            <w:bottom w:w="15" w:type="dxa"/>
            <w:right w:w="15" w:type="dxa"/>
          </w:tblCellMar>
        </w:tblPrEx>
        <w:trPr>
          <w:trHeight w:val="855" w:hRule="atLeast"/>
        </w:trPr>
        <w:tc>
          <w:tcPr>
            <w:tcW w:w="5000" w:type="pct"/>
            <w:gridSpan w:val="7"/>
            <w:tcBorders>
              <w:bottom w:val="single" w:color="auto" w:sz="4" w:space="0"/>
            </w:tcBorders>
            <w:vAlign w:val="center"/>
          </w:tcPr>
          <w:p w14:paraId="12FDBE16">
            <w:pPr>
              <w:widowControl/>
              <w:spacing w:line="480" w:lineRule="exact"/>
              <w:ind w:firstLine="0" w:firstLineChars="0"/>
              <w:jc w:val="center"/>
              <w:textAlignment w:val="center"/>
              <w:rPr>
                <w:rFonts w:hint="eastAsia" w:ascii="宋体" w:hAnsi="宋体" w:eastAsia="宋体" w:cs="仿宋"/>
                <w:b/>
                <w:bCs/>
                <w:color w:val="000000"/>
                <w:kern w:val="0"/>
                <w:sz w:val="44"/>
                <w:szCs w:val="44"/>
                <w:lang w:eastAsia="zh-CN" w:bidi="ar"/>
              </w:rPr>
            </w:pPr>
            <w:r>
              <w:rPr>
                <w:rFonts w:hint="eastAsia" w:ascii="宋体" w:hAnsi="宋体" w:eastAsia="宋体" w:cs="仿宋"/>
                <w:b/>
                <w:bCs/>
                <w:color w:val="000000"/>
                <w:kern w:val="0"/>
                <w:sz w:val="44"/>
                <w:szCs w:val="44"/>
                <w:lang w:eastAsia="zh-CN" w:bidi="ar"/>
              </w:rPr>
              <w:t>贵州慈奥健康体检有限公司</w:t>
            </w:r>
          </w:p>
          <w:p w14:paraId="351646F3">
            <w:pPr>
              <w:widowControl/>
              <w:spacing w:line="480" w:lineRule="exact"/>
              <w:ind w:firstLine="0" w:firstLineChars="0"/>
              <w:jc w:val="center"/>
              <w:textAlignment w:val="center"/>
              <w:rPr>
                <w:rFonts w:hint="eastAsia" w:ascii="宋体" w:hAnsi="宋体" w:eastAsia="宋体" w:cs="仿宋"/>
                <w:b/>
                <w:bCs/>
                <w:color w:val="000000"/>
                <w:kern w:val="0"/>
                <w:sz w:val="44"/>
                <w:szCs w:val="44"/>
                <w:lang w:bidi="ar"/>
              </w:rPr>
            </w:pPr>
            <w:r>
              <w:rPr>
                <w:rFonts w:hint="eastAsia" w:ascii="宋体" w:hAnsi="宋体" w:eastAsia="宋体" w:cs="仿宋"/>
                <w:b/>
                <w:bCs/>
                <w:color w:val="000000"/>
                <w:kern w:val="0"/>
                <w:sz w:val="44"/>
                <w:szCs w:val="44"/>
                <w:lang w:bidi="ar"/>
              </w:rPr>
              <w:t>选聘审计机构评分表</w:t>
            </w:r>
          </w:p>
        </w:tc>
      </w:tr>
      <w:tr w14:paraId="4FC05CCD">
        <w:tblPrEx>
          <w:tblCellMar>
            <w:top w:w="15" w:type="dxa"/>
            <w:left w:w="15" w:type="dxa"/>
            <w:bottom w:w="15" w:type="dxa"/>
            <w:right w:w="15" w:type="dxa"/>
          </w:tblCellMar>
        </w:tblPrEx>
        <w:trPr>
          <w:trHeight w:val="195" w:hRule="atLeast"/>
        </w:trPr>
        <w:tc>
          <w:tcPr>
            <w:tcW w:w="241" w:type="pct"/>
            <w:tcBorders>
              <w:top w:val="single" w:color="auto" w:sz="4" w:space="0"/>
              <w:left w:val="single" w:color="000000" w:sz="4" w:space="0"/>
              <w:bottom w:val="single" w:color="000000" w:sz="4" w:space="0"/>
              <w:right w:val="single" w:color="000000" w:sz="4" w:space="0"/>
            </w:tcBorders>
            <w:vAlign w:val="center"/>
          </w:tcPr>
          <w:p w14:paraId="239958D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序号</w:t>
            </w:r>
          </w:p>
        </w:tc>
        <w:tc>
          <w:tcPr>
            <w:tcW w:w="233" w:type="pct"/>
            <w:tcBorders>
              <w:top w:val="single" w:color="auto" w:sz="4" w:space="0"/>
              <w:left w:val="single" w:color="000000" w:sz="4" w:space="0"/>
              <w:bottom w:val="single" w:color="000000" w:sz="4" w:space="0"/>
              <w:right w:val="single" w:color="000000" w:sz="4" w:space="0"/>
            </w:tcBorders>
            <w:vAlign w:val="center"/>
          </w:tcPr>
          <w:p w14:paraId="4CF1C203">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类别</w:t>
            </w:r>
          </w:p>
        </w:tc>
        <w:tc>
          <w:tcPr>
            <w:tcW w:w="537" w:type="pct"/>
            <w:tcBorders>
              <w:top w:val="single" w:color="auto" w:sz="4" w:space="0"/>
              <w:left w:val="single" w:color="000000" w:sz="4" w:space="0"/>
              <w:bottom w:val="single" w:color="000000" w:sz="4" w:space="0"/>
              <w:right w:val="single" w:color="000000" w:sz="4" w:space="0"/>
            </w:tcBorders>
            <w:vAlign w:val="center"/>
          </w:tcPr>
          <w:p w14:paraId="71ACD6BC">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项目</w:t>
            </w:r>
          </w:p>
        </w:tc>
        <w:tc>
          <w:tcPr>
            <w:tcW w:w="2050" w:type="pct"/>
            <w:tcBorders>
              <w:top w:val="single" w:color="auto" w:sz="4" w:space="0"/>
              <w:left w:val="single" w:color="000000" w:sz="4" w:space="0"/>
              <w:bottom w:val="single" w:color="000000" w:sz="4" w:space="0"/>
              <w:right w:val="single" w:color="000000" w:sz="4" w:space="0"/>
            </w:tcBorders>
            <w:vAlign w:val="center"/>
          </w:tcPr>
          <w:p w14:paraId="0EB6EED9">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标准</w:t>
            </w:r>
          </w:p>
        </w:tc>
        <w:tc>
          <w:tcPr>
            <w:tcW w:w="308" w:type="pct"/>
            <w:tcBorders>
              <w:top w:val="single" w:color="auto" w:sz="4" w:space="0"/>
              <w:left w:val="single" w:color="000000" w:sz="4" w:space="0"/>
              <w:bottom w:val="single" w:color="000000" w:sz="4" w:space="0"/>
              <w:right w:val="single" w:color="000000" w:sz="4" w:space="0"/>
            </w:tcBorders>
            <w:vAlign w:val="center"/>
          </w:tcPr>
          <w:p w14:paraId="1AF5BAC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分值</w:t>
            </w:r>
          </w:p>
        </w:tc>
        <w:tc>
          <w:tcPr>
            <w:tcW w:w="1098" w:type="pct"/>
            <w:tcBorders>
              <w:top w:val="single" w:color="auto" w:sz="4" w:space="0"/>
              <w:left w:val="single" w:color="000000" w:sz="4" w:space="0"/>
              <w:bottom w:val="single" w:color="000000" w:sz="4" w:space="0"/>
              <w:right w:val="single" w:color="000000" w:sz="4" w:space="0"/>
            </w:tcBorders>
            <w:vAlign w:val="center"/>
          </w:tcPr>
          <w:p w14:paraId="600A08E7">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自评内容</w:t>
            </w:r>
          </w:p>
        </w:tc>
        <w:tc>
          <w:tcPr>
            <w:tcW w:w="530" w:type="pct"/>
            <w:tcBorders>
              <w:top w:val="single" w:color="auto" w:sz="4" w:space="0"/>
              <w:left w:val="single" w:color="000000" w:sz="4" w:space="0"/>
              <w:bottom w:val="single" w:color="000000" w:sz="4" w:space="0"/>
              <w:right w:val="single" w:color="000000" w:sz="4" w:space="0"/>
            </w:tcBorders>
            <w:vAlign w:val="center"/>
          </w:tcPr>
          <w:p w14:paraId="7C0465B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对应页码</w:t>
            </w:r>
          </w:p>
        </w:tc>
      </w:tr>
      <w:tr w14:paraId="40C18648">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21B50D99">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w:t>
            </w:r>
          </w:p>
        </w:tc>
        <w:tc>
          <w:tcPr>
            <w:tcW w:w="233" w:type="pct"/>
            <w:vMerge w:val="restart"/>
            <w:tcBorders>
              <w:top w:val="single" w:color="000000" w:sz="4" w:space="0"/>
              <w:left w:val="single" w:color="000000" w:sz="4" w:space="0"/>
              <w:bottom w:val="single" w:color="000000" w:sz="4" w:space="0"/>
              <w:right w:val="single" w:color="000000" w:sz="4" w:space="0"/>
            </w:tcBorders>
            <w:vAlign w:val="center"/>
          </w:tcPr>
          <w:p w14:paraId="39D77A5A">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参选资质</w:t>
            </w:r>
          </w:p>
        </w:tc>
        <w:tc>
          <w:tcPr>
            <w:tcW w:w="537" w:type="pct"/>
            <w:tcBorders>
              <w:top w:val="single" w:color="000000" w:sz="4" w:space="0"/>
              <w:left w:val="single" w:color="000000" w:sz="4" w:space="0"/>
              <w:bottom w:val="single" w:color="000000" w:sz="4" w:space="0"/>
              <w:right w:val="single" w:color="000000" w:sz="4" w:space="0"/>
            </w:tcBorders>
            <w:vAlign w:val="center"/>
          </w:tcPr>
          <w:p w14:paraId="1A7DAB62">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2050" w:type="pct"/>
            <w:tcBorders>
              <w:top w:val="single" w:color="000000" w:sz="4" w:space="0"/>
              <w:left w:val="single" w:color="000000" w:sz="4" w:space="0"/>
              <w:bottom w:val="single" w:color="000000" w:sz="4" w:space="0"/>
              <w:right w:val="single" w:color="000000" w:sz="4" w:space="0"/>
            </w:tcBorders>
            <w:vAlign w:val="center"/>
          </w:tcPr>
          <w:p w14:paraId="62249C86">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依法设立，具有相应执业资质，近三年连续正常执业，通过上一年度年检</w:t>
            </w:r>
          </w:p>
        </w:tc>
        <w:tc>
          <w:tcPr>
            <w:tcW w:w="308" w:type="pct"/>
            <w:tcBorders>
              <w:top w:val="single" w:color="000000" w:sz="4" w:space="0"/>
              <w:left w:val="single" w:color="000000" w:sz="4" w:space="0"/>
              <w:bottom w:val="single" w:color="000000" w:sz="4" w:space="0"/>
              <w:right w:val="single" w:color="000000" w:sz="4" w:space="0"/>
            </w:tcBorders>
            <w:vAlign w:val="center"/>
          </w:tcPr>
          <w:p w14:paraId="3195BD49">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1098" w:type="pct"/>
            <w:tcBorders>
              <w:top w:val="single" w:color="000000" w:sz="4" w:space="0"/>
              <w:left w:val="single" w:color="000000" w:sz="4" w:space="0"/>
              <w:bottom w:val="single" w:color="000000" w:sz="4" w:space="0"/>
              <w:right w:val="single" w:color="000000" w:sz="4" w:space="0"/>
            </w:tcBorders>
            <w:vAlign w:val="center"/>
          </w:tcPr>
          <w:p w14:paraId="588B75FB">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7939FD90">
            <w:pPr>
              <w:widowControl/>
              <w:spacing w:line="240" w:lineRule="atLeast"/>
              <w:ind w:firstLine="0" w:firstLineChars="0"/>
              <w:jc w:val="center"/>
              <w:rPr>
                <w:rFonts w:hint="eastAsia" w:hAnsi="仿宋" w:cs="仿宋"/>
                <w:color w:val="000000"/>
                <w:sz w:val="24"/>
                <w:szCs w:val="24"/>
              </w:rPr>
            </w:pPr>
          </w:p>
        </w:tc>
      </w:tr>
      <w:tr w14:paraId="2AFB1ACA">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5B49537E">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2</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2714F2B9">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69B076E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2050" w:type="pct"/>
            <w:tcBorders>
              <w:top w:val="single" w:color="000000" w:sz="4" w:space="0"/>
              <w:left w:val="single" w:color="000000" w:sz="4" w:space="0"/>
              <w:bottom w:val="single" w:color="000000" w:sz="4" w:space="0"/>
              <w:right w:val="single" w:color="000000" w:sz="4" w:space="0"/>
            </w:tcBorders>
            <w:vAlign w:val="center"/>
          </w:tcPr>
          <w:p w14:paraId="31CE51A3">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三年内没有受到行政处罚或刑事处罚</w:t>
            </w:r>
          </w:p>
        </w:tc>
        <w:tc>
          <w:tcPr>
            <w:tcW w:w="308" w:type="pct"/>
            <w:tcBorders>
              <w:top w:val="single" w:color="000000" w:sz="4" w:space="0"/>
              <w:left w:val="single" w:color="000000" w:sz="4" w:space="0"/>
              <w:bottom w:val="single" w:color="000000" w:sz="4" w:space="0"/>
              <w:right w:val="single" w:color="000000" w:sz="4" w:space="0"/>
            </w:tcBorders>
            <w:vAlign w:val="center"/>
          </w:tcPr>
          <w:p w14:paraId="531EAC43">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1098" w:type="pct"/>
            <w:tcBorders>
              <w:top w:val="single" w:color="000000" w:sz="4" w:space="0"/>
              <w:left w:val="single" w:color="000000" w:sz="4" w:space="0"/>
              <w:bottom w:val="single" w:color="000000" w:sz="4" w:space="0"/>
              <w:right w:val="single" w:color="000000" w:sz="4" w:space="0"/>
            </w:tcBorders>
            <w:vAlign w:val="center"/>
          </w:tcPr>
          <w:p w14:paraId="5AC35C35">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13B53D3D">
            <w:pPr>
              <w:widowControl/>
              <w:spacing w:line="240" w:lineRule="atLeast"/>
              <w:ind w:firstLine="0" w:firstLineChars="0"/>
              <w:jc w:val="center"/>
              <w:rPr>
                <w:rFonts w:hint="eastAsia" w:hAnsi="仿宋" w:cs="仿宋"/>
                <w:color w:val="000000"/>
                <w:sz w:val="24"/>
                <w:szCs w:val="24"/>
              </w:rPr>
            </w:pPr>
          </w:p>
        </w:tc>
      </w:tr>
      <w:tr w14:paraId="706B8A7C">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7E3F71C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3</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62FBBFB2">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6EF5EDB2">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2050" w:type="pct"/>
            <w:tcBorders>
              <w:top w:val="single" w:color="000000" w:sz="4" w:space="0"/>
              <w:left w:val="single" w:color="000000" w:sz="4" w:space="0"/>
              <w:bottom w:val="single" w:color="000000" w:sz="4" w:space="0"/>
              <w:right w:val="single" w:color="000000" w:sz="4" w:space="0"/>
            </w:tcBorders>
            <w:vAlign w:val="center"/>
          </w:tcPr>
          <w:p w14:paraId="6BACC44A">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现场工作负责人需有三年以上执业经历，近三年曾主导过企</w:t>
            </w:r>
            <w:bookmarkStart w:id="0" w:name="_GoBack"/>
            <w:bookmarkEnd w:id="0"/>
            <w:r>
              <w:rPr>
                <w:rFonts w:hint="eastAsia" w:hAnsi="仿宋" w:cs="仿宋"/>
                <w:color w:val="000000"/>
                <w:kern w:val="0"/>
                <w:sz w:val="24"/>
                <w:szCs w:val="24"/>
                <w:lang w:bidi="ar"/>
              </w:rPr>
              <w:t>业的审计事务</w:t>
            </w:r>
          </w:p>
        </w:tc>
        <w:tc>
          <w:tcPr>
            <w:tcW w:w="308" w:type="pct"/>
            <w:tcBorders>
              <w:top w:val="single" w:color="000000" w:sz="4" w:space="0"/>
              <w:left w:val="single" w:color="000000" w:sz="4" w:space="0"/>
              <w:bottom w:val="single" w:color="000000" w:sz="4" w:space="0"/>
              <w:right w:val="single" w:color="000000" w:sz="4" w:space="0"/>
            </w:tcBorders>
            <w:vAlign w:val="center"/>
          </w:tcPr>
          <w:p w14:paraId="5DF34A2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w:t>
            </w:r>
          </w:p>
        </w:tc>
        <w:tc>
          <w:tcPr>
            <w:tcW w:w="1098" w:type="pct"/>
            <w:tcBorders>
              <w:top w:val="single" w:color="000000" w:sz="4" w:space="0"/>
              <w:left w:val="single" w:color="000000" w:sz="4" w:space="0"/>
              <w:bottom w:val="single" w:color="000000" w:sz="4" w:space="0"/>
              <w:right w:val="single" w:color="000000" w:sz="4" w:space="0"/>
            </w:tcBorders>
            <w:vAlign w:val="center"/>
          </w:tcPr>
          <w:p w14:paraId="5971DE4A">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0069A856">
            <w:pPr>
              <w:widowControl/>
              <w:spacing w:line="240" w:lineRule="atLeast"/>
              <w:ind w:firstLine="0" w:firstLineChars="0"/>
              <w:jc w:val="center"/>
              <w:rPr>
                <w:rFonts w:hint="eastAsia" w:hAnsi="仿宋" w:cs="仿宋"/>
                <w:color w:val="000000"/>
                <w:sz w:val="24"/>
                <w:szCs w:val="24"/>
              </w:rPr>
            </w:pPr>
          </w:p>
        </w:tc>
      </w:tr>
      <w:tr w14:paraId="03329664">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68ACAD6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4</w:t>
            </w:r>
          </w:p>
        </w:tc>
        <w:tc>
          <w:tcPr>
            <w:tcW w:w="233" w:type="pct"/>
            <w:vMerge w:val="restart"/>
            <w:tcBorders>
              <w:top w:val="single" w:color="000000" w:sz="4" w:space="0"/>
              <w:left w:val="single" w:color="000000" w:sz="4" w:space="0"/>
              <w:bottom w:val="single" w:color="000000" w:sz="4" w:space="0"/>
              <w:right w:val="single" w:color="000000" w:sz="4" w:space="0"/>
            </w:tcBorders>
            <w:vAlign w:val="center"/>
          </w:tcPr>
          <w:p w14:paraId="4386634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机构规模</w:t>
            </w:r>
          </w:p>
        </w:tc>
        <w:tc>
          <w:tcPr>
            <w:tcW w:w="537" w:type="pct"/>
            <w:tcBorders>
              <w:top w:val="single" w:color="000000" w:sz="4" w:space="0"/>
              <w:left w:val="single" w:color="000000" w:sz="4" w:space="0"/>
              <w:bottom w:val="single" w:color="000000" w:sz="4" w:space="0"/>
              <w:right w:val="single" w:color="000000" w:sz="4" w:space="0"/>
            </w:tcBorders>
            <w:vAlign w:val="center"/>
          </w:tcPr>
          <w:p w14:paraId="159A659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成立年限</w:t>
            </w:r>
          </w:p>
        </w:tc>
        <w:tc>
          <w:tcPr>
            <w:tcW w:w="2050" w:type="pct"/>
            <w:tcBorders>
              <w:top w:val="single" w:color="000000" w:sz="4" w:space="0"/>
              <w:left w:val="single" w:color="000000" w:sz="4" w:space="0"/>
              <w:bottom w:val="single" w:color="000000" w:sz="4" w:space="0"/>
              <w:right w:val="single" w:color="000000" w:sz="4" w:space="0"/>
            </w:tcBorders>
            <w:vAlign w:val="center"/>
          </w:tcPr>
          <w:p w14:paraId="5F39304B">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批准执业年限</w:t>
            </w:r>
          </w:p>
        </w:tc>
        <w:tc>
          <w:tcPr>
            <w:tcW w:w="308" w:type="pct"/>
            <w:tcBorders>
              <w:top w:val="single" w:color="000000" w:sz="4" w:space="0"/>
              <w:left w:val="single" w:color="000000" w:sz="4" w:space="0"/>
              <w:bottom w:val="single" w:color="000000" w:sz="4" w:space="0"/>
              <w:right w:val="single" w:color="000000" w:sz="4" w:space="0"/>
            </w:tcBorders>
            <w:vAlign w:val="center"/>
          </w:tcPr>
          <w:p w14:paraId="2FFE9B8B">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2</w:t>
            </w:r>
          </w:p>
        </w:tc>
        <w:tc>
          <w:tcPr>
            <w:tcW w:w="1098" w:type="pct"/>
            <w:tcBorders>
              <w:top w:val="single" w:color="000000" w:sz="4" w:space="0"/>
              <w:left w:val="single" w:color="000000" w:sz="4" w:space="0"/>
              <w:bottom w:val="single" w:color="000000" w:sz="4" w:space="0"/>
              <w:right w:val="single" w:color="000000" w:sz="4" w:space="0"/>
            </w:tcBorders>
            <w:vAlign w:val="center"/>
          </w:tcPr>
          <w:p w14:paraId="55A1E55B">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3EE8C74C">
            <w:pPr>
              <w:widowControl/>
              <w:spacing w:line="240" w:lineRule="atLeast"/>
              <w:ind w:firstLine="0" w:firstLineChars="0"/>
              <w:rPr>
                <w:rFonts w:hint="eastAsia" w:hAnsi="仿宋" w:cs="仿宋"/>
                <w:color w:val="000000"/>
                <w:sz w:val="24"/>
                <w:szCs w:val="24"/>
              </w:rPr>
            </w:pPr>
          </w:p>
        </w:tc>
      </w:tr>
      <w:tr w14:paraId="65563976">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46C01D65">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5</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533485D5">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20FF1A91">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专业人员</w:t>
            </w:r>
          </w:p>
        </w:tc>
        <w:tc>
          <w:tcPr>
            <w:tcW w:w="2050" w:type="pct"/>
            <w:tcBorders>
              <w:top w:val="single" w:color="000000" w:sz="4" w:space="0"/>
              <w:left w:val="single" w:color="000000" w:sz="4" w:space="0"/>
              <w:bottom w:val="single" w:color="000000" w:sz="4" w:space="0"/>
              <w:right w:val="single" w:color="000000" w:sz="4" w:space="0"/>
            </w:tcBorders>
            <w:vAlign w:val="center"/>
          </w:tcPr>
          <w:p w14:paraId="75AAEC83">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注册会计师数量</w:t>
            </w:r>
          </w:p>
        </w:tc>
        <w:tc>
          <w:tcPr>
            <w:tcW w:w="308" w:type="pct"/>
            <w:tcBorders>
              <w:top w:val="single" w:color="000000" w:sz="4" w:space="0"/>
              <w:left w:val="single" w:color="000000" w:sz="4" w:space="0"/>
              <w:bottom w:val="single" w:color="000000" w:sz="4" w:space="0"/>
              <w:right w:val="single" w:color="000000" w:sz="4" w:space="0"/>
            </w:tcBorders>
            <w:vAlign w:val="center"/>
          </w:tcPr>
          <w:p w14:paraId="3940548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6</w:t>
            </w:r>
          </w:p>
        </w:tc>
        <w:tc>
          <w:tcPr>
            <w:tcW w:w="1098" w:type="pct"/>
            <w:tcBorders>
              <w:top w:val="single" w:color="000000" w:sz="4" w:space="0"/>
              <w:left w:val="single" w:color="000000" w:sz="4" w:space="0"/>
              <w:bottom w:val="single" w:color="000000" w:sz="4" w:space="0"/>
              <w:right w:val="single" w:color="000000" w:sz="4" w:space="0"/>
            </w:tcBorders>
            <w:vAlign w:val="center"/>
          </w:tcPr>
          <w:p w14:paraId="73F69687">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55F9A5B0">
            <w:pPr>
              <w:widowControl/>
              <w:spacing w:line="240" w:lineRule="atLeast"/>
              <w:ind w:firstLine="0" w:firstLineChars="0"/>
              <w:rPr>
                <w:rFonts w:hint="eastAsia" w:hAnsi="仿宋" w:cs="仿宋"/>
                <w:color w:val="000000"/>
                <w:sz w:val="24"/>
                <w:szCs w:val="24"/>
              </w:rPr>
            </w:pPr>
          </w:p>
        </w:tc>
      </w:tr>
      <w:tr w14:paraId="5932379A">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37E74C9E">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6</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3F7320B1">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3EB9F13B">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注册资本</w:t>
            </w:r>
          </w:p>
        </w:tc>
        <w:tc>
          <w:tcPr>
            <w:tcW w:w="2050" w:type="pct"/>
            <w:tcBorders>
              <w:top w:val="single" w:color="000000" w:sz="4" w:space="0"/>
              <w:left w:val="single" w:color="000000" w:sz="4" w:space="0"/>
              <w:bottom w:val="single" w:color="000000" w:sz="4" w:space="0"/>
              <w:right w:val="single" w:color="000000" w:sz="4" w:space="0"/>
            </w:tcBorders>
            <w:vAlign w:val="center"/>
          </w:tcPr>
          <w:p w14:paraId="7E68307B">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注册资本</w:t>
            </w:r>
          </w:p>
        </w:tc>
        <w:tc>
          <w:tcPr>
            <w:tcW w:w="308" w:type="pct"/>
            <w:tcBorders>
              <w:top w:val="single" w:color="000000" w:sz="4" w:space="0"/>
              <w:left w:val="single" w:color="000000" w:sz="4" w:space="0"/>
              <w:bottom w:val="single" w:color="000000" w:sz="4" w:space="0"/>
              <w:right w:val="single" w:color="000000" w:sz="4" w:space="0"/>
            </w:tcBorders>
            <w:vAlign w:val="center"/>
          </w:tcPr>
          <w:p w14:paraId="7E18ECE5">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2</w:t>
            </w:r>
          </w:p>
        </w:tc>
        <w:tc>
          <w:tcPr>
            <w:tcW w:w="1098" w:type="pct"/>
            <w:tcBorders>
              <w:top w:val="single" w:color="000000" w:sz="4" w:space="0"/>
              <w:left w:val="single" w:color="000000" w:sz="4" w:space="0"/>
              <w:bottom w:val="single" w:color="000000" w:sz="4" w:space="0"/>
              <w:right w:val="single" w:color="000000" w:sz="4" w:space="0"/>
            </w:tcBorders>
            <w:vAlign w:val="center"/>
          </w:tcPr>
          <w:p w14:paraId="1D45041B">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7BBB3D79">
            <w:pPr>
              <w:widowControl/>
              <w:spacing w:line="240" w:lineRule="atLeast"/>
              <w:ind w:firstLine="0" w:firstLineChars="0"/>
              <w:rPr>
                <w:rFonts w:hint="eastAsia" w:hAnsi="仿宋" w:cs="仿宋"/>
                <w:color w:val="000000"/>
                <w:sz w:val="24"/>
                <w:szCs w:val="24"/>
              </w:rPr>
            </w:pPr>
          </w:p>
        </w:tc>
      </w:tr>
      <w:tr w14:paraId="6530EEE0">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768BF778">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7</w:t>
            </w:r>
          </w:p>
        </w:tc>
        <w:tc>
          <w:tcPr>
            <w:tcW w:w="233" w:type="pct"/>
            <w:vMerge w:val="restart"/>
            <w:tcBorders>
              <w:top w:val="single" w:color="000000" w:sz="4" w:space="0"/>
              <w:left w:val="single" w:color="000000" w:sz="4" w:space="0"/>
              <w:bottom w:val="single" w:color="000000" w:sz="4" w:space="0"/>
              <w:right w:val="single" w:color="000000" w:sz="4" w:space="0"/>
            </w:tcBorders>
            <w:vAlign w:val="center"/>
          </w:tcPr>
          <w:p w14:paraId="72A19F57">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专业经验</w:t>
            </w:r>
          </w:p>
        </w:tc>
        <w:tc>
          <w:tcPr>
            <w:tcW w:w="537" w:type="pct"/>
            <w:tcBorders>
              <w:top w:val="single" w:color="000000" w:sz="4" w:space="0"/>
              <w:left w:val="single" w:color="000000" w:sz="4" w:space="0"/>
              <w:bottom w:val="single" w:color="000000" w:sz="4" w:space="0"/>
              <w:right w:val="single" w:color="000000" w:sz="4" w:space="0"/>
            </w:tcBorders>
            <w:vAlign w:val="center"/>
          </w:tcPr>
          <w:p w14:paraId="3D6ACA69">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从业经验</w:t>
            </w:r>
          </w:p>
        </w:tc>
        <w:tc>
          <w:tcPr>
            <w:tcW w:w="2050" w:type="pct"/>
            <w:tcBorders>
              <w:top w:val="single" w:color="000000" w:sz="4" w:space="0"/>
              <w:left w:val="single" w:color="000000" w:sz="4" w:space="0"/>
              <w:bottom w:val="single" w:color="000000" w:sz="4" w:space="0"/>
              <w:right w:val="single" w:color="000000" w:sz="4" w:space="0"/>
            </w:tcBorders>
            <w:vAlign w:val="center"/>
          </w:tcPr>
          <w:p w14:paraId="44E3F716">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有破产相关从业经验，至少办理过一件企业破产的审计</w:t>
            </w:r>
          </w:p>
        </w:tc>
        <w:tc>
          <w:tcPr>
            <w:tcW w:w="308" w:type="pct"/>
            <w:tcBorders>
              <w:top w:val="single" w:color="000000" w:sz="4" w:space="0"/>
              <w:left w:val="single" w:color="000000" w:sz="4" w:space="0"/>
              <w:bottom w:val="single" w:color="000000" w:sz="4" w:space="0"/>
              <w:right w:val="single" w:color="000000" w:sz="4" w:space="0"/>
            </w:tcBorders>
            <w:vAlign w:val="center"/>
          </w:tcPr>
          <w:p w14:paraId="788AD1C4">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sz w:val="24"/>
                <w:szCs w:val="24"/>
              </w:rPr>
              <w:t>3</w:t>
            </w:r>
          </w:p>
        </w:tc>
        <w:tc>
          <w:tcPr>
            <w:tcW w:w="1098" w:type="pct"/>
            <w:tcBorders>
              <w:top w:val="single" w:color="000000" w:sz="4" w:space="0"/>
              <w:left w:val="single" w:color="000000" w:sz="4" w:space="0"/>
              <w:bottom w:val="single" w:color="000000" w:sz="4" w:space="0"/>
              <w:right w:val="single" w:color="000000" w:sz="4" w:space="0"/>
            </w:tcBorders>
            <w:vAlign w:val="center"/>
          </w:tcPr>
          <w:p w14:paraId="009E570D">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557E312A">
            <w:pPr>
              <w:widowControl/>
              <w:spacing w:line="240" w:lineRule="atLeast"/>
              <w:ind w:firstLine="0" w:firstLineChars="0"/>
              <w:rPr>
                <w:rFonts w:hint="eastAsia" w:hAnsi="仿宋" w:cs="仿宋"/>
                <w:color w:val="000000"/>
                <w:sz w:val="24"/>
                <w:szCs w:val="24"/>
              </w:rPr>
            </w:pPr>
          </w:p>
        </w:tc>
      </w:tr>
      <w:tr w14:paraId="548CDE13">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2148EBC8">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8</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058A1A6C">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1E244EA5">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破产审计</w:t>
            </w:r>
          </w:p>
        </w:tc>
        <w:tc>
          <w:tcPr>
            <w:tcW w:w="2050" w:type="pct"/>
            <w:tcBorders>
              <w:top w:val="single" w:color="000000" w:sz="4" w:space="0"/>
              <w:left w:val="single" w:color="000000" w:sz="4" w:space="0"/>
              <w:bottom w:val="single" w:color="000000" w:sz="4" w:space="0"/>
              <w:right w:val="single" w:color="000000" w:sz="4" w:space="0"/>
            </w:tcBorders>
            <w:vAlign w:val="center"/>
          </w:tcPr>
          <w:p w14:paraId="71E9C643">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除7外，每增加一个破产审计经验加1分</w:t>
            </w:r>
          </w:p>
        </w:tc>
        <w:tc>
          <w:tcPr>
            <w:tcW w:w="308" w:type="pct"/>
            <w:tcBorders>
              <w:top w:val="single" w:color="000000" w:sz="4" w:space="0"/>
              <w:left w:val="single" w:color="000000" w:sz="4" w:space="0"/>
              <w:bottom w:val="single" w:color="000000" w:sz="4" w:space="0"/>
              <w:right w:val="single" w:color="000000" w:sz="4" w:space="0"/>
            </w:tcBorders>
            <w:vAlign w:val="center"/>
          </w:tcPr>
          <w:p w14:paraId="3067ECA1">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16</w:t>
            </w:r>
          </w:p>
        </w:tc>
        <w:tc>
          <w:tcPr>
            <w:tcW w:w="1098" w:type="pct"/>
            <w:tcBorders>
              <w:top w:val="single" w:color="000000" w:sz="4" w:space="0"/>
              <w:left w:val="single" w:color="000000" w:sz="4" w:space="0"/>
              <w:bottom w:val="single" w:color="000000" w:sz="4" w:space="0"/>
              <w:right w:val="single" w:color="000000" w:sz="4" w:space="0"/>
            </w:tcBorders>
            <w:vAlign w:val="center"/>
          </w:tcPr>
          <w:p w14:paraId="1DEDB2BC">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42EE8C65">
            <w:pPr>
              <w:widowControl/>
              <w:spacing w:line="240" w:lineRule="atLeast"/>
              <w:ind w:firstLine="0" w:firstLineChars="0"/>
              <w:rPr>
                <w:rFonts w:hint="eastAsia" w:hAnsi="仿宋" w:cs="仿宋"/>
                <w:color w:val="000000"/>
                <w:sz w:val="24"/>
                <w:szCs w:val="24"/>
              </w:rPr>
            </w:pPr>
          </w:p>
        </w:tc>
      </w:tr>
      <w:tr w14:paraId="3B741EFF">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3B306182">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9</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4A199390">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523EE543">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负责人</w:t>
            </w:r>
          </w:p>
        </w:tc>
        <w:tc>
          <w:tcPr>
            <w:tcW w:w="2050" w:type="pct"/>
            <w:tcBorders>
              <w:top w:val="single" w:color="000000" w:sz="4" w:space="0"/>
              <w:left w:val="single" w:color="000000" w:sz="4" w:space="0"/>
              <w:bottom w:val="single" w:color="000000" w:sz="4" w:space="0"/>
              <w:right w:val="single" w:color="000000" w:sz="4" w:space="0"/>
            </w:tcBorders>
            <w:vAlign w:val="center"/>
          </w:tcPr>
          <w:p w14:paraId="51EE0F09">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拟指派负责人办理的破产案件的数量，每增加1件计1分，最高不超过8分</w:t>
            </w:r>
          </w:p>
        </w:tc>
        <w:tc>
          <w:tcPr>
            <w:tcW w:w="308" w:type="pct"/>
            <w:tcBorders>
              <w:top w:val="single" w:color="000000" w:sz="4" w:space="0"/>
              <w:left w:val="single" w:color="000000" w:sz="4" w:space="0"/>
              <w:bottom w:val="single" w:color="000000" w:sz="4" w:space="0"/>
              <w:right w:val="single" w:color="000000" w:sz="4" w:space="0"/>
            </w:tcBorders>
            <w:vAlign w:val="center"/>
          </w:tcPr>
          <w:p w14:paraId="34C3A1FD">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8</w:t>
            </w:r>
          </w:p>
        </w:tc>
        <w:tc>
          <w:tcPr>
            <w:tcW w:w="1098" w:type="pct"/>
            <w:tcBorders>
              <w:top w:val="single" w:color="000000" w:sz="4" w:space="0"/>
              <w:left w:val="single" w:color="000000" w:sz="4" w:space="0"/>
              <w:bottom w:val="single" w:color="000000" w:sz="4" w:space="0"/>
              <w:right w:val="single" w:color="000000" w:sz="4" w:space="0"/>
            </w:tcBorders>
            <w:vAlign w:val="center"/>
          </w:tcPr>
          <w:p w14:paraId="502A38F5">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7ED7E4DE">
            <w:pPr>
              <w:widowControl/>
              <w:spacing w:line="240" w:lineRule="atLeast"/>
              <w:ind w:firstLine="0" w:firstLineChars="0"/>
              <w:rPr>
                <w:rFonts w:hint="eastAsia" w:hAnsi="仿宋" w:cs="仿宋"/>
                <w:color w:val="000000"/>
                <w:sz w:val="24"/>
                <w:szCs w:val="24"/>
              </w:rPr>
            </w:pPr>
          </w:p>
        </w:tc>
      </w:tr>
      <w:tr w14:paraId="57E807C3">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70D5EA5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10</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598BCCF1">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6342226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工作成员</w:t>
            </w:r>
          </w:p>
        </w:tc>
        <w:tc>
          <w:tcPr>
            <w:tcW w:w="2050" w:type="pct"/>
            <w:tcBorders>
              <w:top w:val="single" w:color="000000" w:sz="4" w:space="0"/>
              <w:left w:val="single" w:color="000000" w:sz="4" w:space="0"/>
              <w:bottom w:val="single" w:color="000000" w:sz="4" w:space="0"/>
              <w:right w:val="single" w:color="000000" w:sz="4" w:space="0"/>
            </w:tcBorders>
            <w:vAlign w:val="center"/>
          </w:tcPr>
          <w:p w14:paraId="7B2D9B22">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拟指派工作人员中，有破产审计经验的人员数量，每增加1名计1分，最高不超过8分</w:t>
            </w:r>
          </w:p>
        </w:tc>
        <w:tc>
          <w:tcPr>
            <w:tcW w:w="308" w:type="pct"/>
            <w:tcBorders>
              <w:top w:val="single" w:color="000000" w:sz="4" w:space="0"/>
              <w:left w:val="single" w:color="000000" w:sz="4" w:space="0"/>
              <w:bottom w:val="single" w:color="000000" w:sz="4" w:space="0"/>
              <w:right w:val="single" w:color="000000" w:sz="4" w:space="0"/>
            </w:tcBorders>
            <w:vAlign w:val="center"/>
          </w:tcPr>
          <w:p w14:paraId="1FA5548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8</w:t>
            </w:r>
          </w:p>
        </w:tc>
        <w:tc>
          <w:tcPr>
            <w:tcW w:w="1098" w:type="pct"/>
            <w:tcBorders>
              <w:top w:val="single" w:color="000000" w:sz="4" w:space="0"/>
              <w:left w:val="single" w:color="000000" w:sz="4" w:space="0"/>
              <w:bottom w:val="single" w:color="000000" w:sz="4" w:space="0"/>
              <w:right w:val="single" w:color="000000" w:sz="4" w:space="0"/>
            </w:tcBorders>
            <w:vAlign w:val="center"/>
          </w:tcPr>
          <w:p w14:paraId="24A8652F">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6B3E8102">
            <w:pPr>
              <w:widowControl/>
              <w:spacing w:line="240" w:lineRule="atLeast"/>
              <w:ind w:firstLine="0" w:firstLineChars="0"/>
              <w:rPr>
                <w:rFonts w:hint="eastAsia" w:hAnsi="仿宋" w:cs="仿宋"/>
                <w:color w:val="000000"/>
                <w:sz w:val="24"/>
                <w:szCs w:val="24"/>
              </w:rPr>
            </w:pPr>
          </w:p>
        </w:tc>
      </w:tr>
      <w:tr w14:paraId="768ED207">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7B7E9C2D">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11</w:t>
            </w:r>
          </w:p>
        </w:tc>
        <w:tc>
          <w:tcPr>
            <w:tcW w:w="233" w:type="pct"/>
            <w:vMerge w:val="restart"/>
            <w:tcBorders>
              <w:top w:val="single" w:color="000000" w:sz="4" w:space="0"/>
              <w:left w:val="single" w:color="000000" w:sz="4" w:space="0"/>
              <w:bottom w:val="single" w:color="000000" w:sz="4" w:space="0"/>
              <w:right w:val="single" w:color="000000" w:sz="4" w:space="0"/>
            </w:tcBorders>
            <w:vAlign w:val="center"/>
          </w:tcPr>
          <w:p w14:paraId="433A7078">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工作计划</w:t>
            </w:r>
          </w:p>
        </w:tc>
        <w:tc>
          <w:tcPr>
            <w:tcW w:w="537" w:type="pct"/>
            <w:tcBorders>
              <w:top w:val="single" w:color="000000" w:sz="4" w:space="0"/>
              <w:left w:val="single" w:color="000000" w:sz="4" w:space="0"/>
              <w:bottom w:val="single" w:color="000000" w:sz="4" w:space="0"/>
              <w:right w:val="single" w:color="000000" w:sz="4" w:space="0"/>
            </w:tcBorders>
            <w:vAlign w:val="center"/>
          </w:tcPr>
          <w:p w14:paraId="33F98AD4">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合理可行</w:t>
            </w:r>
          </w:p>
        </w:tc>
        <w:tc>
          <w:tcPr>
            <w:tcW w:w="2050" w:type="pct"/>
            <w:tcBorders>
              <w:top w:val="single" w:color="000000" w:sz="4" w:space="0"/>
              <w:left w:val="single" w:color="000000" w:sz="4" w:space="0"/>
              <w:bottom w:val="single" w:color="000000" w:sz="4" w:space="0"/>
              <w:right w:val="single" w:color="000000" w:sz="4" w:space="0"/>
            </w:tcBorders>
            <w:vAlign w:val="center"/>
          </w:tcPr>
          <w:p w14:paraId="074FBBB0">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工作计划的合理性、可行性，含总体工作安排和项目针对性分析</w:t>
            </w:r>
          </w:p>
        </w:tc>
        <w:tc>
          <w:tcPr>
            <w:tcW w:w="308" w:type="pct"/>
            <w:tcBorders>
              <w:top w:val="single" w:color="000000" w:sz="4" w:space="0"/>
              <w:left w:val="single" w:color="000000" w:sz="4" w:space="0"/>
              <w:bottom w:val="single" w:color="000000" w:sz="4" w:space="0"/>
              <w:right w:val="single" w:color="000000" w:sz="4" w:space="0"/>
            </w:tcBorders>
            <w:vAlign w:val="center"/>
          </w:tcPr>
          <w:p w14:paraId="18E00C28">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15</w:t>
            </w:r>
          </w:p>
        </w:tc>
        <w:tc>
          <w:tcPr>
            <w:tcW w:w="1098" w:type="pct"/>
            <w:tcBorders>
              <w:top w:val="single" w:color="000000" w:sz="4" w:space="0"/>
              <w:left w:val="single" w:color="000000" w:sz="4" w:space="0"/>
              <w:bottom w:val="single" w:color="000000" w:sz="4" w:space="0"/>
              <w:right w:val="single" w:color="000000" w:sz="4" w:space="0"/>
            </w:tcBorders>
            <w:vAlign w:val="center"/>
          </w:tcPr>
          <w:p w14:paraId="663F1D5E">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1E5679E4">
            <w:pPr>
              <w:widowControl/>
              <w:spacing w:line="240" w:lineRule="atLeast"/>
              <w:ind w:firstLine="0" w:firstLineChars="0"/>
              <w:rPr>
                <w:rFonts w:hint="eastAsia" w:hAnsi="仿宋" w:cs="仿宋"/>
                <w:color w:val="000000"/>
                <w:sz w:val="24"/>
                <w:szCs w:val="24"/>
              </w:rPr>
            </w:pPr>
          </w:p>
        </w:tc>
      </w:tr>
      <w:tr w14:paraId="452EF612">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601C4B34">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12</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387E030D">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5547D88C">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完成时限</w:t>
            </w:r>
          </w:p>
        </w:tc>
        <w:tc>
          <w:tcPr>
            <w:tcW w:w="2050" w:type="pct"/>
            <w:tcBorders>
              <w:top w:val="single" w:color="000000" w:sz="4" w:space="0"/>
              <w:left w:val="single" w:color="000000" w:sz="4" w:space="0"/>
              <w:bottom w:val="single" w:color="000000" w:sz="4" w:space="0"/>
              <w:right w:val="single" w:color="000000" w:sz="4" w:space="0"/>
            </w:tcBorders>
            <w:vAlign w:val="center"/>
          </w:tcPr>
          <w:p w14:paraId="404B4FFF">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承诺在管理人规定的1个月内提交工作成果</w:t>
            </w:r>
          </w:p>
        </w:tc>
        <w:tc>
          <w:tcPr>
            <w:tcW w:w="308" w:type="pct"/>
            <w:tcBorders>
              <w:top w:val="single" w:color="000000" w:sz="4" w:space="0"/>
              <w:left w:val="single" w:color="000000" w:sz="4" w:space="0"/>
              <w:bottom w:val="single" w:color="000000" w:sz="4" w:space="0"/>
              <w:right w:val="single" w:color="000000" w:sz="4" w:space="0"/>
            </w:tcBorders>
            <w:vAlign w:val="center"/>
          </w:tcPr>
          <w:p w14:paraId="2448BB03">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10</w:t>
            </w:r>
          </w:p>
        </w:tc>
        <w:tc>
          <w:tcPr>
            <w:tcW w:w="1098" w:type="pct"/>
            <w:tcBorders>
              <w:top w:val="single" w:color="000000" w:sz="4" w:space="0"/>
              <w:left w:val="single" w:color="000000" w:sz="4" w:space="0"/>
              <w:bottom w:val="single" w:color="000000" w:sz="4" w:space="0"/>
              <w:right w:val="single" w:color="000000" w:sz="4" w:space="0"/>
            </w:tcBorders>
            <w:vAlign w:val="center"/>
          </w:tcPr>
          <w:p w14:paraId="153B1F9C">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18385C05">
            <w:pPr>
              <w:widowControl/>
              <w:spacing w:line="240" w:lineRule="atLeast"/>
              <w:ind w:firstLine="0" w:firstLineChars="0"/>
              <w:rPr>
                <w:rFonts w:hint="eastAsia" w:hAnsi="仿宋" w:cs="仿宋"/>
                <w:color w:val="000000"/>
                <w:sz w:val="24"/>
                <w:szCs w:val="24"/>
              </w:rPr>
            </w:pPr>
          </w:p>
        </w:tc>
      </w:tr>
      <w:tr w14:paraId="7DDD310F">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35A2EA9B">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13</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460EFC86">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47FA6DB5">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有关工作</w:t>
            </w:r>
          </w:p>
        </w:tc>
        <w:tc>
          <w:tcPr>
            <w:tcW w:w="2050" w:type="pct"/>
            <w:tcBorders>
              <w:top w:val="single" w:color="000000" w:sz="4" w:space="0"/>
              <w:left w:val="single" w:color="000000" w:sz="4" w:space="0"/>
              <w:bottom w:val="single" w:color="000000" w:sz="4" w:space="0"/>
              <w:right w:val="single" w:color="000000" w:sz="4" w:space="0"/>
            </w:tcBorders>
            <w:vAlign w:val="center"/>
          </w:tcPr>
          <w:p w14:paraId="6D4F881A">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承诺愿意接受管理人安排的与本案委托内容有关工作，不要求增加费用</w:t>
            </w:r>
          </w:p>
        </w:tc>
        <w:tc>
          <w:tcPr>
            <w:tcW w:w="308" w:type="pct"/>
            <w:tcBorders>
              <w:top w:val="single" w:color="000000" w:sz="4" w:space="0"/>
              <w:left w:val="single" w:color="000000" w:sz="4" w:space="0"/>
              <w:bottom w:val="single" w:color="000000" w:sz="4" w:space="0"/>
              <w:right w:val="single" w:color="000000" w:sz="4" w:space="0"/>
            </w:tcBorders>
            <w:vAlign w:val="center"/>
          </w:tcPr>
          <w:p w14:paraId="1F253500">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5</w:t>
            </w:r>
          </w:p>
        </w:tc>
        <w:tc>
          <w:tcPr>
            <w:tcW w:w="1098" w:type="pct"/>
            <w:tcBorders>
              <w:top w:val="single" w:color="000000" w:sz="4" w:space="0"/>
              <w:left w:val="single" w:color="000000" w:sz="4" w:space="0"/>
              <w:bottom w:val="single" w:color="000000" w:sz="4" w:space="0"/>
              <w:right w:val="single" w:color="000000" w:sz="4" w:space="0"/>
            </w:tcBorders>
            <w:vAlign w:val="center"/>
          </w:tcPr>
          <w:p w14:paraId="716EF5AC">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48D3BBEC">
            <w:pPr>
              <w:widowControl/>
              <w:spacing w:line="240" w:lineRule="atLeast"/>
              <w:ind w:firstLine="0" w:firstLineChars="0"/>
              <w:rPr>
                <w:rFonts w:hint="eastAsia" w:hAnsi="仿宋" w:cs="仿宋"/>
                <w:color w:val="000000"/>
                <w:sz w:val="24"/>
                <w:szCs w:val="24"/>
              </w:rPr>
            </w:pPr>
          </w:p>
        </w:tc>
      </w:tr>
      <w:tr w14:paraId="2DC11AC0">
        <w:tblPrEx>
          <w:tblCellMar>
            <w:top w:w="15" w:type="dxa"/>
            <w:left w:w="15" w:type="dxa"/>
            <w:bottom w:w="15" w:type="dxa"/>
            <w:right w:w="15" w:type="dxa"/>
          </w:tblCellMar>
        </w:tblPrEx>
        <w:trPr>
          <w:trHeight w:val="19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29B014F8">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14</w:t>
            </w:r>
          </w:p>
        </w:tc>
        <w:tc>
          <w:tcPr>
            <w:tcW w:w="233" w:type="pct"/>
            <w:vMerge w:val="restart"/>
            <w:tcBorders>
              <w:top w:val="single" w:color="000000" w:sz="4" w:space="0"/>
              <w:left w:val="single" w:color="000000" w:sz="4" w:space="0"/>
              <w:bottom w:val="single" w:color="000000" w:sz="4" w:space="0"/>
              <w:right w:val="single" w:color="000000" w:sz="4" w:space="0"/>
            </w:tcBorders>
            <w:vAlign w:val="center"/>
          </w:tcPr>
          <w:p w14:paraId="63214622">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委托费用</w:t>
            </w:r>
          </w:p>
        </w:tc>
        <w:tc>
          <w:tcPr>
            <w:tcW w:w="537" w:type="pct"/>
            <w:tcBorders>
              <w:top w:val="single" w:color="000000" w:sz="4" w:space="0"/>
              <w:left w:val="single" w:color="000000" w:sz="4" w:space="0"/>
              <w:bottom w:val="single" w:color="000000" w:sz="4" w:space="0"/>
              <w:right w:val="single" w:color="000000" w:sz="4" w:space="0"/>
            </w:tcBorders>
            <w:vAlign w:val="center"/>
          </w:tcPr>
          <w:p w14:paraId="0E8C709A">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委托费用</w:t>
            </w:r>
          </w:p>
        </w:tc>
        <w:tc>
          <w:tcPr>
            <w:tcW w:w="2050" w:type="pct"/>
            <w:tcBorders>
              <w:top w:val="single" w:color="000000" w:sz="4" w:space="0"/>
              <w:left w:val="single" w:color="000000" w:sz="4" w:space="0"/>
              <w:bottom w:val="single" w:color="000000" w:sz="4" w:space="0"/>
              <w:right w:val="single" w:color="000000" w:sz="4" w:space="0"/>
            </w:tcBorders>
            <w:vAlign w:val="center"/>
          </w:tcPr>
          <w:p w14:paraId="3CC88D27">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收费是否合理，是否接受调整</w:t>
            </w:r>
          </w:p>
        </w:tc>
        <w:tc>
          <w:tcPr>
            <w:tcW w:w="308" w:type="pct"/>
            <w:tcBorders>
              <w:top w:val="single" w:color="000000" w:sz="4" w:space="0"/>
              <w:left w:val="single" w:color="000000" w:sz="4" w:space="0"/>
              <w:bottom w:val="single" w:color="000000" w:sz="4" w:space="0"/>
              <w:right w:val="single" w:color="000000" w:sz="4" w:space="0"/>
            </w:tcBorders>
            <w:vAlign w:val="center"/>
          </w:tcPr>
          <w:p w14:paraId="74DBD66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15</w:t>
            </w:r>
          </w:p>
        </w:tc>
        <w:tc>
          <w:tcPr>
            <w:tcW w:w="1098" w:type="pct"/>
            <w:tcBorders>
              <w:top w:val="single" w:color="000000" w:sz="4" w:space="0"/>
              <w:left w:val="single" w:color="000000" w:sz="4" w:space="0"/>
              <w:bottom w:val="single" w:color="000000" w:sz="4" w:space="0"/>
              <w:right w:val="single" w:color="000000" w:sz="4" w:space="0"/>
            </w:tcBorders>
            <w:vAlign w:val="center"/>
          </w:tcPr>
          <w:p w14:paraId="30BD00F7">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5DDACB96">
            <w:pPr>
              <w:widowControl/>
              <w:spacing w:line="240" w:lineRule="atLeast"/>
              <w:ind w:firstLine="0" w:firstLineChars="0"/>
              <w:rPr>
                <w:rFonts w:hint="eastAsia" w:hAnsi="仿宋" w:cs="仿宋"/>
                <w:color w:val="000000"/>
                <w:sz w:val="24"/>
                <w:szCs w:val="24"/>
              </w:rPr>
            </w:pPr>
          </w:p>
        </w:tc>
      </w:tr>
      <w:tr w14:paraId="0C4182DF">
        <w:tblPrEx>
          <w:tblCellMar>
            <w:top w:w="15" w:type="dxa"/>
            <w:left w:w="15" w:type="dxa"/>
            <w:bottom w:w="15" w:type="dxa"/>
            <w:right w:w="15" w:type="dxa"/>
          </w:tblCellMar>
        </w:tblPrEx>
        <w:trPr>
          <w:trHeight w:val="375" w:hRule="atLeast"/>
        </w:trPr>
        <w:tc>
          <w:tcPr>
            <w:tcW w:w="241" w:type="pct"/>
            <w:tcBorders>
              <w:top w:val="single" w:color="000000" w:sz="4" w:space="0"/>
              <w:left w:val="single" w:color="000000" w:sz="4" w:space="0"/>
              <w:bottom w:val="single" w:color="000000" w:sz="4" w:space="0"/>
              <w:right w:val="single" w:color="000000" w:sz="4" w:space="0"/>
            </w:tcBorders>
            <w:vAlign w:val="center"/>
          </w:tcPr>
          <w:p w14:paraId="642C08B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15</w:t>
            </w:r>
          </w:p>
        </w:tc>
        <w:tc>
          <w:tcPr>
            <w:tcW w:w="233" w:type="pct"/>
            <w:vMerge w:val="continue"/>
            <w:tcBorders>
              <w:top w:val="single" w:color="000000" w:sz="4" w:space="0"/>
              <w:left w:val="single" w:color="000000" w:sz="4" w:space="0"/>
              <w:bottom w:val="single" w:color="000000" w:sz="4" w:space="0"/>
              <w:right w:val="single" w:color="000000" w:sz="4" w:space="0"/>
            </w:tcBorders>
            <w:vAlign w:val="center"/>
          </w:tcPr>
          <w:p w14:paraId="08586ECB">
            <w:pPr>
              <w:widowControl/>
              <w:spacing w:line="240" w:lineRule="atLeast"/>
              <w:ind w:firstLine="0" w:firstLineChars="0"/>
              <w:jc w:val="center"/>
              <w:rPr>
                <w:rFonts w:hint="eastAsia" w:hAnsi="仿宋" w:cs="仿宋"/>
                <w:color w:val="000000"/>
                <w:sz w:val="24"/>
                <w:szCs w:val="24"/>
              </w:rPr>
            </w:pPr>
          </w:p>
        </w:tc>
        <w:tc>
          <w:tcPr>
            <w:tcW w:w="537" w:type="pct"/>
            <w:tcBorders>
              <w:top w:val="single" w:color="000000" w:sz="4" w:space="0"/>
              <w:left w:val="single" w:color="000000" w:sz="4" w:space="0"/>
              <w:bottom w:val="single" w:color="000000" w:sz="4" w:space="0"/>
              <w:right w:val="single" w:color="000000" w:sz="4" w:space="0"/>
            </w:tcBorders>
            <w:vAlign w:val="center"/>
          </w:tcPr>
          <w:p w14:paraId="439F0856">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收费节点</w:t>
            </w:r>
          </w:p>
        </w:tc>
        <w:tc>
          <w:tcPr>
            <w:tcW w:w="2050" w:type="pct"/>
            <w:tcBorders>
              <w:top w:val="single" w:color="000000" w:sz="4" w:space="0"/>
              <w:left w:val="single" w:color="000000" w:sz="4" w:space="0"/>
              <w:bottom w:val="single" w:color="000000" w:sz="4" w:space="0"/>
              <w:right w:val="single" w:color="000000" w:sz="4" w:space="0"/>
            </w:tcBorders>
            <w:vAlign w:val="center"/>
          </w:tcPr>
          <w:p w14:paraId="470F939F">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承诺前期不收费，待资产变现后支付的</w:t>
            </w:r>
          </w:p>
        </w:tc>
        <w:tc>
          <w:tcPr>
            <w:tcW w:w="308" w:type="pct"/>
            <w:tcBorders>
              <w:top w:val="single" w:color="000000" w:sz="4" w:space="0"/>
              <w:left w:val="single" w:color="000000" w:sz="4" w:space="0"/>
              <w:bottom w:val="single" w:color="000000" w:sz="4" w:space="0"/>
              <w:right w:val="single" w:color="000000" w:sz="4" w:space="0"/>
            </w:tcBorders>
            <w:vAlign w:val="center"/>
          </w:tcPr>
          <w:p w14:paraId="3B9F266F">
            <w:pPr>
              <w:widowControl/>
              <w:spacing w:line="240" w:lineRule="atLeast"/>
              <w:ind w:firstLine="0" w:firstLineChars="0"/>
              <w:jc w:val="center"/>
              <w:textAlignment w:val="center"/>
              <w:rPr>
                <w:rFonts w:hint="eastAsia" w:hAnsi="仿宋" w:cs="仿宋"/>
                <w:color w:val="000000"/>
                <w:sz w:val="24"/>
                <w:szCs w:val="24"/>
              </w:rPr>
            </w:pPr>
            <w:r>
              <w:rPr>
                <w:rFonts w:hint="eastAsia" w:hAnsi="仿宋" w:cs="仿宋"/>
                <w:color w:val="000000"/>
                <w:kern w:val="0"/>
                <w:sz w:val="24"/>
                <w:szCs w:val="24"/>
                <w:lang w:bidi="ar"/>
              </w:rPr>
              <w:t>10</w:t>
            </w:r>
          </w:p>
        </w:tc>
        <w:tc>
          <w:tcPr>
            <w:tcW w:w="1098" w:type="pct"/>
            <w:tcBorders>
              <w:top w:val="single" w:color="000000" w:sz="4" w:space="0"/>
              <w:left w:val="single" w:color="000000" w:sz="4" w:space="0"/>
              <w:bottom w:val="single" w:color="000000" w:sz="4" w:space="0"/>
              <w:right w:val="single" w:color="000000" w:sz="4" w:space="0"/>
            </w:tcBorders>
            <w:vAlign w:val="center"/>
          </w:tcPr>
          <w:p w14:paraId="63924AD6">
            <w:pPr>
              <w:widowControl/>
              <w:spacing w:line="240" w:lineRule="atLeast"/>
              <w:ind w:firstLine="0" w:firstLineChars="0"/>
              <w:rPr>
                <w:rFonts w:hint="eastAsia" w:hAnsi="仿宋" w:cs="仿宋"/>
                <w:color w:val="000000"/>
                <w:sz w:val="24"/>
                <w:szCs w:val="24"/>
              </w:rPr>
            </w:pPr>
          </w:p>
        </w:tc>
        <w:tc>
          <w:tcPr>
            <w:tcW w:w="530" w:type="pct"/>
            <w:tcBorders>
              <w:top w:val="single" w:color="000000" w:sz="4" w:space="0"/>
              <w:left w:val="single" w:color="000000" w:sz="4" w:space="0"/>
              <w:bottom w:val="single" w:color="000000" w:sz="4" w:space="0"/>
              <w:right w:val="single" w:color="000000" w:sz="4" w:space="0"/>
            </w:tcBorders>
            <w:vAlign w:val="center"/>
          </w:tcPr>
          <w:p w14:paraId="7E4DDDC3">
            <w:pPr>
              <w:widowControl/>
              <w:spacing w:line="240" w:lineRule="atLeast"/>
              <w:ind w:firstLine="0" w:firstLineChars="0"/>
              <w:rPr>
                <w:rFonts w:hint="eastAsia" w:hAnsi="仿宋" w:cs="仿宋"/>
                <w:color w:val="000000"/>
                <w:sz w:val="24"/>
                <w:szCs w:val="24"/>
              </w:rPr>
            </w:pPr>
          </w:p>
        </w:tc>
      </w:tr>
      <w:tr w14:paraId="4C87130C">
        <w:tblPrEx>
          <w:tblCellMar>
            <w:top w:w="15" w:type="dxa"/>
            <w:left w:w="15" w:type="dxa"/>
            <w:bottom w:w="15" w:type="dxa"/>
            <w:right w:w="15" w:type="dxa"/>
          </w:tblCellMar>
        </w:tblPrEx>
        <w:trPr>
          <w:trHeight w:val="900" w:hRule="atLeast"/>
        </w:trPr>
        <w:tc>
          <w:tcPr>
            <w:tcW w:w="5000" w:type="pct"/>
            <w:gridSpan w:val="7"/>
            <w:tcBorders>
              <w:left w:val="single" w:color="000000" w:sz="4" w:space="0"/>
              <w:bottom w:val="single" w:color="000000" w:sz="4" w:space="0"/>
              <w:right w:val="single" w:color="000000" w:sz="4" w:space="0"/>
            </w:tcBorders>
            <w:vAlign w:val="center"/>
          </w:tcPr>
          <w:p w14:paraId="48465065">
            <w:pPr>
              <w:widowControl/>
              <w:spacing w:line="240" w:lineRule="atLeast"/>
              <w:ind w:firstLine="0" w:firstLineChars="0"/>
              <w:jc w:val="left"/>
              <w:textAlignment w:val="center"/>
              <w:rPr>
                <w:rFonts w:hint="eastAsia" w:hAnsi="仿宋" w:cs="仿宋"/>
                <w:color w:val="000000"/>
                <w:sz w:val="24"/>
                <w:szCs w:val="24"/>
              </w:rPr>
            </w:pPr>
            <w:r>
              <w:rPr>
                <w:rFonts w:hint="eastAsia" w:hAnsi="仿宋" w:cs="仿宋"/>
                <w:color w:val="000000"/>
                <w:kern w:val="0"/>
                <w:sz w:val="24"/>
                <w:szCs w:val="24"/>
                <w:lang w:bidi="ar"/>
              </w:rPr>
              <w:t>说明：</w:t>
            </w:r>
            <w:r>
              <w:rPr>
                <w:rFonts w:hint="eastAsia" w:hAnsi="仿宋" w:cs="仿宋"/>
                <w:color w:val="000000"/>
                <w:kern w:val="0"/>
                <w:sz w:val="24"/>
                <w:szCs w:val="24"/>
                <w:lang w:bidi="ar"/>
              </w:rPr>
              <w:br w:type="textWrapping"/>
            </w:r>
            <w:r>
              <w:rPr>
                <w:rFonts w:hint="eastAsia" w:hAnsi="仿宋" w:cs="仿宋"/>
                <w:color w:val="000000"/>
                <w:kern w:val="0"/>
                <w:sz w:val="24"/>
                <w:szCs w:val="24"/>
                <w:lang w:bidi="ar"/>
              </w:rPr>
              <w:t>1.各报名机构应根据评分标准在自评内容一栏自行填报相关内容并注明佐证材料对应页码，管理人将在各方监督下进行评审；</w:t>
            </w:r>
            <w:r>
              <w:rPr>
                <w:rFonts w:hint="eastAsia" w:hAnsi="仿宋" w:cs="仿宋"/>
                <w:color w:val="000000"/>
                <w:kern w:val="0"/>
                <w:sz w:val="24"/>
                <w:szCs w:val="24"/>
                <w:lang w:bidi="ar"/>
              </w:rPr>
              <w:br w:type="textWrapping"/>
            </w:r>
            <w:r>
              <w:rPr>
                <w:rFonts w:hint="eastAsia" w:hAnsi="仿宋" w:cs="仿宋"/>
                <w:color w:val="000000"/>
                <w:kern w:val="0"/>
                <w:sz w:val="24"/>
                <w:szCs w:val="24"/>
                <w:lang w:bidi="ar"/>
              </w:rPr>
              <w:t>2.报名机构应对自身填报的内容负责。</w:t>
            </w:r>
          </w:p>
        </w:tc>
      </w:tr>
    </w:tbl>
    <w:p w14:paraId="0EB1E44F">
      <w:pPr>
        <w:rPr>
          <w:rFonts w:hint="default" w:ascii="仿宋_GB2312" w:hAnsi="仿宋_GB2312" w:eastAsia="仿宋_GB2312" w:cs="仿宋_GB2312"/>
          <w:b w:val="0"/>
          <w:bCs w:val="0"/>
          <w:color w:val="000000"/>
          <w:sz w:val="32"/>
          <w:szCs w:val="32"/>
          <w:lang w:val="en-US" w:eastAsia="zh-CN"/>
        </w:rPr>
      </w:pPr>
      <w:r>
        <w:rPr>
          <w:rFonts w:hint="default" w:ascii="仿宋_GB2312" w:hAnsi="仿宋_GB2312" w:eastAsia="仿宋_GB2312" w:cs="仿宋_GB2312"/>
          <w:b w:val="0"/>
          <w:bCs w:val="0"/>
          <w:color w:val="000000"/>
          <w:sz w:val="32"/>
          <w:szCs w:val="32"/>
          <w:lang w:val="en-US" w:eastAsia="zh-CN"/>
        </w:rPr>
        <w:br w:type="page"/>
      </w:r>
    </w:p>
    <w:tbl>
      <w:tblPr>
        <w:tblStyle w:val="11"/>
        <w:tblW w:w="4991" w:type="pct"/>
        <w:tblInd w:w="0" w:type="dxa"/>
        <w:tblLayout w:type="autofit"/>
        <w:tblCellMar>
          <w:top w:w="15" w:type="dxa"/>
          <w:left w:w="15" w:type="dxa"/>
          <w:bottom w:w="15" w:type="dxa"/>
          <w:right w:w="15" w:type="dxa"/>
        </w:tblCellMar>
      </w:tblPr>
      <w:tblGrid>
        <w:gridCol w:w="459"/>
        <w:gridCol w:w="498"/>
        <w:gridCol w:w="1038"/>
        <w:gridCol w:w="3966"/>
        <w:gridCol w:w="585"/>
        <w:gridCol w:w="2205"/>
        <w:gridCol w:w="1007"/>
      </w:tblGrid>
      <w:tr w14:paraId="3DD621F3">
        <w:tblPrEx>
          <w:tblCellMar>
            <w:top w:w="15" w:type="dxa"/>
            <w:left w:w="15" w:type="dxa"/>
            <w:bottom w:w="15" w:type="dxa"/>
            <w:right w:w="15" w:type="dxa"/>
          </w:tblCellMar>
        </w:tblPrEx>
        <w:trPr>
          <w:trHeight w:val="885" w:hRule="atLeast"/>
        </w:trPr>
        <w:tc>
          <w:tcPr>
            <w:tcW w:w="5000" w:type="pct"/>
            <w:gridSpan w:val="7"/>
            <w:tcBorders>
              <w:bottom w:val="single" w:color="auto" w:sz="4" w:space="0"/>
            </w:tcBorders>
            <w:vAlign w:val="center"/>
          </w:tcPr>
          <w:p w14:paraId="667216B6">
            <w:pPr>
              <w:widowControl/>
              <w:spacing w:line="480" w:lineRule="exact"/>
              <w:ind w:firstLine="0" w:firstLineChars="0"/>
              <w:jc w:val="center"/>
              <w:textAlignment w:val="center"/>
              <w:rPr>
                <w:rFonts w:hint="eastAsia" w:ascii="宋体" w:hAnsi="宋体" w:eastAsia="宋体" w:cs="仿宋"/>
                <w:b/>
                <w:bCs/>
                <w:color w:val="000000"/>
                <w:kern w:val="0"/>
                <w:sz w:val="44"/>
                <w:szCs w:val="44"/>
                <w:lang w:eastAsia="zh-CN" w:bidi="ar"/>
              </w:rPr>
            </w:pPr>
          </w:p>
          <w:p w14:paraId="35A3E5E0">
            <w:pPr>
              <w:widowControl/>
              <w:spacing w:line="480" w:lineRule="exact"/>
              <w:ind w:firstLine="0" w:firstLineChars="0"/>
              <w:jc w:val="center"/>
              <w:textAlignment w:val="center"/>
              <w:rPr>
                <w:rFonts w:hint="eastAsia" w:ascii="宋体" w:hAnsi="宋体" w:eastAsia="宋体" w:cs="仿宋"/>
                <w:b/>
                <w:bCs/>
                <w:color w:val="000000"/>
                <w:kern w:val="0"/>
                <w:sz w:val="44"/>
                <w:szCs w:val="44"/>
                <w:lang w:eastAsia="zh-CN" w:bidi="ar"/>
              </w:rPr>
            </w:pPr>
            <w:r>
              <w:rPr>
                <w:rFonts w:hint="eastAsia" w:ascii="宋体" w:hAnsi="宋体" w:eastAsia="宋体" w:cs="仿宋"/>
                <w:b/>
                <w:bCs/>
                <w:color w:val="000000"/>
                <w:kern w:val="0"/>
                <w:sz w:val="44"/>
                <w:szCs w:val="44"/>
                <w:lang w:eastAsia="zh-CN" w:bidi="ar"/>
              </w:rPr>
              <w:t>贵州慈奥健康体检有限公司</w:t>
            </w:r>
          </w:p>
          <w:p w14:paraId="0AB78781">
            <w:pPr>
              <w:widowControl/>
              <w:spacing w:line="480" w:lineRule="exact"/>
              <w:ind w:firstLine="0" w:firstLineChars="0"/>
              <w:jc w:val="center"/>
              <w:textAlignment w:val="center"/>
              <w:rPr>
                <w:rFonts w:hint="eastAsia" w:hAnsi="仿宋" w:cs="仿宋"/>
                <w:color w:val="000000"/>
                <w:sz w:val="21"/>
                <w:szCs w:val="21"/>
              </w:rPr>
            </w:pPr>
            <w:r>
              <w:rPr>
                <w:rFonts w:hint="eastAsia" w:ascii="宋体" w:hAnsi="宋体" w:eastAsia="宋体" w:cs="仿宋"/>
                <w:b/>
                <w:bCs/>
                <w:color w:val="000000"/>
                <w:kern w:val="0"/>
                <w:sz w:val="44"/>
                <w:szCs w:val="44"/>
                <w:lang w:bidi="ar"/>
              </w:rPr>
              <w:t>选聘评估机构评分表</w:t>
            </w:r>
          </w:p>
        </w:tc>
      </w:tr>
      <w:tr w14:paraId="430060B7">
        <w:tblPrEx>
          <w:tblCellMar>
            <w:top w:w="15" w:type="dxa"/>
            <w:left w:w="15" w:type="dxa"/>
            <w:bottom w:w="15" w:type="dxa"/>
            <w:right w:w="15" w:type="dxa"/>
          </w:tblCellMar>
        </w:tblPrEx>
        <w:trPr>
          <w:trHeight w:val="195" w:hRule="atLeast"/>
        </w:trPr>
        <w:tc>
          <w:tcPr>
            <w:tcW w:w="235" w:type="pct"/>
            <w:tcBorders>
              <w:top w:val="single" w:color="auto" w:sz="4" w:space="0"/>
              <w:left w:val="single" w:color="000000" w:sz="4" w:space="0"/>
              <w:bottom w:val="single" w:color="000000" w:sz="4" w:space="0"/>
              <w:right w:val="single" w:color="000000" w:sz="4" w:space="0"/>
            </w:tcBorders>
            <w:vAlign w:val="center"/>
          </w:tcPr>
          <w:p w14:paraId="5AE1490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序号</w:t>
            </w:r>
          </w:p>
        </w:tc>
        <w:tc>
          <w:tcPr>
            <w:tcW w:w="255" w:type="pct"/>
            <w:tcBorders>
              <w:top w:val="single" w:color="auto" w:sz="4" w:space="0"/>
              <w:left w:val="single" w:color="000000" w:sz="4" w:space="0"/>
              <w:bottom w:val="single" w:color="000000" w:sz="4" w:space="0"/>
              <w:right w:val="single" w:color="000000" w:sz="4" w:space="0"/>
            </w:tcBorders>
            <w:vAlign w:val="center"/>
          </w:tcPr>
          <w:p w14:paraId="0FBC9FDD">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类别</w:t>
            </w:r>
          </w:p>
        </w:tc>
        <w:tc>
          <w:tcPr>
            <w:tcW w:w="532" w:type="pct"/>
            <w:tcBorders>
              <w:top w:val="single" w:color="auto" w:sz="4" w:space="0"/>
              <w:left w:val="single" w:color="000000" w:sz="4" w:space="0"/>
              <w:bottom w:val="single" w:color="000000" w:sz="4" w:space="0"/>
              <w:right w:val="single" w:color="000000" w:sz="4" w:space="0"/>
            </w:tcBorders>
            <w:vAlign w:val="center"/>
          </w:tcPr>
          <w:p w14:paraId="524DABD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项目</w:t>
            </w:r>
          </w:p>
        </w:tc>
        <w:tc>
          <w:tcPr>
            <w:tcW w:w="2032" w:type="pct"/>
            <w:tcBorders>
              <w:top w:val="single" w:color="auto" w:sz="4" w:space="0"/>
              <w:left w:val="single" w:color="000000" w:sz="4" w:space="0"/>
              <w:bottom w:val="single" w:color="000000" w:sz="4" w:space="0"/>
              <w:right w:val="single" w:color="000000" w:sz="4" w:space="0"/>
            </w:tcBorders>
            <w:vAlign w:val="center"/>
          </w:tcPr>
          <w:p w14:paraId="08C626A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标准</w:t>
            </w:r>
          </w:p>
        </w:tc>
        <w:tc>
          <w:tcPr>
            <w:tcW w:w="300" w:type="pct"/>
            <w:tcBorders>
              <w:top w:val="single" w:color="auto" w:sz="4" w:space="0"/>
              <w:left w:val="single" w:color="000000" w:sz="4" w:space="0"/>
              <w:bottom w:val="single" w:color="000000" w:sz="4" w:space="0"/>
              <w:right w:val="single" w:color="000000" w:sz="4" w:space="0"/>
            </w:tcBorders>
            <w:vAlign w:val="center"/>
          </w:tcPr>
          <w:p w14:paraId="34C6B74E">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分值</w:t>
            </w:r>
          </w:p>
        </w:tc>
        <w:tc>
          <w:tcPr>
            <w:tcW w:w="1130" w:type="pct"/>
            <w:tcBorders>
              <w:top w:val="single" w:color="auto" w:sz="4" w:space="0"/>
              <w:left w:val="single" w:color="000000" w:sz="4" w:space="0"/>
              <w:bottom w:val="single" w:color="000000" w:sz="4" w:space="0"/>
              <w:right w:val="single" w:color="000000" w:sz="4" w:space="0"/>
            </w:tcBorders>
            <w:vAlign w:val="center"/>
          </w:tcPr>
          <w:p w14:paraId="4672F9DC">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自评内容</w:t>
            </w:r>
          </w:p>
        </w:tc>
        <w:tc>
          <w:tcPr>
            <w:tcW w:w="513" w:type="pct"/>
            <w:tcBorders>
              <w:top w:val="single" w:color="auto" w:sz="4" w:space="0"/>
              <w:left w:val="single" w:color="000000" w:sz="4" w:space="0"/>
              <w:bottom w:val="single" w:color="000000" w:sz="4" w:space="0"/>
              <w:right w:val="single" w:color="000000" w:sz="4" w:space="0"/>
            </w:tcBorders>
            <w:vAlign w:val="center"/>
          </w:tcPr>
          <w:p w14:paraId="43E8548C">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对应页码</w:t>
            </w:r>
          </w:p>
        </w:tc>
      </w:tr>
      <w:tr w14:paraId="118B07B7">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008B2EDE">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w:t>
            </w:r>
          </w:p>
        </w:tc>
        <w:tc>
          <w:tcPr>
            <w:tcW w:w="255" w:type="pct"/>
            <w:vMerge w:val="restart"/>
            <w:tcBorders>
              <w:top w:val="single" w:color="000000" w:sz="4" w:space="0"/>
              <w:left w:val="single" w:color="000000" w:sz="4" w:space="0"/>
              <w:bottom w:val="single" w:color="000000" w:sz="4" w:space="0"/>
              <w:right w:val="single" w:color="000000" w:sz="4" w:space="0"/>
            </w:tcBorders>
            <w:vAlign w:val="center"/>
          </w:tcPr>
          <w:p w14:paraId="76919AB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参选资质</w:t>
            </w:r>
          </w:p>
        </w:tc>
        <w:tc>
          <w:tcPr>
            <w:tcW w:w="532" w:type="pct"/>
            <w:tcBorders>
              <w:top w:val="single" w:color="000000" w:sz="4" w:space="0"/>
              <w:left w:val="single" w:color="000000" w:sz="4" w:space="0"/>
              <w:bottom w:val="single" w:color="000000" w:sz="4" w:space="0"/>
              <w:right w:val="single" w:color="000000" w:sz="4" w:space="0"/>
            </w:tcBorders>
            <w:vAlign w:val="center"/>
          </w:tcPr>
          <w:p w14:paraId="4AE954CB">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2032" w:type="pct"/>
            <w:tcBorders>
              <w:top w:val="single" w:color="000000" w:sz="4" w:space="0"/>
              <w:left w:val="single" w:color="000000" w:sz="4" w:space="0"/>
              <w:bottom w:val="single" w:color="000000" w:sz="4" w:space="0"/>
              <w:right w:val="single" w:color="000000" w:sz="4" w:space="0"/>
            </w:tcBorders>
            <w:vAlign w:val="center"/>
          </w:tcPr>
          <w:p w14:paraId="7466CDEE">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依法设立，具有相应执业资质，近三年连续正常执业，通过上一年度年检</w:t>
            </w:r>
          </w:p>
        </w:tc>
        <w:tc>
          <w:tcPr>
            <w:tcW w:w="300" w:type="pct"/>
            <w:tcBorders>
              <w:top w:val="single" w:color="000000" w:sz="4" w:space="0"/>
              <w:left w:val="single" w:color="000000" w:sz="4" w:space="0"/>
              <w:bottom w:val="single" w:color="000000" w:sz="4" w:space="0"/>
              <w:right w:val="single" w:color="000000" w:sz="4" w:space="0"/>
            </w:tcBorders>
            <w:vAlign w:val="center"/>
          </w:tcPr>
          <w:p w14:paraId="26F709AA">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1130" w:type="pct"/>
            <w:tcBorders>
              <w:top w:val="single" w:color="000000" w:sz="4" w:space="0"/>
              <w:left w:val="single" w:color="000000" w:sz="4" w:space="0"/>
              <w:bottom w:val="single" w:color="000000" w:sz="4" w:space="0"/>
              <w:right w:val="single" w:color="000000" w:sz="4" w:space="0"/>
            </w:tcBorders>
            <w:vAlign w:val="center"/>
          </w:tcPr>
          <w:p w14:paraId="6E3A8F4E">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5798874A">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6289DB71">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1DB3A530">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2</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0FD4F4A3">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77B9CEA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2032" w:type="pct"/>
            <w:tcBorders>
              <w:top w:val="single" w:color="000000" w:sz="4" w:space="0"/>
              <w:left w:val="single" w:color="000000" w:sz="4" w:space="0"/>
              <w:bottom w:val="single" w:color="000000" w:sz="4" w:space="0"/>
              <w:right w:val="single" w:color="000000" w:sz="4" w:space="0"/>
            </w:tcBorders>
            <w:vAlign w:val="center"/>
          </w:tcPr>
          <w:p w14:paraId="2E39DAC6">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三年内没有受到行政处罚或刑事处罚</w:t>
            </w:r>
          </w:p>
        </w:tc>
        <w:tc>
          <w:tcPr>
            <w:tcW w:w="300" w:type="pct"/>
            <w:tcBorders>
              <w:top w:val="single" w:color="000000" w:sz="4" w:space="0"/>
              <w:left w:val="single" w:color="000000" w:sz="4" w:space="0"/>
              <w:bottom w:val="single" w:color="000000" w:sz="4" w:space="0"/>
              <w:right w:val="single" w:color="000000" w:sz="4" w:space="0"/>
            </w:tcBorders>
            <w:vAlign w:val="center"/>
          </w:tcPr>
          <w:p w14:paraId="7C8AAC60">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1130" w:type="pct"/>
            <w:tcBorders>
              <w:top w:val="single" w:color="000000" w:sz="4" w:space="0"/>
              <w:left w:val="single" w:color="000000" w:sz="4" w:space="0"/>
              <w:bottom w:val="single" w:color="000000" w:sz="4" w:space="0"/>
              <w:right w:val="single" w:color="000000" w:sz="4" w:space="0"/>
            </w:tcBorders>
            <w:vAlign w:val="center"/>
          </w:tcPr>
          <w:p w14:paraId="6F03E5E5">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03976853">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247B388D">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5DB46D18">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3</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6DCA12E6">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7C43F1F2">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2032" w:type="pct"/>
            <w:tcBorders>
              <w:top w:val="single" w:color="000000" w:sz="4" w:space="0"/>
              <w:left w:val="single" w:color="000000" w:sz="4" w:space="0"/>
              <w:bottom w:val="single" w:color="000000" w:sz="4" w:space="0"/>
              <w:right w:val="single" w:color="000000" w:sz="4" w:space="0"/>
            </w:tcBorders>
            <w:vAlign w:val="center"/>
          </w:tcPr>
          <w:p w14:paraId="55A5BC6F">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现场工作负责人需有三年以上执业经历，近三年曾主导过企业的评估事务</w:t>
            </w:r>
          </w:p>
        </w:tc>
        <w:tc>
          <w:tcPr>
            <w:tcW w:w="300" w:type="pct"/>
            <w:tcBorders>
              <w:top w:val="single" w:color="000000" w:sz="4" w:space="0"/>
              <w:left w:val="single" w:color="000000" w:sz="4" w:space="0"/>
              <w:bottom w:val="single" w:color="000000" w:sz="4" w:space="0"/>
              <w:right w:val="single" w:color="000000" w:sz="4" w:space="0"/>
            </w:tcBorders>
            <w:vAlign w:val="center"/>
          </w:tcPr>
          <w:p w14:paraId="523AE15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w:t>
            </w:r>
          </w:p>
        </w:tc>
        <w:tc>
          <w:tcPr>
            <w:tcW w:w="1130" w:type="pct"/>
            <w:tcBorders>
              <w:top w:val="single" w:color="000000" w:sz="4" w:space="0"/>
              <w:left w:val="single" w:color="000000" w:sz="4" w:space="0"/>
              <w:bottom w:val="single" w:color="000000" w:sz="4" w:space="0"/>
              <w:right w:val="single" w:color="000000" w:sz="4" w:space="0"/>
            </w:tcBorders>
            <w:vAlign w:val="center"/>
          </w:tcPr>
          <w:p w14:paraId="37E3997A">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3183B31D">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5E54FA06">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26354AF9">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4</w:t>
            </w:r>
          </w:p>
        </w:tc>
        <w:tc>
          <w:tcPr>
            <w:tcW w:w="255" w:type="pct"/>
            <w:vMerge w:val="restart"/>
            <w:tcBorders>
              <w:top w:val="single" w:color="000000" w:sz="4" w:space="0"/>
              <w:left w:val="single" w:color="000000" w:sz="4" w:space="0"/>
              <w:bottom w:val="single" w:color="000000" w:sz="4" w:space="0"/>
              <w:right w:val="single" w:color="000000" w:sz="4" w:space="0"/>
            </w:tcBorders>
            <w:vAlign w:val="center"/>
          </w:tcPr>
          <w:p w14:paraId="6589EC7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机构规模</w:t>
            </w:r>
          </w:p>
        </w:tc>
        <w:tc>
          <w:tcPr>
            <w:tcW w:w="532" w:type="pct"/>
            <w:tcBorders>
              <w:top w:val="single" w:color="000000" w:sz="4" w:space="0"/>
              <w:left w:val="single" w:color="000000" w:sz="4" w:space="0"/>
              <w:bottom w:val="single" w:color="000000" w:sz="4" w:space="0"/>
              <w:right w:val="single" w:color="000000" w:sz="4" w:space="0"/>
            </w:tcBorders>
            <w:vAlign w:val="center"/>
          </w:tcPr>
          <w:p w14:paraId="7740E83E">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成立年限</w:t>
            </w:r>
          </w:p>
        </w:tc>
        <w:tc>
          <w:tcPr>
            <w:tcW w:w="2032" w:type="pct"/>
            <w:tcBorders>
              <w:top w:val="single" w:color="000000" w:sz="4" w:space="0"/>
              <w:left w:val="single" w:color="000000" w:sz="4" w:space="0"/>
              <w:bottom w:val="single" w:color="000000" w:sz="4" w:space="0"/>
              <w:right w:val="single" w:color="000000" w:sz="4" w:space="0"/>
            </w:tcBorders>
            <w:vAlign w:val="center"/>
          </w:tcPr>
          <w:p w14:paraId="101A8504">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批准执业年限</w:t>
            </w:r>
          </w:p>
        </w:tc>
        <w:tc>
          <w:tcPr>
            <w:tcW w:w="300" w:type="pct"/>
            <w:tcBorders>
              <w:top w:val="single" w:color="000000" w:sz="4" w:space="0"/>
              <w:left w:val="single" w:color="000000" w:sz="4" w:space="0"/>
              <w:bottom w:val="single" w:color="000000" w:sz="4" w:space="0"/>
              <w:right w:val="single" w:color="000000" w:sz="4" w:space="0"/>
            </w:tcBorders>
            <w:vAlign w:val="center"/>
          </w:tcPr>
          <w:p w14:paraId="646DB2E8">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2</w:t>
            </w:r>
          </w:p>
        </w:tc>
        <w:tc>
          <w:tcPr>
            <w:tcW w:w="1130" w:type="pct"/>
            <w:tcBorders>
              <w:top w:val="single" w:color="000000" w:sz="4" w:space="0"/>
              <w:left w:val="single" w:color="000000" w:sz="4" w:space="0"/>
              <w:bottom w:val="single" w:color="000000" w:sz="4" w:space="0"/>
              <w:right w:val="single" w:color="000000" w:sz="4" w:space="0"/>
            </w:tcBorders>
            <w:vAlign w:val="center"/>
          </w:tcPr>
          <w:p w14:paraId="5F7560EC">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35141421">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12CBE766">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7D088F51">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5</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4C6F2025">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5E30FFE2">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专业人员</w:t>
            </w:r>
          </w:p>
        </w:tc>
        <w:tc>
          <w:tcPr>
            <w:tcW w:w="2032" w:type="pct"/>
            <w:tcBorders>
              <w:top w:val="single" w:color="000000" w:sz="4" w:space="0"/>
              <w:left w:val="single" w:color="000000" w:sz="4" w:space="0"/>
              <w:bottom w:val="single" w:color="000000" w:sz="4" w:space="0"/>
              <w:right w:val="single" w:color="000000" w:sz="4" w:space="0"/>
            </w:tcBorders>
            <w:vAlign w:val="center"/>
          </w:tcPr>
          <w:p w14:paraId="18D57624">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评估师数量</w:t>
            </w:r>
          </w:p>
        </w:tc>
        <w:tc>
          <w:tcPr>
            <w:tcW w:w="300" w:type="pct"/>
            <w:tcBorders>
              <w:top w:val="single" w:color="000000" w:sz="4" w:space="0"/>
              <w:left w:val="single" w:color="000000" w:sz="4" w:space="0"/>
              <w:bottom w:val="single" w:color="000000" w:sz="4" w:space="0"/>
              <w:right w:val="single" w:color="000000" w:sz="4" w:space="0"/>
            </w:tcBorders>
            <w:vAlign w:val="center"/>
          </w:tcPr>
          <w:p w14:paraId="5022124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6</w:t>
            </w:r>
          </w:p>
        </w:tc>
        <w:tc>
          <w:tcPr>
            <w:tcW w:w="1130" w:type="pct"/>
            <w:tcBorders>
              <w:top w:val="single" w:color="000000" w:sz="4" w:space="0"/>
              <w:left w:val="single" w:color="000000" w:sz="4" w:space="0"/>
              <w:bottom w:val="single" w:color="000000" w:sz="4" w:space="0"/>
              <w:right w:val="single" w:color="000000" w:sz="4" w:space="0"/>
            </w:tcBorders>
            <w:vAlign w:val="center"/>
          </w:tcPr>
          <w:p w14:paraId="46240768">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6F3D03E9">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39A4EB27">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3379014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6</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4433F197">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17C8090C">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注册资本</w:t>
            </w:r>
          </w:p>
        </w:tc>
        <w:tc>
          <w:tcPr>
            <w:tcW w:w="2032" w:type="pct"/>
            <w:tcBorders>
              <w:top w:val="single" w:color="000000" w:sz="4" w:space="0"/>
              <w:left w:val="single" w:color="000000" w:sz="4" w:space="0"/>
              <w:bottom w:val="single" w:color="000000" w:sz="4" w:space="0"/>
              <w:right w:val="single" w:color="000000" w:sz="4" w:space="0"/>
            </w:tcBorders>
            <w:vAlign w:val="center"/>
          </w:tcPr>
          <w:p w14:paraId="700FC701">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注册资本</w:t>
            </w:r>
          </w:p>
        </w:tc>
        <w:tc>
          <w:tcPr>
            <w:tcW w:w="300" w:type="pct"/>
            <w:tcBorders>
              <w:top w:val="single" w:color="000000" w:sz="4" w:space="0"/>
              <w:left w:val="single" w:color="000000" w:sz="4" w:space="0"/>
              <w:bottom w:val="single" w:color="000000" w:sz="4" w:space="0"/>
              <w:right w:val="single" w:color="000000" w:sz="4" w:space="0"/>
            </w:tcBorders>
            <w:vAlign w:val="center"/>
          </w:tcPr>
          <w:p w14:paraId="285273AA">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2</w:t>
            </w:r>
          </w:p>
        </w:tc>
        <w:tc>
          <w:tcPr>
            <w:tcW w:w="1130" w:type="pct"/>
            <w:tcBorders>
              <w:top w:val="single" w:color="000000" w:sz="4" w:space="0"/>
              <w:left w:val="single" w:color="000000" w:sz="4" w:space="0"/>
              <w:bottom w:val="single" w:color="000000" w:sz="4" w:space="0"/>
              <w:right w:val="single" w:color="000000" w:sz="4" w:space="0"/>
            </w:tcBorders>
            <w:vAlign w:val="center"/>
          </w:tcPr>
          <w:p w14:paraId="7E2C15CC">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7C4D3987">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52CA6688">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06DDFB6E">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7</w:t>
            </w:r>
          </w:p>
        </w:tc>
        <w:tc>
          <w:tcPr>
            <w:tcW w:w="255" w:type="pct"/>
            <w:vMerge w:val="restart"/>
            <w:tcBorders>
              <w:top w:val="single" w:color="000000" w:sz="4" w:space="0"/>
              <w:left w:val="single" w:color="000000" w:sz="4" w:space="0"/>
              <w:bottom w:val="single" w:color="000000" w:sz="4" w:space="0"/>
              <w:right w:val="single" w:color="000000" w:sz="4" w:space="0"/>
            </w:tcBorders>
            <w:vAlign w:val="center"/>
          </w:tcPr>
          <w:p w14:paraId="0D0370A6">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专业经验</w:t>
            </w:r>
          </w:p>
        </w:tc>
        <w:tc>
          <w:tcPr>
            <w:tcW w:w="532" w:type="pct"/>
            <w:tcBorders>
              <w:top w:val="single" w:color="000000" w:sz="4" w:space="0"/>
              <w:left w:val="single" w:color="000000" w:sz="4" w:space="0"/>
              <w:bottom w:val="single" w:color="000000" w:sz="4" w:space="0"/>
              <w:right w:val="single" w:color="000000" w:sz="4" w:space="0"/>
            </w:tcBorders>
            <w:vAlign w:val="center"/>
          </w:tcPr>
          <w:p w14:paraId="580540E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从业经验</w:t>
            </w:r>
          </w:p>
        </w:tc>
        <w:tc>
          <w:tcPr>
            <w:tcW w:w="2032" w:type="pct"/>
            <w:tcBorders>
              <w:top w:val="single" w:color="000000" w:sz="4" w:space="0"/>
              <w:left w:val="single" w:color="000000" w:sz="4" w:space="0"/>
              <w:bottom w:val="single" w:color="000000" w:sz="4" w:space="0"/>
              <w:right w:val="single" w:color="000000" w:sz="4" w:space="0"/>
            </w:tcBorders>
            <w:vAlign w:val="center"/>
          </w:tcPr>
          <w:p w14:paraId="5C98E63E">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有破产相关从业经验，至少办理过一件企业破产的评估</w:t>
            </w:r>
          </w:p>
        </w:tc>
        <w:tc>
          <w:tcPr>
            <w:tcW w:w="300" w:type="pct"/>
            <w:tcBorders>
              <w:top w:val="single" w:color="000000" w:sz="4" w:space="0"/>
              <w:left w:val="single" w:color="000000" w:sz="4" w:space="0"/>
              <w:bottom w:val="single" w:color="000000" w:sz="4" w:space="0"/>
              <w:right w:val="single" w:color="000000" w:sz="4" w:space="0"/>
            </w:tcBorders>
            <w:vAlign w:val="center"/>
          </w:tcPr>
          <w:p w14:paraId="70C5B50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3</w:t>
            </w:r>
          </w:p>
        </w:tc>
        <w:tc>
          <w:tcPr>
            <w:tcW w:w="1130" w:type="pct"/>
            <w:tcBorders>
              <w:top w:val="single" w:color="000000" w:sz="4" w:space="0"/>
              <w:left w:val="single" w:color="000000" w:sz="4" w:space="0"/>
              <w:bottom w:val="single" w:color="000000" w:sz="4" w:space="0"/>
              <w:right w:val="single" w:color="000000" w:sz="4" w:space="0"/>
            </w:tcBorders>
            <w:vAlign w:val="center"/>
          </w:tcPr>
          <w:p w14:paraId="6BBFE6CD">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3C06251C">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2257F02B">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39CC548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8</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6ED4D407">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75D707D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破产评估</w:t>
            </w:r>
          </w:p>
        </w:tc>
        <w:tc>
          <w:tcPr>
            <w:tcW w:w="2032" w:type="pct"/>
            <w:tcBorders>
              <w:top w:val="single" w:color="000000" w:sz="4" w:space="0"/>
              <w:left w:val="single" w:color="000000" w:sz="4" w:space="0"/>
              <w:bottom w:val="single" w:color="000000" w:sz="4" w:space="0"/>
              <w:right w:val="single" w:color="000000" w:sz="4" w:space="0"/>
            </w:tcBorders>
            <w:vAlign w:val="center"/>
          </w:tcPr>
          <w:p w14:paraId="55543073">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除7外，每增加一个破产评估经验加1分</w:t>
            </w:r>
          </w:p>
        </w:tc>
        <w:tc>
          <w:tcPr>
            <w:tcW w:w="300" w:type="pct"/>
            <w:tcBorders>
              <w:top w:val="single" w:color="000000" w:sz="4" w:space="0"/>
              <w:left w:val="single" w:color="000000" w:sz="4" w:space="0"/>
              <w:bottom w:val="single" w:color="000000" w:sz="4" w:space="0"/>
              <w:right w:val="single" w:color="000000" w:sz="4" w:space="0"/>
            </w:tcBorders>
            <w:vAlign w:val="center"/>
          </w:tcPr>
          <w:p w14:paraId="19D37CED">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16</w:t>
            </w:r>
          </w:p>
        </w:tc>
        <w:tc>
          <w:tcPr>
            <w:tcW w:w="1130" w:type="pct"/>
            <w:tcBorders>
              <w:top w:val="single" w:color="000000" w:sz="4" w:space="0"/>
              <w:left w:val="single" w:color="000000" w:sz="4" w:space="0"/>
              <w:bottom w:val="single" w:color="000000" w:sz="4" w:space="0"/>
              <w:right w:val="single" w:color="000000" w:sz="4" w:space="0"/>
            </w:tcBorders>
            <w:vAlign w:val="center"/>
          </w:tcPr>
          <w:p w14:paraId="616C5F12">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1588209D">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7D142461">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22A55FE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9</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3D5C5F22">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1BBA62C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负责人</w:t>
            </w:r>
          </w:p>
        </w:tc>
        <w:tc>
          <w:tcPr>
            <w:tcW w:w="2032" w:type="pct"/>
            <w:tcBorders>
              <w:top w:val="single" w:color="000000" w:sz="4" w:space="0"/>
              <w:left w:val="single" w:color="000000" w:sz="4" w:space="0"/>
              <w:bottom w:val="single" w:color="000000" w:sz="4" w:space="0"/>
              <w:right w:val="single" w:color="000000" w:sz="4" w:space="0"/>
            </w:tcBorders>
            <w:vAlign w:val="center"/>
          </w:tcPr>
          <w:p w14:paraId="586B8A49">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拟指派负责人办理的破产案件的数量，每增加1件计1分，最高不超过8分</w:t>
            </w:r>
          </w:p>
        </w:tc>
        <w:tc>
          <w:tcPr>
            <w:tcW w:w="300" w:type="pct"/>
            <w:tcBorders>
              <w:top w:val="single" w:color="000000" w:sz="4" w:space="0"/>
              <w:left w:val="single" w:color="000000" w:sz="4" w:space="0"/>
              <w:bottom w:val="single" w:color="000000" w:sz="4" w:space="0"/>
              <w:right w:val="single" w:color="000000" w:sz="4" w:space="0"/>
            </w:tcBorders>
            <w:vAlign w:val="center"/>
          </w:tcPr>
          <w:p w14:paraId="30A4FC3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8</w:t>
            </w:r>
          </w:p>
        </w:tc>
        <w:tc>
          <w:tcPr>
            <w:tcW w:w="1130" w:type="pct"/>
            <w:tcBorders>
              <w:top w:val="single" w:color="000000" w:sz="4" w:space="0"/>
              <w:left w:val="single" w:color="000000" w:sz="4" w:space="0"/>
              <w:bottom w:val="single" w:color="000000" w:sz="4" w:space="0"/>
              <w:right w:val="single" w:color="000000" w:sz="4" w:space="0"/>
            </w:tcBorders>
            <w:vAlign w:val="center"/>
          </w:tcPr>
          <w:p w14:paraId="446DBBAD">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40C5BDEE">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692D2700">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08C4A40A">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10</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7AD5BE6A">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74F6DDD8">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工作成员</w:t>
            </w:r>
          </w:p>
        </w:tc>
        <w:tc>
          <w:tcPr>
            <w:tcW w:w="2032" w:type="pct"/>
            <w:tcBorders>
              <w:top w:val="single" w:color="000000" w:sz="4" w:space="0"/>
              <w:left w:val="single" w:color="000000" w:sz="4" w:space="0"/>
              <w:bottom w:val="single" w:color="000000" w:sz="4" w:space="0"/>
              <w:right w:val="single" w:color="000000" w:sz="4" w:space="0"/>
            </w:tcBorders>
            <w:vAlign w:val="center"/>
          </w:tcPr>
          <w:p w14:paraId="3DA992B1">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拟指派工作人员中，有破产评估经验的人员数量，每增加1名计1分，最高不超过8分</w:t>
            </w:r>
          </w:p>
        </w:tc>
        <w:tc>
          <w:tcPr>
            <w:tcW w:w="300" w:type="pct"/>
            <w:tcBorders>
              <w:top w:val="single" w:color="000000" w:sz="4" w:space="0"/>
              <w:left w:val="single" w:color="000000" w:sz="4" w:space="0"/>
              <w:bottom w:val="single" w:color="000000" w:sz="4" w:space="0"/>
              <w:right w:val="single" w:color="000000" w:sz="4" w:space="0"/>
            </w:tcBorders>
            <w:vAlign w:val="center"/>
          </w:tcPr>
          <w:p w14:paraId="2D6D6772">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8</w:t>
            </w:r>
          </w:p>
        </w:tc>
        <w:tc>
          <w:tcPr>
            <w:tcW w:w="1130" w:type="pct"/>
            <w:tcBorders>
              <w:top w:val="single" w:color="000000" w:sz="4" w:space="0"/>
              <w:left w:val="single" w:color="000000" w:sz="4" w:space="0"/>
              <w:bottom w:val="single" w:color="000000" w:sz="4" w:space="0"/>
              <w:right w:val="single" w:color="000000" w:sz="4" w:space="0"/>
            </w:tcBorders>
            <w:vAlign w:val="center"/>
          </w:tcPr>
          <w:p w14:paraId="59263D68">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2B0E9314">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6E692734">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043E28C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11</w:t>
            </w:r>
          </w:p>
        </w:tc>
        <w:tc>
          <w:tcPr>
            <w:tcW w:w="255" w:type="pct"/>
            <w:vMerge w:val="restart"/>
            <w:tcBorders>
              <w:top w:val="single" w:color="000000" w:sz="4" w:space="0"/>
              <w:left w:val="single" w:color="000000" w:sz="4" w:space="0"/>
              <w:bottom w:val="single" w:color="000000" w:sz="4" w:space="0"/>
              <w:right w:val="single" w:color="000000" w:sz="4" w:space="0"/>
            </w:tcBorders>
            <w:vAlign w:val="center"/>
          </w:tcPr>
          <w:p w14:paraId="5FB03FB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工作计划</w:t>
            </w:r>
          </w:p>
        </w:tc>
        <w:tc>
          <w:tcPr>
            <w:tcW w:w="532" w:type="pct"/>
            <w:tcBorders>
              <w:top w:val="single" w:color="000000" w:sz="4" w:space="0"/>
              <w:left w:val="single" w:color="000000" w:sz="4" w:space="0"/>
              <w:bottom w:val="single" w:color="000000" w:sz="4" w:space="0"/>
              <w:right w:val="single" w:color="000000" w:sz="4" w:space="0"/>
            </w:tcBorders>
            <w:vAlign w:val="center"/>
          </w:tcPr>
          <w:p w14:paraId="0788A034">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合理可行</w:t>
            </w:r>
          </w:p>
        </w:tc>
        <w:tc>
          <w:tcPr>
            <w:tcW w:w="2032" w:type="pct"/>
            <w:tcBorders>
              <w:top w:val="single" w:color="000000" w:sz="4" w:space="0"/>
              <w:left w:val="single" w:color="000000" w:sz="4" w:space="0"/>
              <w:bottom w:val="single" w:color="000000" w:sz="4" w:space="0"/>
              <w:right w:val="single" w:color="000000" w:sz="4" w:space="0"/>
            </w:tcBorders>
            <w:vAlign w:val="center"/>
          </w:tcPr>
          <w:p w14:paraId="1F76AD21">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工作计划的合理性、可行性，含总体工作安排和项目针对性分析</w:t>
            </w:r>
          </w:p>
        </w:tc>
        <w:tc>
          <w:tcPr>
            <w:tcW w:w="300" w:type="pct"/>
            <w:tcBorders>
              <w:top w:val="single" w:color="000000" w:sz="4" w:space="0"/>
              <w:left w:val="single" w:color="000000" w:sz="4" w:space="0"/>
              <w:bottom w:val="single" w:color="000000" w:sz="4" w:space="0"/>
              <w:right w:val="single" w:color="000000" w:sz="4" w:space="0"/>
            </w:tcBorders>
            <w:vAlign w:val="center"/>
          </w:tcPr>
          <w:p w14:paraId="26DC9458">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15</w:t>
            </w:r>
          </w:p>
        </w:tc>
        <w:tc>
          <w:tcPr>
            <w:tcW w:w="1130" w:type="pct"/>
            <w:tcBorders>
              <w:top w:val="single" w:color="000000" w:sz="4" w:space="0"/>
              <w:left w:val="single" w:color="000000" w:sz="4" w:space="0"/>
              <w:bottom w:val="single" w:color="000000" w:sz="4" w:space="0"/>
              <w:right w:val="single" w:color="000000" w:sz="4" w:space="0"/>
            </w:tcBorders>
            <w:vAlign w:val="center"/>
          </w:tcPr>
          <w:p w14:paraId="7733C723">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186B7B62">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1DEAD4BB">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5311F67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12</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732927BE">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0CE68F2D">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完成时限</w:t>
            </w:r>
          </w:p>
        </w:tc>
        <w:tc>
          <w:tcPr>
            <w:tcW w:w="2032" w:type="pct"/>
            <w:tcBorders>
              <w:top w:val="single" w:color="000000" w:sz="4" w:space="0"/>
              <w:left w:val="single" w:color="000000" w:sz="4" w:space="0"/>
              <w:bottom w:val="single" w:color="000000" w:sz="4" w:space="0"/>
              <w:right w:val="single" w:color="000000" w:sz="4" w:space="0"/>
            </w:tcBorders>
            <w:vAlign w:val="center"/>
          </w:tcPr>
          <w:p w14:paraId="040F5B3D">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承诺在管理人规定的1个月内提交工作成果</w:t>
            </w:r>
          </w:p>
        </w:tc>
        <w:tc>
          <w:tcPr>
            <w:tcW w:w="300" w:type="pct"/>
            <w:tcBorders>
              <w:top w:val="single" w:color="000000" w:sz="4" w:space="0"/>
              <w:left w:val="single" w:color="000000" w:sz="4" w:space="0"/>
              <w:bottom w:val="single" w:color="000000" w:sz="4" w:space="0"/>
              <w:right w:val="single" w:color="000000" w:sz="4" w:space="0"/>
            </w:tcBorders>
            <w:vAlign w:val="center"/>
          </w:tcPr>
          <w:p w14:paraId="5C2BD4E0">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10</w:t>
            </w:r>
          </w:p>
        </w:tc>
        <w:tc>
          <w:tcPr>
            <w:tcW w:w="1130" w:type="pct"/>
            <w:tcBorders>
              <w:top w:val="single" w:color="000000" w:sz="4" w:space="0"/>
              <w:left w:val="single" w:color="000000" w:sz="4" w:space="0"/>
              <w:bottom w:val="single" w:color="000000" w:sz="4" w:space="0"/>
              <w:right w:val="single" w:color="000000" w:sz="4" w:space="0"/>
            </w:tcBorders>
            <w:vAlign w:val="center"/>
          </w:tcPr>
          <w:p w14:paraId="18928B8A">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48FFF1C4">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2BBD89B8">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54EFCC52">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13</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0E7E3D15">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1BFA198F">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有关工作</w:t>
            </w:r>
          </w:p>
        </w:tc>
        <w:tc>
          <w:tcPr>
            <w:tcW w:w="2032" w:type="pct"/>
            <w:tcBorders>
              <w:top w:val="single" w:color="000000" w:sz="4" w:space="0"/>
              <w:left w:val="single" w:color="000000" w:sz="4" w:space="0"/>
              <w:bottom w:val="single" w:color="000000" w:sz="4" w:space="0"/>
              <w:right w:val="single" w:color="000000" w:sz="4" w:space="0"/>
            </w:tcBorders>
            <w:vAlign w:val="center"/>
          </w:tcPr>
          <w:p w14:paraId="64B34F00">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承诺愿意接受管理人安排的与本案委托内容有关工作，不要求增加费用</w:t>
            </w:r>
          </w:p>
        </w:tc>
        <w:tc>
          <w:tcPr>
            <w:tcW w:w="300" w:type="pct"/>
            <w:tcBorders>
              <w:top w:val="single" w:color="000000" w:sz="4" w:space="0"/>
              <w:left w:val="single" w:color="000000" w:sz="4" w:space="0"/>
              <w:bottom w:val="single" w:color="000000" w:sz="4" w:space="0"/>
              <w:right w:val="single" w:color="000000" w:sz="4" w:space="0"/>
            </w:tcBorders>
            <w:vAlign w:val="center"/>
          </w:tcPr>
          <w:p w14:paraId="4DEA9ADA">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5</w:t>
            </w:r>
          </w:p>
        </w:tc>
        <w:tc>
          <w:tcPr>
            <w:tcW w:w="1130" w:type="pct"/>
            <w:tcBorders>
              <w:top w:val="single" w:color="000000" w:sz="4" w:space="0"/>
              <w:left w:val="single" w:color="000000" w:sz="4" w:space="0"/>
              <w:bottom w:val="single" w:color="000000" w:sz="4" w:space="0"/>
              <w:right w:val="single" w:color="000000" w:sz="4" w:space="0"/>
            </w:tcBorders>
            <w:vAlign w:val="center"/>
          </w:tcPr>
          <w:p w14:paraId="3C436D98">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01D0363E">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0FE2208B">
        <w:tblPrEx>
          <w:tblCellMar>
            <w:top w:w="15" w:type="dxa"/>
            <w:left w:w="15" w:type="dxa"/>
            <w:bottom w:w="15" w:type="dxa"/>
            <w:right w:w="15" w:type="dxa"/>
          </w:tblCellMar>
        </w:tblPrEx>
        <w:trPr>
          <w:trHeight w:val="19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21591D3B">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14</w:t>
            </w:r>
          </w:p>
        </w:tc>
        <w:tc>
          <w:tcPr>
            <w:tcW w:w="255" w:type="pct"/>
            <w:vMerge w:val="restart"/>
            <w:tcBorders>
              <w:top w:val="single" w:color="000000" w:sz="4" w:space="0"/>
              <w:left w:val="single" w:color="000000" w:sz="4" w:space="0"/>
              <w:bottom w:val="single" w:color="000000" w:sz="4" w:space="0"/>
              <w:right w:val="single" w:color="000000" w:sz="4" w:space="0"/>
            </w:tcBorders>
            <w:vAlign w:val="center"/>
          </w:tcPr>
          <w:p w14:paraId="72C3328D">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委托费用</w:t>
            </w:r>
          </w:p>
        </w:tc>
        <w:tc>
          <w:tcPr>
            <w:tcW w:w="532" w:type="pct"/>
            <w:tcBorders>
              <w:top w:val="single" w:color="000000" w:sz="4" w:space="0"/>
              <w:left w:val="single" w:color="000000" w:sz="4" w:space="0"/>
              <w:bottom w:val="single" w:color="000000" w:sz="4" w:space="0"/>
              <w:right w:val="single" w:color="000000" w:sz="4" w:space="0"/>
            </w:tcBorders>
            <w:vAlign w:val="center"/>
          </w:tcPr>
          <w:p w14:paraId="45774E6C">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委托费用</w:t>
            </w:r>
          </w:p>
        </w:tc>
        <w:tc>
          <w:tcPr>
            <w:tcW w:w="2032" w:type="pct"/>
            <w:tcBorders>
              <w:top w:val="single" w:color="000000" w:sz="4" w:space="0"/>
              <w:left w:val="single" w:color="000000" w:sz="4" w:space="0"/>
              <w:bottom w:val="single" w:color="000000" w:sz="4" w:space="0"/>
              <w:right w:val="single" w:color="000000" w:sz="4" w:space="0"/>
            </w:tcBorders>
            <w:vAlign w:val="center"/>
          </w:tcPr>
          <w:p w14:paraId="0D08612D">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收费是否合理，是否接受调整</w:t>
            </w:r>
          </w:p>
        </w:tc>
        <w:tc>
          <w:tcPr>
            <w:tcW w:w="300" w:type="pct"/>
            <w:tcBorders>
              <w:top w:val="single" w:color="000000" w:sz="4" w:space="0"/>
              <w:left w:val="single" w:color="000000" w:sz="4" w:space="0"/>
              <w:bottom w:val="single" w:color="000000" w:sz="4" w:space="0"/>
              <w:right w:val="single" w:color="000000" w:sz="4" w:space="0"/>
            </w:tcBorders>
            <w:vAlign w:val="center"/>
          </w:tcPr>
          <w:p w14:paraId="1584A9F5">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15</w:t>
            </w:r>
          </w:p>
        </w:tc>
        <w:tc>
          <w:tcPr>
            <w:tcW w:w="1130" w:type="pct"/>
            <w:tcBorders>
              <w:top w:val="single" w:color="000000" w:sz="4" w:space="0"/>
              <w:left w:val="single" w:color="000000" w:sz="4" w:space="0"/>
              <w:bottom w:val="single" w:color="000000" w:sz="4" w:space="0"/>
              <w:right w:val="single" w:color="000000" w:sz="4" w:space="0"/>
            </w:tcBorders>
            <w:vAlign w:val="center"/>
          </w:tcPr>
          <w:p w14:paraId="1D78CEBC">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3E9FB4A6">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7E94ADF2">
        <w:tblPrEx>
          <w:tblCellMar>
            <w:top w:w="15" w:type="dxa"/>
            <w:left w:w="15" w:type="dxa"/>
            <w:bottom w:w="15" w:type="dxa"/>
            <w:right w:w="15" w:type="dxa"/>
          </w:tblCellMar>
        </w:tblPrEx>
        <w:trPr>
          <w:trHeight w:val="375" w:hRule="atLeast"/>
        </w:trPr>
        <w:tc>
          <w:tcPr>
            <w:tcW w:w="235" w:type="pct"/>
            <w:tcBorders>
              <w:top w:val="single" w:color="000000" w:sz="4" w:space="0"/>
              <w:left w:val="single" w:color="000000" w:sz="4" w:space="0"/>
              <w:bottom w:val="single" w:color="000000" w:sz="4" w:space="0"/>
              <w:right w:val="single" w:color="000000" w:sz="4" w:space="0"/>
            </w:tcBorders>
            <w:vAlign w:val="center"/>
          </w:tcPr>
          <w:p w14:paraId="71073EF9">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15</w:t>
            </w:r>
          </w:p>
        </w:tc>
        <w:tc>
          <w:tcPr>
            <w:tcW w:w="255" w:type="pct"/>
            <w:vMerge w:val="continue"/>
            <w:tcBorders>
              <w:top w:val="single" w:color="000000" w:sz="4" w:space="0"/>
              <w:left w:val="single" w:color="000000" w:sz="4" w:space="0"/>
              <w:bottom w:val="single" w:color="000000" w:sz="4" w:space="0"/>
              <w:right w:val="single" w:color="000000" w:sz="4" w:space="0"/>
            </w:tcBorders>
            <w:vAlign w:val="center"/>
          </w:tcPr>
          <w:p w14:paraId="3E07C56D">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32" w:type="pct"/>
            <w:tcBorders>
              <w:top w:val="single" w:color="000000" w:sz="4" w:space="0"/>
              <w:left w:val="single" w:color="000000" w:sz="4" w:space="0"/>
              <w:bottom w:val="single" w:color="000000" w:sz="4" w:space="0"/>
              <w:right w:val="single" w:color="000000" w:sz="4" w:space="0"/>
            </w:tcBorders>
            <w:vAlign w:val="center"/>
          </w:tcPr>
          <w:p w14:paraId="4B2DC0E3">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收费节点</w:t>
            </w:r>
          </w:p>
        </w:tc>
        <w:tc>
          <w:tcPr>
            <w:tcW w:w="2032" w:type="pct"/>
            <w:tcBorders>
              <w:top w:val="single" w:color="000000" w:sz="4" w:space="0"/>
              <w:left w:val="single" w:color="000000" w:sz="4" w:space="0"/>
              <w:bottom w:val="single" w:color="000000" w:sz="4" w:space="0"/>
              <w:right w:val="single" w:color="000000" w:sz="4" w:space="0"/>
            </w:tcBorders>
            <w:vAlign w:val="center"/>
          </w:tcPr>
          <w:p w14:paraId="354D9996">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承诺前期不收费，待资产变现后支付的</w:t>
            </w:r>
          </w:p>
        </w:tc>
        <w:tc>
          <w:tcPr>
            <w:tcW w:w="300" w:type="pct"/>
            <w:tcBorders>
              <w:top w:val="single" w:color="000000" w:sz="4" w:space="0"/>
              <w:left w:val="single" w:color="000000" w:sz="4" w:space="0"/>
              <w:bottom w:val="single" w:color="000000" w:sz="4" w:space="0"/>
              <w:right w:val="single" w:color="000000" w:sz="4" w:space="0"/>
            </w:tcBorders>
            <w:vAlign w:val="center"/>
          </w:tcPr>
          <w:p w14:paraId="7D09D027">
            <w:pPr>
              <w:widowControl/>
              <w:spacing w:line="240" w:lineRule="atLeast"/>
              <w:ind w:firstLine="0" w:firstLineChars="0"/>
              <w:jc w:val="center"/>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10</w:t>
            </w:r>
          </w:p>
        </w:tc>
        <w:tc>
          <w:tcPr>
            <w:tcW w:w="1130" w:type="pct"/>
            <w:tcBorders>
              <w:top w:val="single" w:color="000000" w:sz="4" w:space="0"/>
              <w:left w:val="single" w:color="000000" w:sz="4" w:space="0"/>
              <w:bottom w:val="single" w:color="000000" w:sz="4" w:space="0"/>
              <w:right w:val="single" w:color="000000" w:sz="4" w:space="0"/>
            </w:tcBorders>
            <w:vAlign w:val="center"/>
          </w:tcPr>
          <w:p w14:paraId="7C835F00">
            <w:pPr>
              <w:widowControl/>
              <w:spacing w:line="240" w:lineRule="atLeast"/>
              <w:ind w:firstLine="0" w:firstLineChars="0"/>
              <w:jc w:val="center"/>
              <w:textAlignment w:val="center"/>
              <w:rPr>
                <w:rFonts w:hint="eastAsia" w:hAnsi="仿宋" w:cs="仿宋"/>
                <w:color w:val="000000"/>
                <w:kern w:val="0"/>
                <w:sz w:val="24"/>
                <w:szCs w:val="24"/>
                <w:lang w:bidi="ar"/>
              </w:rPr>
            </w:pPr>
          </w:p>
        </w:tc>
        <w:tc>
          <w:tcPr>
            <w:tcW w:w="513" w:type="pct"/>
            <w:tcBorders>
              <w:top w:val="single" w:color="000000" w:sz="4" w:space="0"/>
              <w:left w:val="single" w:color="000000" w:sz="4" w:space="0"/>
              <w:bottom w:val="single" w:color="000000" w:sz="4" w:space="0"/>
              <w:right w:val="single" w:color="000000" w:sz="4" w:space="0"/>
            </w:tcBorders>
            <w:vAlign w:val="center"/>
          </w:tcPr>
          <w:p w14:paraId="56E08680">
            <w:pPr>
              <w:widowControl/>
              <w:spacing w:line="240" w:lineRule="atLeast"/>
              <w:ind w:firstLine="0" w:firstLineChars="0"/>
              <w:jc w:val="center"/>
              <w:textAlignment w:val="center"/>
              <w:rPr>
                <w:rFonts w:hint="eastAsia" w:hAnsi="仿宋" w:cs="仿宋"/>
                <w:color w:val="000000"/>
                <w:kern w:val="0"/>
                <w:sz w:val="24"/>
                <w:szCs w:val="24"/>
                <w:lang w:bidi="ar"/>
              </w:rPr>
            </w:pPr>
          </w:p>
        </w:tc>
      </w:tr>
      <w:tr w14:paraId="02509E95">
        <w:tblPrEx>
          <w:tblCellMar>
            <w:top w:w="15" w:type="dxa"/>
            <w:left w:w="15" w:type="dxa"/>
            <w:bottom w:w="15" w:type="dxa"/>
            <w:right w:w="15" w:type="dxa"/>
          </w:tblCellMar>
        </w:tblPrEx>
        <w:trPr>
          <w:trHeight w:val="900" w:hRule="atLeast"/>
        </w:trPr>
        <w:tc>
          <w:tcPr>
            <w:tcW w:w="5000" w:type="pct"/>
            <w:gridSpan w:val="7"/>
            <w:tcBorders>
              <w:left w:val="single" w:color="000000" w:sz="4" w:space="0"/>
              <w:bottom w:val="single" w:color="000000" w:sz="4" w:space="0"/>
              <w:right w:val="single" w:color="000000" w:sz="4" w:space="0"/>
            </w:tcBorders>
            <w:vAlign w:val="center"/>
          </w:tcPr>
          <w:p w14:paraId="28E207C3">
            <w:pPr>
              <w:widowControl/>
              <w:spacing w:line="240" w:lineRule="atLeast"/>
              <w:ind w:firstLine="0" w:firstLineChars="0"/>
              <w:jc w:val="left"/>
              <w:textAlignment w:val="center"/>
              <w:rPr>
                <w:rFonts w:hint="eastAsia" w:hAnsi="仿宋" w:cs="仿宋"/>
                <w:color w:val="000000"/>
                <w:kern w:val="0"/>
                <w:sz w:val="24"/>
                <w:szCs w:val="24"/>
                <w:lang w:bidi="ar"/>
              </w:rPr>
            </w:pPr>
            <w:r>
              <w:rPr>
                <w:rFonts w:hint="eastAsia" w:hAnsi="仿宋" w:cs="仿宋"/>
                <w:color w:val="000000"/>
                <w:kern w:val="0"/>
                <w:sz w:val="24"/>
                <w:szCs w:val="24"/>
                <w:lang w:bidi="ar"/>
              </w:rPr>
              <w:t>说明：</w:t>
            </w:r>
            <w:r>
              <w:rPr>
                <w:rFonts w:hint="eastAsia" w:hAnsi="仿宋" w:cs="仿宋"/>
                <w:color w:val="000000"/>
                <w:kern w:val="0"/>
                <w:sz w:val="24"/>
                <w:szCs w:val="24"/>
                <w:lang w:bidi="ar"/>
              </w:rPr>
              <w:br w:type="textWrapping"/>
            </w:r>
            <w:r>
              <w:rPr>
                <w:rFonts w:hint="eastAsia" w:hAnsi="仿宋" w:cs="仿宋"/>
                <w:color w:val="000000"/>
                <w:kern w:val="0"/>
                <w:sz w:val="24"/>
                <w:szCs w:val="24"/>
                <w:lang w:bidi="ar"/>
              </w:rPr>
              <w:t>1.各报名机构应根据评分标准在自评内容一栏自行填报相关内容并注明佐证材料对应页码，管理人将在各方监督下进行评审；</w:t>
            </w:r>
            <w:r>
              <w:rPr>
                <w:rFonts w:hint="eastAsia" w:hAnsi="仿宋" w:cs="仿宋"/>
                <w:color w:val="000000"/>
                <w:kern w:val="0"/>
                <w:sz w:val="24"/>
                <w:szCs w:val="24"/>
                <w:lang w:bidi="ar"/>
              </w:rPr>
              <w:br w:type="textWrapping"/>
            </w:r>
            <w:r>
              <w:rPr>
                <w:rFonts w:hint="eastAsia" w:hAnsi="仿宋" w:cs="仿宋"/>
                <w:color w:val="000000"/>
                <w:kern w:val="0"/>
                <w:sz w:val="24"/>
                <w:szCs w:val="24"/>
                <w:lang w:bidi="ar"/>
              </w:rPr>
              <w:t>2.报名机构应对自身填报的内容负责。</w:t>
            </w:r>
          </w:p>
        </w:tc>
      </w:tr>
    </w:tbl>
    <w:p w14:paraId="12D0D512">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000000"/>
          <w:sz w:val="32"/>
          <w:szCs w:val="32"/>
          <w:lang w:val="en-US" w:eastAsia="zh-CN"/>
        </w:rPr>
      </w:pPr>
    </w:p>
    <w:sectPr>
      <w:headerReference r:id="rId7" w:type="first"/>
      <w:headerReference r:id="rId5" w:type="default"/>
      <w:footerReference r:id="rId8" w:type="default"/>
      <w:headerReference r:id="rId6" w:type="even"/>
      <w:footerReference r:id="rId9" w:type="even"/>
      <w:pgSz w:w="11906" w:h="16838"/>
      <w:pgMar w:top="1440" w:right="1080" w:bottom="1440" w:left="108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30E3E">
    <w:pPr>
      <w:pStyle w:val="7"/>
      <w:ind w:firstLine="420"/>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48C18">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C3522">
    <w:pPr>
      <w:pBdr>
        <w:bottom w:val="single" w:color="auto" w:sz="4" w:space="0"/>
      </w:pBdr>
      <w:tabs>
        <w:tab w:val="left" w:pos="7030"/>
      </w:tabs>
      <w:ind w:firstLine="0" w:firstLineChars="0"/>
    </w:pPr>
    <w:r>
      <mc:AlternateContent>
        <mc:Choice Requires="wps">
          <w:drawing>
            <wp:anchor distT="0" distB="0" distL="0" distR="0" simplePos="0" relativeHeight="251659264" behindDoc="0" locked="0" layoutInCell="1" allowOverlap="1">
              <wp:simplePos x="0" y="0"/>
              <wp:positionH relativeFrom="margin">
                <wp:posOffset>2903855</wp:posOffset>
              </wp:positionH>
              <wp:positionV relativeFrom="paragraph">
                <wp:posOffset>-163830</wp:posOffset>
              </wp:positionV>
              <wp:extent cx="4013835" cy="560705"/>
              <wp:effectExtent l="0" t="0" r="0" b="0"/>
              <wp:wrapNone/>
              <wp:docPr id="1" name="文本框 3"/>
              <wp:cNvGraphicFramePr/>
              <a:graphic xmlns:a="http://schemas.openxmlformats.org/drawingml/2006/main">
                <a:graphicData uri="http://schemas.microsoft.com/office/word/2010/wordprocessingShape">
                  <wps:wsp>
                    <wps:cNvSpPr/>
                    <wps:spPr>
                      <a:xfrm>
                        <a:off x="0" y="0"/>
                        <a:ext cx="4013835" cy="560705"/>
                      </a:xfrm>
                      <a:prstGeom prst="rect">
                        <a:avLst/>
                      </a:prstGeom>
                      <a:ln>
                        <a:noFill/>
                      </a:ln>
                    </wps:spPr>
                    <wps:txbx>
                      <w:txbxContent>
                        <w:p w14:paraId="54AF7D93">
                          <w:pPr>
                            <w:pStyle w:val="20"/>
                            <w:ind w:right="1329" w:firstLine="640"/>
                            <w:jc w:val="right"/>
                            <w:rPr>
                              <w:rFonts w:hint="eastAsia" w:ascii="仿宋" w:hAnsi="仿宋" w:eastAsia="仿宋"/>
                              <w:sz w:val="24"/>
                              <w:szCs w:val="24"/>
                              <w:lang w:val="en-US" w:eastAsia="zh-CN"/>
                            </w:rPr>
                          </w:pPr>
                        </w:p>
                        <w:p w14:paraId="4A7911A1">
                          <w:pPr>
                            <w:pStyle w:val="20"/>
                            <w:ind w:right="1329" w:firstLine="640"/>
                            <w:jc w:val="right"/>
                            <w:rPr>
                              <w:rFonts w:hint="eastAsia" w:ascii="仿宋" w:hAnsi="仿宋" w:eastAsia="仿宋"/>
                              <w:sz w:val="22"/>
                              <w:szCs w:val="22"/>
                            </w:rPr>
                          </w:pPr>
                          <w:r>
                            <w:rPr>
                              <w:rFonts w:hint="eastAsia" w:ascii="仿宋" w:hAnsi="仿宋" w:eastAsia="仿宋"/>
                              <w:sz w:val="24"/>
                              <w:szCs w:val="24"/>
                              <w:lang w:val="en-US" w:eastAsia="zh-CN"/>
                            </w:rPr>
                            <w:t xml:space="preserve">  贵州慈奥健康体检有限公司</w:t>
                          </w:r>
                          <w:r>
                            <w:rPr>
                              <w:rFonts w:hint="eastAsia" w:ascii="仿宋" w:hAnsi="仿宋" w:eastAsia="仿宋"/>
                              <w:sz w:val="24"/>
                              <w:szCs w:val="24"/>
                              <w:lang w:eastAsia="zh-CN"/>
                            </w:rPr>
                            <w:t>管理人</w:t>
                          </w:r>
                          <w:r>
                            <w:rPr>
                              <w:rFonts w:hint="eastAsia" w:ascii="仿宋" w:hAnsi="仿宋" w:eastAsia="仿宋"/>
                              <w:sz w:val="24"/>
                              <w:szCs w:val="24"/>
                            </w:rPr>
                            <w:t xml:space="preserve"> 制</w:t>
                          </w:r>
                        </w:p>
                        <w:p w14:paraId="1030D157">
                          <w:pPr>
                            <w:pStyle w:val="20"/>
                            <w:ind w:right="1329" w:firstLine="640"/>
                            <w:jc w:val="right"/>
                            <w:rPr>
                              <w:rFonts w:hint="eastAsia" w:ascii="仿宋" w:hAnsi="仿宋" w:eastAsia="仿宋"/>
                              <w:sz w:val="22"/>
                              <w:szCs w:val="22"/>
                            </w:rPr>
                          </w:pPr>
                        </w:p>
                        <w:p w14:paraId="1067EDA6">
                          <w:pPr>
                            <w:pStyle w:val="20"/>
                            <w:ind w:right="1329" w:firstLine="640"/>
                            <w:jc w:val="right"/>
                            <w:rPr>
                              <w:rFonts w:hint="eastAsia" w:ascii="仿宋" w:hAnsi="仿宋" w:eastAsia="仿宋"/>
                              <w:sz w:val="24"/>
                              <w:szCs w:val="24"/>
                            </w:rPr>
                          </w:pPr>
                        </w:p>
                        <w:p w14:paraId="0B88E889">
                          <w:pPr>
                            <w:pStyle w:val="20"/>
                            <w:ind w:right="1329" w:firstLine="640"/>
                            <w:jc w:val="right"/>
                            <w:rPr>
                              <w:rFonts w:hint="eastAsia" w:ascii="仿宋" w:hAnsi="仿宋" w:eastAsia="仿宋"/>
                              <w:sz w:val="24"/>
                              <w:szCs w:val="24"/>
                            </w:rPr>
                          </w:pPr>
                        </w:p>
                        <w:p w14:paraId="0C298FE5">
                          <w:pPr>
                            <w:pStyle w:val="20"/>
                            <w:wordWrap/>
                            <w:ind w:right="1329" w:firstLine="640"/>
                            <w:jc w:val="both"/>
                            <w:rPr>
                              <w:rFonts w:hint="default" w:ascii="仿宋" w:hAnsi="仿宋" w:eastAsia="仿宋"/>
                              <w:sz w:val="24"/>
                              <w:szCs w:val="24"/>
                              <w:u w:val="single"/>
                              <w:lang w:val="en-US" w:eastAsia="zh-CN"/>
                            </w:rPr>
                          </w:pPr>
                        </w:p>
                        <w:p w14:paraId="7C0C2FB4">
                          <w:pPr>
                            <w:pStyle w:val="20"/>
                            <w:ind w:right="1329"/>
                            <w:jc w:val="both"/>
                            <w:rPr>
                              <w:rFonts w:hint="eastAsia" w:ascii="仿宋" w:hAnsi="仿宋" w:eastAsia="仿宋"/>
                              <w:sz w:val="24"/>
                              <w:szCs w:val="24"/>
                            </w:rPr>
                          </w:pPr>
                        </w:p>
                      </w:txbxContent>
                    </wps:txbx>
                    <wps:bodyPr vert="horz" wrap="square" lIns="0" tIns="0" rIns="0" bIns="0" anchor="ctr">
                      <a:noAutofit/>
                    </wps:bodyPr>
                  </wps:wsp>
                </a:graphicData>
              </a:graphic>
            </wp:anchor>
          </w:drawing>
        </mc:Choice>
        <mc:Fallback>
          <w:pict>
            <v:rect id="文本框 3" o:spid="_x0000_s1026" o:spt="1" style="position:absolute;left:0pt;margin-left:228.65pt;margin-top:-12.9pt;height:44.15pt;width:316.05pt;mso-position-horizontal-relative:margin;z-index:251659264;v-text-anchor:middle;mso-width-relative:page;mso-height-relative:page;" filled="f" stroked="f" coordsize="21600,21600" o:gfxdata="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LOSgB2wAAAAsBAAAPAAAAAAAAAAEAIAAA&#10;ACIAAABkcnMvZG93bnJldi54bWxQSwECFAAUAAAACACHTuJAPlv5V9ABAACSAwAADgAAAAAAAAAB&#10;ACAAAAAqAQAAZHJzL2Uyb0RvYy54bWxQSwUGAAAAAAYABgBZAQAAbAUAAAAA&#10;">
              <v:fill on="f" focussize="0,0"/>
              <v:stroke on="f"/>
              <v:imagedata o:title=""/>
              <o:lock v:ext="edit" aspectratio="f"/>
              <v:textbox inset="0mm,0mm,0mm,0mm">
                <w:txbxContent>
                  <w:p w14:paraId="54AF7D93">
                    <w:pPr>
                      <w:pStyle w:val="20"/>
                      <w:ind w:right="1329" w:firstLine="640"/>
                      <w:jc w:val="right"/>
                      <w:rPr>
                        <w:rFonts w:hint="eastAsia" w:ascii="仿宋" w:hAnsi="仿宋" w:eastAsia="仿宋"/>
                        <w:sz w:val="24"/>
                        <w:szCs w:val="24"/>
                        <w:lang w:val="en-US" w:eastAsia="zh-CN"/>
                      </w:rPr>
                    </w:pPr>
                  </w:p>
                  <w:p w14:paraId="4A7911A1">
                    <w:pPr>
                      <w:pStyle w:val="20"/>
                      <w:ind w:right="1329" w:firstLine="640"/>
                      <w:jc w:val="right"/>
                      <w:rPr>
                        <w:rFonts w:hint="eastAsia" w:ascii="仿宋" w:hAnsi="仿宋" w:eastAsia="仿宋"/>
                        <w:sz w:val="22"/>
                        <w:szCs w:val="22"/>
                      </w:rPr>
                    </w:pPr>
                    <w:r>
                      <w:rPr>
                        <w:rFonts w:hint="eastAsia" w:ascii="仿宋" w:hAnsi="仿宋" w:eastAsia="仿宋"/>
                        <w:sz w:val="24"/>
                        <w:szCs w:val="24"/>
                        <w:lang w:val="en-US" w:eastAsia="zh-CN"/>
                      </w:rPr>
                      <w:t xml:space="preserve">  贵州慈奥健康体检有限公司</w:t>
                    </w:r>
                    <w:r>
                      <w:rPr>
                        <w:rFonts w:hint="eastAsia" w:ascii="仿宋" w:hAnsi="仿宋" w:eastAsia="仿宋"/>
                        <w:sz w:val="24"/>
                        <w:szCs w:val="24"/>
                        <w:lang w:eastAsia="zh-CN"/>
                      </w:rPr>
                      <w:t>管理人</w:t>
                    </w:r>
                    <w:r>
                      <w:rPr>
                        <w:rFonts w:hint="eastAsia" w:ascii="仿宋" w:hAnsi="仿宋" w:eastAsia="仿宋"/>
                        <w:sz w:val="24"/>
                        <w:szCs w:val="24"/>
                      </w:rPr>
                      <w:t xml:space="preserve"> 制</w:t>
                    </w:r>
                  </w:p>
                  <w:p w14:paraId="1030D157">
                    <w:pPr>
                      <w:pStyle w:val="20"/>
                      <w:ind w:right="1329" w:firstLine="640"/>
                      <w:jc w:val="right"/>
                      <w:rPr>
                        <w:rFonts w:hint="eastAsia" w:ascii="仿宋" w:hAnsi="仿宋" w:eastAsia="仿宋"/>
                        <w:sz w:val="22"/>
                        <w:szCs w:val="22"/>
                      </w:rPr>
                    </w:pPr>
                  </w:p>
                  <w:p w14:paraId="1067EDA6">
                    <w:pPr>
                      <w:pStyle w:val="20"/>
                      <w:ind w:right="1329" w:firstLine="640"/>
                      <w:jc w:val="right"/>
                      <w:rPr>
                        <w:rFonts w:hint="eastAsia" w:ascii="仿宋" w:hAnsi="仿宋" w:eastAsia="仿宋"/>
                        <w:sz w:val="24"/>
                        <w:szCs w:val="24"/>
                      </w:rPr>
                    </w:pPr>
                  </w:p>
                  <w:p w14:paraId="0B88E889">
                    <w:pPr>
                      <w:pStyle w:val="20"/>
                      <w:ind w:right="1329" w:firstLine="640"/>
                      <w:jc w:val="right"/>
                      <w:rPr>
                        <w:rFonts w:hint="eastAsia" w:ascii="仿宋" w:hAnsi="仿宋" w:eastAsia="仿宋"/>
                        <w:sz w:val="24"/>
                        <w:szCs w:val="24"/>
                      </w:rPr>
                    </w:pPr>
                  </w:p>
                  <w:p w14:paraId="0C298FE5">
                    <w:pPr>
                      <w:pStyle w:val="20"/>
                      <w:wordWrap/>
                      <w:ind w:right="1329" w:firstLine="640"/>
                      <w:jc w:val="both"/>
                      <w:rPr>
                        <w:rFonts w:hint="default" w:ascii="仿宋" w:hAnsi="仿宋" w:eastAsia="仿宋"/>
                        <w:sz w:val="24"/>
                        <w:szCs w:val="24"/>
                        <w:u w:val="single"/>
                        <w:lang w:val="en-US" w:eastAsia="zh-CN"/>
                      </w:rPr>
                    </w:pPr>
                  </w:p>
                  <w:p w14:paraId="7C0C2FB4">
                    <w:pPr>
                      <w:pStyle w:val="20"/>
                      <w:ind w:right="1329"/>
                      <w:jc w:val="both"/>
                      <w:rPr>
                        <w:rFonts w:hint="eastAsia" w:ascii="仿宋" w:hAnsi="仿宋" w:eastAsia="仿宋"/>
                        <w:sz w:val="24"/>
                        <w:szCs w:val="24"/>
                      </w:rPr>
                    </w:pPr>
                  </w:p>
                </w:txbxContent>
              </v:textbox>
            </v:rect>
          </w:pict>
        </mc:Fallback>
      </mc:AlternateContent>
    </w:r>
    <w:r>
      <w:rPr>
        <w:rFonts w:hint="eastAsia" w:ascii="楷体_GB2312" w:hAnsi="楷体_GB2312" w:eastAsia="楷体_GB2312" w:cs="楷体_GB2312"/>
        <w:b/>
        <w:bCs/>
        <w:color w:val="auto"/>
        <w:sz w:val="24"/>
        <w:szCs w:val="24"/>
        <w:lang w:eastAsia="zh-CN"/>
      </w:rPr>
      <w:drawing>
        <wp:anchor distT="0" distB="0" distL="114300" distR="114300" simplePos="0" relativeHeight="251660288" behindDoc="0" locked="0" layoutInCell="1" allowOverlap="1">
          <wp:simplePos x="0" y="0"/>
          <wp:positionH relativeFrom="column">
            <wp:posOffset>385445</wp:posOffset>
          </wp:positionH>
          <wp:positionV relativeFrom="paragraph">
            <wp:posOffset>-15875</wp:posOffset>
          </wp:positionV>
          <wp:extent cx="1382395" cy="222885"/>
          <wp:effectExtent l="0" t="0" r="4445" b="0"/>
          <wp:wrapTopAndBottom/>
          <wp:docPr id="4" name="图片 4" descr="贵达标志仅名称（透明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贵达标志仅名称（透明底）"/>
                  <pic:cNvPicPr>
                    <a:picLocks noChangeAspect="1"/>
                  </pic:cNvPicPr>
                </pic:nvPicPr>
                <pic:blipFill>
                  <a:blip r:embed="rId1"/>
                  <a:stretch>
                    <a:fillRect/>
                  </a:stretch>
                </pic:blipFill>
                <pic:spPr>
                  <a:xfrm>
                    <a:off x="0" y="0"/>
                    <a:ext cx="1382395" cy="222885"/>
                  </a:xfrm>
                  <a:prstGeom prst="rect">
                    <a:avLst/>
                  </a:prstGeom>
                </pic:spPr>
              </pic:pic>
            </a:graphicData>
          </a:graphic>
        </wp:anchor>
      </w:drawing>
    </w:r>
    <w:r>
      <w:rPr>
        <w:rFonts w:hint="eastAsia" w:ascii="楷体_GB2312" w:hAnsi="楷体_GB2312" w:eastAsia="楷体_GB2312" w:cs="楷体_GB2312"/>
        <w:b/>
        <w:bCs/>
        <w:color w:val="auto"/>
        <w:sz w:val="24"/>
        <w:szCs w:val="24"/>
        <w:lang w:eastAsia="zh-CN"/>
      </w:rPr>
      <w:drawing>
        <wp:anchor distT="0" distB="0" distL="114300" distR="114300" simplePos="0" relativeHeight="251661312" behindDoc="0" locked="0" layoutInCell="1" allowOverlap="1">
          <wp:simplePos x="0" y="0"/>
          <wp:positionH relativeFrom="column">
            <wp:posOffset>40005</wp:posOffset>
          </wp:positionH>
          <wp:positionV relativeFrom="paragraph">
            <wp:posOffset>-63500</wp:posOffset>
          </wp:positionV>
          <wp:extent cx="305435" cy="305435"/>
          <wp:effectExtent l="0" t="0" r="0" b="0"/>
          <wp:wrapTopAndBottom/>
          <wp:docPr id="2" name="图片 2" descr="贵达标志仅logo（透明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贵达标志仅logo（透明底）"/>
                  <pic:cNvPicPr>
                    <a:picLocks noChangeAspect="1"/>
                  </pic:cNvPicPr>
                </pic:nvPicPr>
                <pic:blipFill>
                  <a:blip r:embed="rId2"/>
                  <a:stretch>
                    <a:fillRect/>
                  </a:stretch>
                </pic:blipFill>
                <pic:spPr>
                  <a:xfrm>
                    <a:off x="0" y="0"/>
                    <a:ext cx="305435" cy="305435"/>
                  </a:xfrm>
                  <a:prstGeom prst="rect">
                    <a:avLst/>
                  </a:prstGeom>
                </pic:spPr>
              </pic:pic>
            </a:graphicData>
          </a:graphic>
        </wp:anchor>
      </w:drawing>
    </w:r>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5F4F1">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1164D">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xM2M2ZTZjY2RhYjY3MjY3ZmQwYWQ3YWJkNzQ0MTcifQ=="/>
    <w:docVar w:name="KSO_WPS_MARK_KEY" w:val="11c60a5d-da36-4fea-af13-90e5e1f69474"/>
  </w:docVars>
  <w:rsids>
    <w:rsidRoot w:val="00000000"/>
    <w:rsid w:val="0160331C"/>
    <w:rsid w:val="01D3224A"/>
    <w:rsid w:val="01D92F9F"/>
    <w:rsid w:val="020F4ADB"/>
    <w:rsid w:val="02D144DB"/>
    <w:rsid w:val="048162A0"/>
    <w:rsid w:val="05ED2BE6"/>
    <w:rsid w:val="066F0F20"/>
    <w:rsid w:val="07E5385B"/>
    <w:rsid w:val="084F4D57"/>
    <w:rsid w:val="091D0DD3"/>
    <w:rsid w:val="09412D13"/>
    <w:rsid w:val="097C2DB1"/>
    <w:rsid w:val="0A2D2711"/>
    <w:rsid w:val="0E0E7C09"/>
    <w:rsid w:val="0E4937BB"/>
    <w:rsid w:val="0EEB72F3"/>
    <w:rsid w:val="0F8A11E8"/>
    <w:rsid w:val="10716B37"/>
    <w:rsid w:val="10CE2136"/>
    <w:rsid w:val="11B03A6A"/>
    <w:rsid w:val="140131E4"/>
    <w:rsid w:val="140F6323"/>
    <w:rsid w:val="14C52A4A"/>
    <w:rsid w:val="14E804E7"/>
    <w:rsid w:val="162A4659"/>
    <w:rsid w:val="190F3620"/>
    <w:rsid w:val="199B6470"/>
    <w:rsid w:val="1A2E4BEE"/>
    <w:rsid w:val="1A380D55"/>
    <w:rsid w:val="1B3B78DE"/>
    <w:rsid w:val="1C026332"/>
    <w:rsid w:val="1C266C81"/>
    <w:rsid w:val="1C6A2129"/>
    <w:rsid w:val="1C706AB6"/>
    <w:rsid w:val="1C80194D"/>
    <w:rsid w:val="1C843EBD"/>
    <w:rsid w:val="1CC47A8B"/>
    <w:rsid w:val="1CF53A0D"/>
    <w:rsid w:val="1DB57D3B"/>
    <w:rsid w:val="1E0A356B"/>
    <w:rsid w:val="1E1C7453"/>
    <w:rsid w:val="1F2F17A5"/>
    <w:rsid w:val="208B1640"/>
    <w:rsid w:val="20BA367F"/>
    <w:rsid w:val="213F1DD6"/>
    <w:rsid w:val="21D13E5A"/>
    <w:rsid w:val="222A320F"/>
    <w:rsid w:val="227C4BFC"/>
    <w:rsid w:val="233842C8"/>
    <w:rsid w:val="2374511C"/>
    <w:rsid w:val="23EA427B"/>
    <w:rsid w:val="23F75683"/>
    <w:rsid w:val="25033AC2"/>
    <w:rsid w:val="25E34D6E"/>
    <w:rsid w:val="272208A4"/>
    <w:rsid w:val="273137D1"/>
    <w:rsid w:val="2785218E"/>
    <w:rsid w:val="282E59EC"/>
    <w:rsid w:val="28904CC6"/>
    <w:rsid w:val="28990A03"/>
    <w:rsid w:val="28E60D8A"/>
    <w:rsid w:val="29974847"/>
    <w:rsid w:val="2AF15F83"/>
    <w:rsid w:val="2B134243"/>
    <w:rsid w:val="2B367DA6"/>
    <w:rsid w:val="2BCB0709"/>
    <w:rsid w:val="2BCF1FA9"/>
    <w:rsid w:val="2BD63337"/>
    <w:rsid w:val="2D33697F"/>
    <w:rsid w:val="2D994069"/>
    <w:rsid w:val="2E5A1FFE"/>
    <w:rsid w:val="2E5B5D4E"/>
    <w:rsid w:val="2EA84BA8"/>
    <w:rsid w:val="2ED619A7"/>
    <w:rsid w:val="2F2F348A"/>
    <w:rsid w:val="2FD76DD4"/>
    <w:rsid w:val="30A67674"/>
    <w:rsid w:val="30C65728"/>
    <w:rsid w:val="31A11CF2"/>
    <w:rsid w:val="32AD558C"/>
    <w:rsid w:val="34055302"/>
    <w:rsid w:val="344A48C2"/>
    <w:rsid w:val="34C85DFF"/>
    <w:rsid w:val="364F4933"/>
    <w:rsid w:val="37C254A8"/>
    <w:rsid w:val="383F0A8C"/>
    <w:rsid w:val="388D52AC"/>
    <w:rsid w:val="39AC6B33"/>
    <w:rsid w:val="39E1153F"/>
    <w:rsid w:val="39EE7A9E"/>
    <w:rsid w:val="3A4C77D0"/>
    <w:rsid w:val="3B1F0857"/>
    <w:rsid w:val="3C797AF3"/>
    <w:rsid w:val="3C8B5A78"/>
    <w:rsid w:val="3CA8487C"/>
    <w:rsid w:val="3CCA2531"/>
    <w:rsid w:val="3D8250CD"/>
    <w:rsid w:val="3D9F1D51"/>
    <w:rsid w:val="3E08524E"/>
    <w:rsid w:val="3FAE59FC"/>
    <w:rsid w:val="3FB33E13"/>
    <w:rsid w:val="3FE536F1"/>
    <w:rsid w:val="401D1B71"/>
    <w:rsid w:val="404433C7"/>
    <w:rsid w:val="404B79F8"/>
    <w:rsid w:val="40AB63F7"/>
    <w:rsid w:val="41D1419F"/>
    <w:rsid w:val="42CF5E08"/>
    <w:rsid w:val="43022BE0"/>
    <w:rsid w:val="43DA2B56"/>
    <w:rsid w:val="455E6F91"/>
    <w:rsid w:val="45DC28A9"/>
    <w:rsid w:val="465C35C1"/>
    <w:rsid w:val="47EA00EF"/>
    <w:rsid w:val="49977A87"/>
    <w:rsid w:val="4ADE4BFF"/>
    <w:rsid w:val="4B315A3D"/>
    <w:rsid w:val="4B326710"/>
    <w:rsid w:val="4B342AF3"/>
    <w:rsid w:val="4B52108C"/>
    <w:rsid w:val="4C213D03"/>
    <w:rsid w:val="4CB6269D"/>
    <w:rsid w:val="4D071198"/>
    <w:rsid w:val="4D7543C0"/>
    <w:rsid w:val="4F216D3C"/>
    <w:rsid w:val="4F2261FB"/>
    <w:rsid w:val="4FE96F00"/>
    <w:rsid w:val="5000443C"/>
    <w:rsid w:val="506E55D2"/>
    <w:rsid w:val="50B46D32"/>
    <w:rsid w:val="50D46FC5"/>
    <w:rsid w:val="50EC0BF8"/>
    <w:rsid w:val="51025EB1"/>
    <w:rsid w:val="516A2B8C"/>
    <w:rsid w:val="524024A7"/>
    <w:rsid w:val="52FC4623"/>
    <w:rsid w:val="5369461E"/>
    <w:rsid w:val="539C1FBC"/>
    <w:rsid w:val="54857525"/>
    <w:rsid w:val="54A11E85"/>
    <w:rsid w:val="550F7B88"/>
    <w:rsid w:val="564A635C"/>
    <w:rsid w:val="569C0A41"/>
    <w:rsid w:val="57295971"/>
    <w:rsid w:val="579D11AF"/>
    <w:rsid w:val="586473D3"/>
    <w:rsid w:val="5883332F"/>
    <w:rsid w:val="589567DF"/>
    <w:rsid w:val="58BF0EC0"/>
    <w:rsid w:val="59291974"/>
    <w:rsid w:val="596C2A61"/>
    <w:rsid w:val="5B391D18"/>
    <w:rsid w:val="5B633E8B"/>
    <w:rsid w:val="5B94004E"/>
    <w:rsid w:val="5BA504AD"/>
    <w:rsid w:val="5BFC33AE"/>
    <w:rsid w:val="5C021228"/>
    <w:rsid w:val="5CA104A2"/>
    <w:rsid w:val="5D243653"/>
    <w:rsid w:val="5D402913"/>
    <w:rsid w:val="5DEA4F1A"/>
    <w:rsid w:val="5E9D4C47"/>
    <w:rsid w:val="6021412E"/>
    <w:rsid w:val="605758B5"/>
    <w:rsid w:val="61444242"/>
    <w:rsid w:val="62707F14"/>
    <w:rsid w:val="628A03FC"/>
    <w:rsid w:val="62B95FD9"/>
    <w:rsid w:val="62DE4B21"/>
    <w:rsid w:val="62FD6547"/>
    <w:rsid w:val="631F3FB4"/>
    <w:rsid w:val="63EE4BB3"/>
    <w:rsid w:val="66B63844"/>
    <w:rsid w:val="676C00D0"/>
    <w:rsid w:val="67980D82"/>
    <w:rsid w:val="68907DEF"/>
    <w:rsid w:val="68A91C98"/>
    <w:rsid w:val="69293371"/>
    <w:rsid w:val="694C251E"/>
    <w:rsid w:val="698959F8"/>
    <w:rsid w:val="6A0000EE"/>
    <w:rsid w:val="6A5F7A78"/>
    <w:rsid w:val="6BDE3A83"/>
    <w:rsid w:val="6D1014FE"/>
    <w:rsid w:val="6D2D58EC"/>
    <w:rsid w:val="6E031946"/>
    <w:rsid w:val="6E041367"/>
    <w:rsid w:val="6E1C0C54"/>
    <w:rsid w:val="6E3631E6"/>
    <w:rsid w:val="6E445903"/>
    <w:rsid w:val="6E821BA6"/>
    <w:rsid w:val="6EFE1461"/>
    <w:rsid w:val="6F392289"/>
    <w:rsid w:val="6FEE6CBB"/>
    <w:rsid w:val="71566079"/>
    <w:rsid w:val="72056F04"/>
    <w:rsid w:val="720C498A"/>
    <w:rsid w:val="72422E4D"/>
    <w:rsid w:val="72512C22"/>
    <w:rsid w:val="72E77D7B"/>
    <w:rsid w:val="73AF7CC3"/>
    <w:rsid w:val="744523D5"/>
    <w:rsid w:val="751C1388"/>
    <w:rsid w:val="759479A6"/>
    <w:rsid w:val="75ED75FF"/>
    <w:rsid w:val="76083E16"/>
    <w:rsid w:val="76503041"/>
    <w:rsid w:val="768F1142"/>
    <w:rsid w:val="76C2663F"/>
    <w:rsid w:val="77640DC4"/>
    <w:rsid w:val="78250206"/>
    <w:rsid w:val="79896A1D"/>
    <w:rsid w:val="7A5B64AE"/>
    <w:rsid w:val="7B065D53"/>
    <w:rsid w:val="7B5D0CF3"/>
    <w:rsid w:val="7EAA7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仿宋" w:hAnsi="仿宋" w:eastAsia="仿宋" w:cs="宋体"/>
      <w:kern w:val="2"/>
      <w:sz w:val="32"/>
      <w:szCs w:val="22"/>
      <w:lang w:val="en-US" w:eastAsia="zh-CN" w:bidi="ar-SA"/>
    </w:rPr>
  </w:style>
  <w:style w:type="paragraph" w:styleId="2">
    <w:name w:val="heading 1"/>
    <w:basedOn w:val="1"/>
    <w:next w:val="1"/>
    <w:link w:val="15"/>
    <w:qFormat/>
    <w:uiPriority w:val="9"/>
    <w:pPr>
      <w:keepNext/>
      <w:keepLines/>
      <w:spacing w:after="240" w:line="480" w:lineRule="auto"/>
      <w:ind w:firstLine="0" w:firstLineChars="0"/>
      <w:jc w:val="center"/>
      <w:outlineLvl w:val="0"/>
    </w:pPr>
    <w:rPr>
      <w:rFonts w:eastAsia="宋体"/>
      <w:b/>
      <w:bCs/>
      <w:kern w:val="44"/>
      <w:sz w:val="44"/>
      <w:szCs w:val="44"/>
    </w:rPr>
  </w:style>
  <w:style w:type="paragraph" w:styleId="3">
    <w:name w:val="heading 2"/>
    <w:basedOn w:val="1"/>
    <w:next w:val="1"/>
    <w:link w:val="16"/>
    <w:qFormat/>
    <w:uiPriority w:val="9"/>
    <w:pPr>
      <w:keepNext/>
      <w:keepLines/>
      <w:spacing w:before="20" w:after="20"/>
      <w:ind w:firstLine="0" w:firstLineChars="0"/>
      <w:jc w:val="center"/>
      <w:outlineLvl w:val="1"/>
    </w:pPr>
    <w:rPr>
      <w:rFonts w:ascii="等线 Light" w:hAnsi="等线 Light" w:eastAsia="宋体" w:cs="宋体"/>
      <w:b/>
      <w:bCs/>
      <w:sz w:val="36"/>
      <w:szCs w:val="32"/>
    </w:rPr>
  </w:style>
  <w:style w:type="paragraph" w:styleId="4">
    <w:name w:val="heading 3"/>
    <w:basedOn w:val="1"/>
    <w:next w:val="1"/>
    <w:link w:val="17"/>
    <w:autoRedefine/>
    <w:qFormat/>
    <w:uiPriority w:val="9"/>
    <w:pPr>
      <w:keepNext/>
      <w:keepLines/>
      <w:spacing w:before="50" w:beforeLines="50" w:after="50" w:afterLines="50"/>
      <w:ind w:firstLine="0" w:firstLineChars="0"/>
      <w:jc w:val="center"/>
      <w:outlineLvl w:val="2"/>
    </w:pPr>
    <w:rPr>
      <w:rFonts w:eastAsia="宋体"/>
      <w:b/>
      <w:bCs/>
      <w:szCs w:val="32"/>
    </w:rPr>
  </w:style>
  <w:style w:type="character" w:default="1" w:styleId="12">
    <w:name w:val="Default Paragraph Font"/>
    <w:qFormat/>
    <w:uiPriority w:val="1"/>
  </w:style>
  <w:style w:type="table" w:default="1" w:styleId="11">
    <w:name w:val="Normal Table"/>
    <w:autoRedefine/>
    <w:qFormat/>
    <w:uiPriority w:val="99"/>
    <w:tblPr>
      <w:tblCellMar>
        <w:top w:w="0" w:type="dxa"/>
        <w:left w:w="108" w:type="dxa"/>
        <w:bottom w:w="0" w:type="dxa"/>
        <w:right w:w="108" w:type="dxa"/>
      </w:tblCellMar>
    </w:tblPr>
  </w:style>
  <w:style w:type="paragraph" w:styleId="5">
    <w:name w:val="annotation text"/>
    <w:basedOn w:val="1"/>
    <w:link w:val="23"/>
    <w:qFormat/>
    <w:uiPriority w:val="99"/>
    <w:pPr>
      <w:jc w:val="left"/>
    </w:pPr>
  </w:style>
  <w:style w:type="paragraph" w:styleId="6">
    <w:name w:val="Balloon Text"/>
    <w:basedOn w:val="1"/>
    <w:link w:val="22"/>
    <w:qFormat/>
    <w:uiPriority w:val="99"/>
    <w:rPr>
      <w:sz w:val="18"/>
      <w:szCs w:val="18"/>
    </w:rPr>
  </w:style>
  <w:style w:type="paragraph" w:styleId="7">
    <w:name w:val="footer"/>
    <w:basedOn w:val="1"/>
    <w:link w:val="19"/>
    <w:autoRedefine/>
    <w:qFormat/>
    <w:uiPriority w:val="99"/>
    <w:pPr>
      <w:tabs>
        <w:tab w:val="center" w:pos="4153"/>
        <w:tab w:val="right" w:pos="8306"/>
      </w:tabs>
      <w:snapToGrid w:val="0"/>
      <w:jc w:val="left"/>
    </w:pPr>
    <w:rPr>
      <w:sz w:val="18"/>
      <w:szCs w:val="18"/>
    </w:rPr>
  </w:style>
  <w:style w:type="paragraph" w:styleId="8">
    <w:name w:val="header"/>
    <w:basedOn w:val="1"/>
    <w:link w:val="18"/>
    <w:autoRedefine/>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annotation subject"/>
    <w:basedOn w:val="5"/>
    <w:next w:val="5"/>
    <w:link w:val="24"/>
    <w:autoRedefine/>
    <w:qFormat/>
    <w:uiPriority w:val="99"/>
    <w:rPr>
      <w:b/>
      <w:bCs/>
    </w:rPr>
  </w:style>
  <w:style w:type="character" w:styleId="13">
    <w:name w:val="Hyperlink"/>
    <w:basedOn w:val="12"/>
    <w:autoRedefine/>
    <w:qFormat/>
    <w:uiPriority w:val="99"/>
    <w:rPr>
      <w:color w:val="0563C1"/>
      <w:u w:val="single"/>
    </w:rPr>
  </w:style>
  <w:style w:type="character" w:styleId="14">
    <w:name w:val="annotation reference"/>
    <w:basedOn w:val="12"/>
    <w:autoRedefine/>
    <w:qFormat/>
    <w:uiPriority w:val="99"/>
    <w:rPr>
      <w:sz w:val="21"/>
      <w:szCs w:val="21"/>
    </w:rPr>
  </w:style>
  <w:style w:type="character" w:customStyle="1" w:styleId="15">
    <w:name w:val="标题 1 字符"/>
    <w:basedOn w:val="12"/>
    <w:link w:val="2"/>
    <w:autoRedefine/>
    <w:qFormat/>
    <w:uiPriority w:val="9"/>
    <w:rPr>
      <w:rFonts w:ascii="仿宋" w:hAnsi="仿宋" w:eastAsia="宋体"/>
      <w:b/>
      <w:bCs/>
      <w:kern w:val="44"/>
      <w:sz w:val="44"/>
      <w:szCs w:val="44"/>
    </w:rPr>
  </w:style>
  <w:style w:type="character" w:customStyle="1" w:styleId="16">
    <w:name w:val="标题 2 字符"/>
    <w:basedOn w:val="12"/>
    <w:link w:val="3"/>
    <w:autoRedefine/>
    <w:qFormat/>
    <w:uiPriority w:val="9"/>
    <w:rPr>
      <w:rFonts w:ascii="等线 Light" w:hAnsi="等线 Light" w:eastAsia="宋体" w:cs="宋体"/>
      <w:b/>
      <w:bCs/>
      <w:sz w:val="36"/>
      <w:szCs w:val="32"/>
    </w:rPr>
  </w:style>
  <w:style w:type="character" w:customStyle="1" w:styleId="17">
    <w:name w:val="标题 3 字符"/>
    <w:basedOn w:val="12"/>
    <w:link w:val="4"/>
    <w:autoRedefine/>
    <w:qFormat/>
    <w:uiPriority w:val="9"/>
    <w:rPr>
      <w:rFonts w:ascii="仿宋" w:hAnsi="仿宋" w:eastAsia="宋体"/>
      <w:b/>
      <w:bCs/>
      <w:sz w:val="32"/>
      <w:szCs w:val="32"/>
    </w:rPr>
  </w:style>
  <w:style w:type="character" w:customStyle="1" w:styleId="18">
    <w:name w:val="页眉 字符"/>
    <w:basedOn w:val="12"/>
    <w:link w:val="8"/>
    <w:autoRedefine/>
    <w:qFormat/>
    <w:uiPriority w:val="99"/>
    <w:rPr>
      <w:rFonts w:ascii="仿宋" w:hAnsi="仿宋" w:eastAsia="仿宋"/>
      <w:sz w:val="18"/>
      <w:szCs w:val="18"/>
    </w:rPr>
  </w:style>
  <w:style w:type="character" w:customStyle="1" w:styleId="19">
    <w:name w:val="页脚 字符"/>
    <w:basedOn w:val="12"/>
    <w:link w:val="7"/>
    <w:autoRedefine/>
    <w:qFormat/>
    <w:uiPriority w:val="99"/>
    <w:rPr>
      <w:rFonts w:ascii="仿宋" w:hAnsi="仿宋" w:eastAsia="仿宋"/>
      <w:sz w:val="18"/>
      <w:szCs w:val="18"/>
    </w:rPr>
  </w:style>
  <w:style w:type="paragraph" w:styleId="20">
    <w:name w:val="No Spacing"/>
    <w:link w:val="21"/>
    <w:autoRedefine/>
    <w:qFormat/>
    <w:uiPriority w:val="1"/>
    <w:rPr>
      <w:rFonts w:ascii="等线" w:hAnsi="等线" w:eastAsia="等线" w:cs="宋体"/>
      <w:sz w:val="22"/>
      <w:szCs w:val="22"/>
      <w:lang w:val="en-US" w:eastAsia="zh-CN" w:bidi="ar-SA"/>
    </w:rPr>
  </w:style>
  <w:style w:type="character" w:customStyle="1" w:styleId="21">
    <w:name w:val="无间隔 字符"/>
    <w:basedOn w:val="12"/>
    <w:link w:val="20"/>
    <w:autoRedefine/>
    <w:qFormat/>
    <w:uiPriority w:val="1"/>
    <w:rPr>
      <w:kern w:val="0"/>
      <w:sz w:val="22"/>
    </w:rPr>
  </w:style>
  <w:style w:type="character" w:customStyle="1" w:styleId="22">
    <w:name w:val="批注框文本 字符"/>
    <w:basedOn w:val="12"/>
    <w:link w:val="6"/>
    <w:autoRedefine/>
    <w:qFormat/>
    <w:uiPriority w:val="99"/>
    <w:rPr>
      <w:rFonts w:ascii="仿宋" w:hAnsi="仿宋" w:eastAsia="仿宋"/>
      <w:sz w:val="18"/>
      <w:szCs w:val="18"/>
    </w:rPr>
  </w:style>
  <w:style w:type="character" w:customStyle="1" w:styleId="23">
    <w:name w:val="批注文字 字符"/>
    <w:basedOn w:val="12"/>
    <w:link w:val="5"/>
    <w:autoRedefine/>
    <w:qFormat/>
    <w:uiPriority w:val="99"/>
    <w:rPr>
      <w:rFonts w:ascii="仿宋" w:hAnsi="仿宋" w:eastAsia="仿宋"/>
      <w:sz w:val="32"/>
    </w:rPr>
  </w:style>
  <w:style w:type="character" w:customStyle="1" w:styleId="24">
    <w:name w:val="批注主题 字符"/>
    <w:basedOn w:val="23"/>
    <w:link w:val="10"/>
    <w:autoRedefine/>
    <w:qFormat/>
    <w:uiPriority w:val="99"/>
    <w:rPr>
      <w:rFonts w:ascii="仿宋" w:hAnsi="仿宋" w:eastAsia="仿宋"/>
      <w:b/>
      <w:bCs/>
      <w:sz w:val="32"/>
    </w:rPr>
  </w:style>
  <w:style w:type="paragraph" w:styleId="25">
    <w:name w:val="List Paragraph"/>
    <w:basedOn w:val="1"/>
    <w:autoRedefine/>
    <w:qFormat/>
    <w:uiPriority w:val="34"/>
    <w:pPr>
      <w:ind w:firstLine="420"/>
    </w:pPr>
  </w:style>
  <w:style w:type="paragraph" w:customStyle="1" w:styleId="26">
    <w:name w:val="修订1"/>
    <w:autoRedefine/>
    <w:qFormat/>
    <w:uiPriority w:val="99"/>
    <w:rPr>
      <w:rFonts w:ascii="仿宋" w:hAnsi="仿宋" w:eastAsia="仿宋" w:cs="宋体"/>
      <w:kern w:val="2"/>
      <w:sz w:val="32"/>
      <w:szCs w:val="22"/>
      <w:lang w:val="en-US" w:eastAsia="zh-CN" w:bidi="ar-SA"/>
    </w:rPr>
  </w:style>
  <w:style w:type="character" w:customStyle="1" w:styleId="27">
    <w:name w:val="Unresolved Mention"/>
    <w:basedOn w:val="12"/>
    <w:autoRedefine/>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1062</Words>
  <Characters>1088</Characters>
  <Paragraphs>474</Paragraphs>
  <TotalTime>2</TotalTime>
  <ScaleCrop>false</ScaleCrop>
  <LinksUpToDate>false</LinksUpToDate>
  <CharactersWithSpaces>1088</CharactersWithSpaces>
  <Application>WPS Office_12.1.0.22525_F1E327BC-269C-435d-A152-05C5408002CA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2019-04-25T02:19:00Z</dcterms:created>
  <dc:creator>陈钦</dc:creator>
  <cp:lastModifiedBy>陈钦</cp:lastModifiedBy>
  <cp:lastPrinted>2020-03-11T05:59:00Z</cp:lastPrinted>
  <dcterms:modified xsi:type="dcterms:W3CDTF">2025-10-16T08:00:12Z</dcterms:modified>
  <cp:revision>233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2052-12.1.0.22525</vt:lpwstr>
  </property>
  <property fmtid="{D5CDD505-2E9C-101B-9397-08002B2CF9AE}" pid="3" name="ICV">
    <vt:lpwstr>FC3691A582304D61830FDF027AA98595_13</vt:lpwstr>
  </property>
  <property fmtid="{D5CDD505-2E9C-101B-9397-08002B2CF9AE}" pid="4" name="KSOTemplateDocerSaveRecord">
    <vt:lpwstr>eyJoZGlkIjoiNDkxM2M2ZTZjY2RhYjY3MjY3ZmQwYWQ3YWJkNzQ0MTciLCJ1c2VySWQiOiIxMTY0NDI0MDM1In0=</vt:lpwstr>
  </property>
</Properties>
</file>