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D274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新疆豫棉惠农农业发展有限公司强制清算案</w:t>
      </w:r>
    </w:p>
    <w:p w14:paraId="2CA2DC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清算资产</w:t>
      </w:r>
      <w:r>
        <w:rPr>
          <w:rFonts w:hint="eastAsia" w:ascii="方正小标宋_GBK" w:hAnsi="方正小标宋_GBK" w:eastAsia="方正小标宋_GBK" w:cs="方正小标宋_GBK"/>
          <w:b/>
          <w:bCs/>
          <w:sz w:val="44"/>
          <w:szCs w:val="44"/>
          <w:lang w:val="en-US" w:eastAsia="zh-CN"/>
        </w:rPr>
        <w:t>拍卖</w:t>
      </w:r>
      <w:r>
        <w:rPr>
          <w:rFonts w:hint="eastAsia" w:ascii="方正小标宋_GBK" w:hAnsi="方正小标宋_GBK" w:eastAsia="方正小标宋_GBK" w:cs="方正小标宋_GBK"/>
          <w:b/>
          <w:bCs/>
          <w:sz w:val="44"/>
          <w:szCs w:val="44"/>
        </w:rPr>
        <w:t>信息披露文件</w:t>
      </w:r>
    </w:p>
    <w:p w14:paraId="5BA154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315866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一、披露声明</w:t>
      </w:r>
    </w:p>
    <w:p w14:paraId="6F3274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本信息披露文件由新疆豫棉惠农农业发展有限公司清算管理人（以下简称“清算管理人”）依据《中华人民共和国公司法》《中华人民共和国民法典》《中华人民共和国拍卖法》等法律法规及相关</w:t>
      </w:r>
      <w:r>
        <w:rPr>
          <w:rFonts w:hint="eastAsia" w:ascii="仿宋_GB2312" w:hAnsi="仿宋_GB2312" w:eastAsia="仿宋_GB2312" w:cs="仿宋_GB2312"/>
          <w:sz w:val="32"/>
          <w:szCs w:val="32"/>
          <w:lang w:val="en-US" w:eastAsia="zh-CN"/>
        </w:rPr>
        <w:t>资产</w:t>
      </w:r>
      <w:r>
        <w:rPr>
          <w:rFonts w:hint="eastAsia" w:ascii="仿宋_GB2312" w:hAnsi="仿宋_GB2312" w:eastAsia="仿宋_GB2312" w:cs="仿宋_GB2312"/>
          <w:sz w:val="32"/>
          <w:szCs w:val="32"/>
        </w:rPr>
        <w:t>评估、审计文件，就本次拍卖资产的状况（重点为土地相关信息）披露如下，本文件与《新疆豫棉惠农农业发展有限公司清算资产拍卖公告》具有同等法律效力，竞买人参与竞买即视为充分知悉并接受本文件全部内容。</w:t>
      </w:r>
    </w:p>
    <w:p w14:paraId="664CE7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清算管理人已尽最大努力核实本文件信息的真实性、完整性，但因信息获取范围及客观条件限制，可能存在信息偏差或部分未详尽披露的细节，竞买人应通过现场勘查、查阅原件等方式补充核实，清算</w:t>
      </w:r>
      <w:r>
        <w:rPr>
          <w:rFonts w:hint="eastAsia" w:ascii="仿宋_GB2312" w:hAnsi="仿宋_GB2312" w:eastAsia="仿宋_GB2312" w:cs="仿宋_GB2312"/>
          <w:sz w:val="32"/>
          <w:szCs w:val="32"/>
          <w:lang w:val="en-US" w:eastAsia="zh-CN"/>
        </w:rPr>
        <w:t>管理人</w:t>
      </w:r>
      <w:r>
        <w:rPr>
          <w:rFonts w:hint="eastAsia" w:ascii="仿宋_GB2312" w:hAnsi="仿宋_GB2312" w:eastAsia="仿宋_GB2312" w:cs="仿宋_GB2312"/>
          <w:sz w:val="32"/>
          <w:szCs w:val="32"/>
        </w:rPr>
        <w:t>不对信息的绝对完整性承担责任。</w:t>
      </w:r>
    </w:p>
    <w:p w14:paraId="42E6D5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、资产基本概况</w:t>
      </w:r>
    </w:p>
    <w:p w14:paraId="4178E3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本次拍卖标的为新疆豫棉惠农农业发展有限公司（以下简称 “豫棉惠农公司”）清算基准日（2025年4月30日）名下清算资产，</w:t>
      </w:r>
      <w:r>
        <w:rPr>
          <w:rFonts w:hint="eastAsia" w:ascii="仿宋_GB2312" w:hAnsi="仿宋_GB2312" w:eastAsia="仿宋_GB2312" w:cs="仿宋_GB2312"/>
          <w:sz w:val="32"/>
          <w:szCs w:val="32"/>
          <w:lang w:val="en-US" w:eastAsia="zh-CN"/>
        </w:rPr>
        <w:t>包括：</w:t>
      </w:r>
      <w:r>
        <w:rPr>
          <w:rFonts w:hint="eastAsia" w:ascii="仿宋_GB2312" w:hAnsi="仿宋_GB2312" w:eastAsia="仿宋_GB2312" w:cs="仿宋_GB2312"/>
          <w:sz w:val="32"/>
          <w:szCs w:val="32"/>
        </w:rPr>
        <w:t>固定资产（房屋建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筑物类、设备类、工具家具类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不包括：</w:t>
      </w:r>
      <w:r>
        <w:rPr>
          <w:rFonts w:hint="eastAsia" w:ascii="仿宋_GB2312" w:hAnsi="仿宋_GB2312" w:eastAsia="仿宋_GB2312" w:cs="仿宋_GB2312"/>
          <w:sz w:val="32"/>
          <w:szCs w:val="32"/>
        </w:rPr>
        <w:t>无形资产（</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宗土地使用权）；</w:t>
      </w:r>
    </w:p>
    <w:p w14:paraId="04E7EC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具体</w:t>
      </w:r>
      <w:r>
        <w:rPr>
          <w:rFonts w:hint="eastAsia" w:ascii="仿宋_GB2312" w:hAnsi="仿宋_GB2312" w:eastAsia="仿宋_GB2312" w:cs="仿宋_GB2312"/>
          <w:sz w:val="32"/>
          <w:szCs w:val="32"/>
          <w:highlight w:val="none"/>
          <w:lang w:val="en-US" w:eastAsia="zh-CN"/>
        </w:rPr>
        <w:t>资产详见：新疆不凡资产评估有限公司作出的“不凡评报字〔2025〕13号《新疆豫棉惠农农业发展有限公司所有资产市场价值的评估报告书》（以下简称“资产评估报告”）及附件；</w:t>
      </w:r>
    </w:p>
    <w:p w14:paraId="0CE2440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特别提示：本次拍卖资产不包括《资产评估报告》及附件中“无形资产”即豫棉惠农公司第一、第二、第三棉花加工厂工业用地使用权评估价值。</w:t>
      </w:r>
    </w:p>
    <w:p w14:paraId="6C7EB34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3宗</w:t>
      </w:r>
      <w:r>
        <w:rPr>
          <w:rFonts w:hint="eastAsia" w:ascii="仿宋_GB2312" w:hAnsi="仿宋_GB2312" w:eastAsia="仿宋_GB2312" w:cs="仿宋_GB2312"/>
          <w:b/>
          <w:bCs/>
          <w:sz w:val="32"/>
          <w:szCs w:val="32"/>
        </w:rPr>
        <w:t>土地相关详细信息（核心披露事项）</w:t>
      </w:r>
    </w:p>
    <w:p w14:paraId="04ACB9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本次拍卖标的中所涉及的</w:t>
      </w:r>
      <w:r>
        <w:rPr>
          <w:rFonts w:hint="eastAsia" w:ascii="仿宋_GB2312" w:hAnsi="仿宋_GB2312" w:eastAsia="仿宋_GB2312" w:cs="仿宋_GB2312"/>
          <w:sz w:val="32"/>
          <w:szCs w:val="32"/>
          <w:lang w:val="en-US" w:eastAsia="zh-CN"/>
        </w:rPr>
        <w:t>豫棉惠农公司棉花加工</w:t>
      </w:r>
      <w:r>
        <w:rPr>
          <w:rFonts w:hint="eastAsia" w:ascii="仿宋_GB2312" w:hAnsi="仿宋_GB2312" w:eastAsia="仿宋_GB2312" w:cs="仿宋_GB2312"/>
          <w:sz w:val="32"/>
          <w:szCs w:val="32"/>
        </w:rPr>
        <w:t>一厂、二厂、三厂房屋建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筑</w:t>
      </w:r>
      <w:r>
        <w:rPr>
          <w:rFonts w:hint="eastAsia" w:ascii="仿宋_GB2312" w:hAnsi="仿宋_GB2312" w:eastAsia="仿宋_GB2312" w:cs="仿宋_GB2312"/>
          <w:sz w:val="32"/>
          <w:szCs w:val="32"/>
          <w:lang w:val="en-US" w:eastAsia="zh-CN"/>
        </w:rPr>
        <w:t>物</w:t>
      </w:r>
      <w:r>
        <w:rPr>
          <w:rFonts w:hint="eastAsia" w:ascii="仿宋_GB2312" w:hAnsi="仿宋_GB2312" w:eastAsia="仿宋_GB2312" w:cs="仿宋_GB2312"/>
          <w:sz w:val="32"/>
          <w:szCs w:val="32"/>
        </w:rPr>
        <w:t>类资产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比如厂房、车间、配电室、彩板房、地坪、围墙等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占用的3宗工业用地</w:t>
      </w:r>
      <w:r>
        <w:rPr>
          <w:rFonts w:hint="eastAsia" w:ascii="仿宋_GB2312" w:hAnsi="仿宋_GB2312" w:eastAsia="仿宋_GB2312" w:cs="仿宋_GB2312"/>
          <w:sz w:val="32"/>
          <w:szCs w:val="32"/>
          <w:lang w:val="en-US" w:eastAsia="zh-CN"/>
        </w:rPr>
        <w:t>土地</w:t>
      </w:r>
      <w:r>
        <w:rPr>
          <w:rFonts w:hint="eastAsia" w:ascii="仿宋_GB2312" w:hAnsi="仿宋_GB2312" w:eastAsia="仿宋_GB2312" w:cs="仿宋_GB2312"/>
          <w:sz w:val="32"/>
          <w:szCs w:val="32"/>
        </w:rPr>
        <w:t>使用权人</w:t>
      </w:r>
      <w:r>
        <w:rPr>
          <w:rFonts w:hint="eastAsia" w:ascii="仿宋_GB2312" w:hAnsi="仿宋_GB2312" w:eastAsia="仿宋_GB2312" w:cs="仿宋_GB2312"/>
          <w:sz w:val="32"/>
          <w:szCs w:val="32"/>
          <w:lang w:val="en-US" w:eastAsia="zh-CN"/>
        </w:rPr>
        <w:t>均</w:t>
      </w:r>
      <w:r>
        <w:rPr>
          <w:rFonts w:hint="eastAsia" w:ascii="仿宋_GB2312" w:hAnsi="仿宋_GB2312" w:eastAsia="仿宋_GB2312" w:cs="仿宋_GB2312"/>
          <w:sz w:val="32"/>
          <w:szCs w:val="32"/>
        </w:rPr>
        <w:t>为库尔勒新丰普惠棉业有限责任公司，竞买人拍得资产后，</w:t>
      </w:r>
      <w:r>
        <w:rPr>
          <w:rFonts w:hint="eastAsia" w:ascii="仿宋_GB2312" w:hAnsi="仿宋_GB2312" w:eastAsia="仿宋_GB2312" w:cs="仿宋_GB2312"/>
          <w:sz w:val="32"/>
          <w:szCs w:val="32"/>
          <w:lang w:val="en-US" w:eastAsia="zh-CN"/>
        </w:rPr>
        <w:t>尚</w:t>
      </w:r>
      <w:r>
        <w:rPr>
          <w:rFonts w:hint="eastAsia" w:ascii="仿宋_GB2312" w:hAnsi="仿宋_GB2312" w:eastAsia="仿宋_GB2312" w:cs="仿宋_GB2312"/>
          <w:sz w:val="32"/>
          <w:szCs w:val="32"/>
        </w:rPr>
        <w:t>需</w:t>
      </w:r>
      <w:r>
        <w:rPr>
          <w:rFonts w:hint="eastAsia" w:ascii="仿宋_GB2312" w:hAnsi="仿宋_GB2312" w:eastAsia="仿宋_GB2312" w:cs="仿宋_GB2312"/>
          <w:sz w:val="32"/>
          <w:szCs w:val="32"/>
          <w:lang w:val="en-US" w:eastAsia="zh-CN"/>
        </w:rPr>
        <w:t>向</w:t>
      </w:r>
      <w:r>
        <w:rPr>
          <w:rFonts w:hint="eastAsia" w:ascii="仿宋_GB2312" w:hAnsi="仿宋_GB2312" w:eastAsia="仿宋_GB2312" w:cs="仿宋_GB2312"/>
          <w:sz w:val="32"/>
          <w:szCs w:val="32"/>
        </w:rPr>
        <w:t>库尔勒新丰普惠棉业有限责任公司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以下简称“新丰公司”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付人民币6,284,264.86元，并需补缴纳全部土地出让金后（预计需要补缴一千余万元，详情请自行前往当地自然资源局询问确认），所有费用由竞买人缴纳完毕后，由库尔勒新丰普惠棉业有限责任公司配合办理土地使用权转让事宜，清算管理人不保证土地权属可成功转让过户，相关风险及土地使用权转让价款及费用由买受人自行承担。具体信息分宗披露如下：</w:t>
      </w:r>
    </w:p>
    <w:p w14:paraId="1C80506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val="en-US" w:eastAsia="zh-CN"/>
        </w:rPr>
        <w:t>豫棉惠农公司棉花加工</w:t>
      </w:r>
      <w:r>
        <w:rPr>
          <w:rFonts w:hint="eastAsia" w:ascii="仿宋_GB2312" w:hAnsi="仿宋_GB2312" w:eastAsia="仿宋_GB2312" w:cs="仿宋_GB2312"/>
          <w:b/>
          <w:bCs/>
          <w:sz w:val="32"/>
          <w:szCs w:val="32"/>
        </w:rPr>
        <w:t>一厂</w:t>
      </w:r>
      <w:r>
        <w:rPr>
          <w:rFonts w:hint="eastAsia" w:ascii="仿宋_GB2312" w:hAnsi="仿宋_GB2312" w:eastAsia="仿宋_GB2312" w:cs="仿宋_GB2312"/>
          <w:b/>
          <w:bCs/>
          <w:sz w:val="32"/>
          <w:szCs w:val="32"/>
          <w:lang w:val="en-US" w:eastAsia="zh-CN"/>
        </w:rPr>
        <w:t>土地信息披露</w:t>
      </w:r>
    </w:p>
    <w:p w14:paraId="2B74D5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土地取得方式：</w:t>
      </w:r>
      <w:r>
        <w:rPr>
          <w:rFonts w:hint="eastAsia" w:ascii="仿宋_GB2312" w:hAnsi="仿宋_GB2312" w:eastAsia="仿宋_GB2312" w:cs="仿宋_GB2312"/>
          <w:sz w:val="32"/>
          <w:szCs w:val="32"/>
          <w:lang w:val="en-US" w:eastAsia="zh-CN"/>
        </w:rPr>
        <w:t>土地使用权面积60313.62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w:t>
      </w:r>
      <w:r>
        <w:rPr>
          <w:rFonts w:hint="eastAsia" w:ascii="仿宋_GB2312" w:hAnsi="仿宋_GB2312" w:eastAsia="仿宋_GB2312" w:cs="仿宋_GB2312"/>
          <w:sz w:val="32"/>
          <w:szCs w:val="32"/>
        </w:rPr>
        <w:t>新丰公司于2005年7月11日通过划拨方式取得</w:t>
      </w:r>
      <w:r>
        <w:rPr>
          <w:rFonts w:hint="eastAsia" w:ascii="仿宋_GB2312" w:hAnsi="仿宋_GB2312" w:eastAsia="仿宋_GB2312" w:cs="仿宋_GB2312"/>
          <w:sz w:val="32"/>
          <w:szCs w:val="32"/>
          <w:lang w:val="en-US" w:eastAsia="zh-CN"/>
        </w:rPr>
        <w:t>土地使用权</w:t>
      </w:r>
      <w:r>
        <w:rPr>
          <w:rFonts w:hint="eastAsia" w:ascii="仿宋_GB2312" w:hAnsi="仿宋_GB2312" w:eastAsia="仿宋_GB2312" w:cs="仿宋_GB2312"/>
          <w:sz w:val="32"/>
          <w:szCs w:val="32"/>
        </w:rPr>
        <w:t>面积54,693.03㎡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于2005年7月18日通过出让方式取得</w:t>
      </w:r>
      <w:r>
        <w:rPr>
          <w:rFonts w:hint="eastAsia" w:ascii="仿宋_GB2312" w:hAnsi="仿宋_GB2312" w:eastAsia="仿宋_GB2312" w:cs="仿宋_GB2312"/>
          <w:sz w:val="32"/>
          <w:szCs w:val="32"/>
          <w:lang w:val="en-US" w:eastAsia="zh-CN"/>
        </w:rPr>
        <w:t>土地使用权</w:t>
      </w:r>
      <w:r>
        <w:rPr>
          <w:rFonts w:hint="eastAsia" w:ascii="仿宋_GB2312" w:hAnsi="仿宋_GB2312" w:eastAsia="仿宋_GB2312" w:cs="仿宋_GB2312"/>
          <w:sz w:val="32"/>
          <w:szCs w:val="32"/>
        </w:rPr>
        <w:t>面积5,620.59㎡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出让年限30年，终止日期</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2035年9月28日，已缴纳出让金98,360.30元</w:t>
      </w:r>
      <w:r>
        <w:rPr>
          <w:rFonts w:hint="eastAsia" w:ascii="仿宋_GB2312" w:hAnsi="仿宋_GB2312" w:eastAsia="仿宋_GB2312" w:cs="仿宋_GB2312"/>
          <w:sz w:val="32"/>
          <w:szCs w:val="32"/>
          <w:lang w:eastAsia="zh-CN"/>
        </w:rPr>
        <w:t>。</w:t>
      </w:r>
    </w:p>
    <w:p w14:paraId="2CA6F5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2018年3月，豫棉惠农公司通过资产转让方式从新丰公司受让该宗土地及地上附着物（已支付全部转让款）。</w:t>
      </w:r>
    </w:p>
    <w:p w14:paraId="0A7084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土地办证情况：已办理《国有土地使用权证》（权证编号：库市国用（2005）第00000745号）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土地</w:t>
      </w:r>
      <w:r>
        <w:rPr>
          <w:rFonts w:hint="eastAsia" w:ascii="仿宋_GB2312" w:hAnsi="仿宋_GB2312" w:eastAsia="仿宋_GB2312" w:cs="仿宋_GB2312"/>
          <w:sz w:val="32"/>
          <w:szCs w:val="32"/>
          <w:lang w:val="en-US" w:eastAsia="zh-CN"/>
        </w:rPr>
        <w:t>使用权人</w:t>
      </w:r>
      <w:r>
        <w:rPr>
          <w:rFonts w:hint="eastAsia" w:ascii="仿宋_GB2312" w:hAnsi="仿宋_GB2312" w:eastAsia="仿宋_GB2312" w:cs="仿宋_GB2312"/>
          <w:sz w:val="32"/>
          <w:szCs w:val="32"/>
        </w:rPr>
        <w:t>：库尔勒新丰普惠棉业有限责任公司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地类（用途）为“工矿仓储用地”，总面积60,313.62㎡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未办理过户至豫棉惠农公司名下。</w:t>
      </w:r>
    </w:p>
    <w:p w14:paraId="4F6C11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原评估值（2018年）：依据河南中鹏资产评估事务所《资产评估报告书》（中鹏评报字</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第1010号），该宗土地评估价值为人民币2,289,322.71元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划拨土地</w:t>
      </w:r>
      <w:r>
        <w:rPr>
          <w:rFonts w:hint="eastAsia" w:ascii="仿宋_GB2312" w:hAnsi="仿宋_GB2312" w:eastAsia="仿宋_GB2312" w:cs="仿宋_GB2312"/>
          <w:sz w:val="32"/>
          <w:szCs w:val="32"/>
        </w:rPr>
        <w:t>54,693.03㎡</w:t>
      </w:r>
      <w:r>
        <w:rPr>
          <w:rFonts w:hint="eastAsia" w:ascii="仿宋_GB2312" w:hAnsi="仿宋_GB2312" w:eastAsia="仿宋_GB2312" w:cs="仿宋_GB2312"/>
          <w:sz w:val="32"/>
          <w:szCs w:val="32"/>
          <w:lang w:val="en-US" w:eastAsia="zh-CN"/>
        </w:rPr>
        <w:t>+出让土地</w:t>
      </w:r>
      <w:r>
        <w:rPr>
          <w:rFonts w:hint="eastAsia" w:ascii="仿宋_GB2312" w:hAnsi="仿宋_GB2312" w:eastAsia="仿宋_GB2312" w:cs="仿宋_GB2312"/>
          <w:sz w:val="32"/>
          <w:szCs w:val="32"/>
        </w:rPr>
        <w:t>5,620.59㎡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34D2A4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现评估值（2025年）：依据新疆不凡资产评估有限公司《资产评估报告书》（不凡评报字</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第13号），该宗土地（出让部分5,620.59㎡）评估价值为人民币220,781.25元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2025年强制清算资产评估</w:t>
      </w:r>
      <w:r>
        <w:rPr>
          <w:rFonts w:hint="eastAsia" w:ascii="仿宋_GB2312" w:hAnsi="仿宋_GB2312" w:eastAsia="仿宋_GB2312" w:cs="仿宋_GB2312"/>
          <w:sz w:val="32"/>
          <w:szCs w:val="32"/>
          <w:highlight w:val="none"/>
          <w:lang w:val="en-US" w:eastAsia="zh-CN"/>
        </w:rPr>
        <w:t>未对划拨土地面积54,693.03㎡进行</w:t>
      </w:r>
      <w:r>
        <w:rPr>
          <w:rFonts w:hint="eastAsia" w:ascii="仿宋_GB2312" w:hAnsi="仿宋_GB2312" w:eastAsia="仿宋_GB2312" w:cs="仿宋_GB2312"/>
          <w:sz w:val="32"/>
          <w:szCs w:val="32"/>
          <w:highlight w:val="none"/>
        </w:rPr>
        <w:t>评估。</w:t>
      </w:r>
    </w:p>
    <w:p w14:paraId="0D3A89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豫棉惠农公司棉花加工二</w:t>
      </w:r>
      <w:r>
        <w:rPr>
          <w:rFonts w:hint="eastAsia" w:ascii="仿宋_GB2312" w:hAnsi="仿宋_GB2312" w:eastAsia="仿宋_GB2312" w:cs="仿宋_GB2312"/>
          <w:b/>
          <w:bCs/>
          <w:sz w:val="32"/>
          <w:szCs w:val="32"/>
        </w:rPr>
        <w:t>厂</w:t>
      </w:r>
      <w:r>
        <w:rPr>
          <w:rFonts w:hint="eastAsia" w:ascii="仿宋_GB2312" w:hAnsi="仿宋_GB2312" w:eastAsia="仿宋_GB2312" w:cs="仿宋_GB2312"/>
          <w:b/>
          <w:bCs/>
          <w:sz w:val="32"/>
          <w:szCs w:val="32"/>
          <w:lang w:val="en-US" w:eastAsia="zh-CN"/>
        </w:rPr>
        <w:t>土地信息披露</w:t>
      </w:r>
    </w:p>
    <w:p w14:paraId="7ED311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土地取得方式：</w:t>
      </w:r>
      <w:r>
        <w:rPr>
          <w:rFonts w:hint="eastAsia" w:ascii="仿宋_GB2312" w:hAnsi="仿宋_GB2312" w:eastAsia="仿宋_GB2312" w:cs="仿宋_GB2312"/>
          <w:sz w:val="32"/>
          <w:szCs w:val="32"/>
          <w:lang w:val="en-US" w:eastAsia="zh-CN"/>
        </w:rPr>
        <w:t>土地使用权</w:t>
      </w:r>
      <w:r>
        <w:rPr>
          <w:rFonts w:hint="eastAsia" w:ascii="仿宋_GB2312" w:hAnsi="仿宋_GB2312" w:eastAsia="仿宋_GB2312" w:cs="仿宋_GB2312"/>
          <w:sz w:val="32"/>
          <w:szCs w:val="32"/>
        </w:rPr>
        <w:t>面积29,098.18㎡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新丰公司于2012年9月26日通过出让方式取得（终止日期2062年6月13日）</w:t>
      </w:r>
      <w:r>
        <w:rPr>
          <w:rFonts w:hint="eastAsia" w:ascii="仿宋_GB2312" w:hAnsi="仿宋_GB2312" w:eastAsia="仿宋_GB2312" w:cs="仿宋_GB2312"/>
          <w:sz w:val="32"/>
          <w:szCs w:val="32"/>
          <w:lang w:eastAsia="zh-CN"/>
        </w:rPr>
        <w:t>。</w:t>
      </w:r>
    </w:p>
    <w:p w14:paraId="5992B4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2018年3月，豫棉惠农公司通过资产转让方式从新丰公司受让该宗土地及地上附着物（已支付全部转让款）。</w:t>
      </w:r>
    </w:p>
    <w:p w14:paraId="147F8B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土地办证情况：已办理《国有土地使用权证》（权证编号：库市国用（2012）第00000462号），地类（用途）为“工矿仓储用地”，面积29,098.18㎡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未办理过户至豫棉惠农公司名下。</w:t>
      </w:r>
    </w:p>
    <w:p w14:paraId="3AF574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原评估值（2018年）：依据河南中鹏资产评估事务所《资产评估报告书》（中鹏评报字</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第1010号），该宗土地评估价值为人民币1,687,694.44元。</w:t>
      </w:r>
    </w:p>
    <w:p w14:paraId="453DEA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现评估值（2025年）：依据新疆不凡资产评估有限公司《资产评估报告书》（不凡评报字</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第13号），该宗土地评估价值为人民币1,274,524.53元。</w:t>
      </w:r>
    </w:p>
    <w:p w14:paraId="21FF54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
          <w:bCs/>
          <w:sz w:val="32"/>
          <w:szCs w:val="32"/>
          <w:lang w:val="en-US" w:eastAsia="zh-CN"/>
        </w:rPr>
        <w:t>豫棉惠农公司棉花加工三</w:t>
      </w:r>
      <w:r>
        <w:rPr>
          <w:rFonts w:hint="eastAsia" w:ascii="仿宋_GB2312" w:hAnsi="仿宋_GB2312" w:eastAsia="仿宋_GB2312" w:cs="仿宋_GB2312"/>
          <w:b/>
          <w:bCs/>
          <w:sz w:val="32"/>
          <w:szCs w:val="32"/>
        </w:rPr>
        <w:t>厂</w:t>
      </w:r>
      <w:r>
        <w:rPr>
          <w:rFonts w:hint="eastAsia" w:ascii="仿宋_GB2312" w:hAnsi="仿宋_GB2312" w:eastAsia="仿宋_GB2312" w:cs="仿宋_GB2312"/>
          <w:b/>
          <w:bCs/>
          <w:sz w:val="32"/>
          <w:szCs w:val="32"/>
          <w:lang w:val="en-US" w:eastAsia="zh-CN"/>
        </w:rPr>
        <w:t>土地信息披露</w:t>
      </w:r>
    </w:p>
    <w:p w14:paraId="1C7491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土地取得方式：</w:t>
      </w:r>
      <w:r>
        <w:rPr>
          <w:rFonts w:hint="eastAsia" w:ascii="仿宋_GB2312" w:hAnsi="仿宋_GB2312" w:eastAsia="仿宋_GB2312" w:cs="仿宋_GB2312"/>
          <w:sz w:val="32"/>
          <w:szCs w:val="32"/>
          <w:lang w:val="en-US" w:eastAsia="zh-CN"/>
        </w:rPr>
        <w:t>共用宗地</w:t>
      </w:r>
      <w:r>
        <w:rPr>
          <w:rFonts w:hint="eastAsia" w:ascii="仿宋_GB2312" w:hAnsi="仿宋_GB2312" w:eastAsia="仿宋_GB2312" w:cs="仿宋_GB2312"/>
          <w:sz w:val="32"/>
          <w:szCs w:val="32"/>
        </w:rPr>
        <w:t>面积40,478.03㎡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新丰公司于2016年9月9日通过出让方式取得（国有建设用地使用权终止日期2063 年10月30日）</w:t>
      </w:r>
      <w:r>
        <w:rPr>
          <w:rFonts w:hint="eastAsia" w:ascii="仿宋_GB2312" w:hAnsi="仿宋_GB2312" w:eastAsia="仿宋_GB2312" w:cs="仿宋_GB2312"/>
          <w:sz w:val="32"/>
          <w:szCs w:val="32"/>
          <w:lang w:eastAsia="zh-CN"/>
        </w:rPr>
        <w:t>。</w:t>
      </w:r>
    </w:p>
    <w:p w14:paraId="4622B3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2018年3月，豫棉惠农公司通过资产转让方式从新丰公司受让该宗土地及地上附着物（已支付全部转让款）。</w:t>
      </w:r>
    </w:p>
    <w:p w14:paraId="228809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土地办证情况：已办理《不动产权证书》（权证编号：新（2016）库尔勒市不动产权第 00010405 号），权利类型为 “国有建设用地使用权 / 房屋所有权”，用途为“工业用地 / 工业，其他”，共用宗地面积 40,478.03㎡，房屋建筑面积 3,531.70㎡；</w:t>
      </w:r>
      <w:r>
        <w:rPr>
          <w:rFonts w:hint="eastAsia" w:ascii="仿宋_GB2312" w:hAnsi="仿宋_GB2312" w:eastAsia="仿宋_GB2312" w:cs="仿宋_GB2312"/>
          <w:sz w:val="32"/>
          <w:szCs w:val="32"/>
          <w:highlight w:val="none"/>
          <w:lang w:eastAsia="zh-CN"/>
        </w:rPr>
        <w:t>未办理</w:t>
      </w:r>
      <w:r>
        <w:rPr>
          <w:rFonts w:hint="eastAsia" w:ascii="仿宋_GB2312" w:hAnsi="仿宋_GB2312" w:eastAsia="仿宋_GB2312" w:cs="仿宋_GB2312"/>
          <w:sz w:val="32"/>
          <w:szCs w:val="32"/>
          <w:highlight w:val="none"/>
        </w:rPr>
        <w:t>过户至豫棉惠农公司名下。</w:t>
      </w:r>
    </w:p>
    <w:p w14:paraId="061FC1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原评估值（2018 年）：依据河南中鹏资产评估事务所《资产评估报告书》（中鹏评报字（2018）第 1010 号），该宗土地评估价值为人民币 2,307,247.71 元。</w:t>
      </w:r>
    </w:p>
    <w:p w14:paraId="7A203B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现评估值（2025 年）：依据新疆不凡资产评估有限公司《资产评估报告书》（不凡评报字【2025】第 13 号），该宗土地评估价值为人民币 1,542,404.92 元。</w:t>
      </w:r>
    </w:p>
    <w:p w14:paraId="2C850F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豫棉惠农公司退还新丰公司三宗土地信息披露</w:t>
      </w:r>
    </w:p>
    <w:p w14:paraId="6C7E38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因上述三宗土地均未办理过户</w:t>
      </w:r>
      <w:r>
        <w:rPr>
          <w:rFonts w:hint="eastAsia" w:ascii="仿宋_GB2312" w:hAnsi="仿宋_GB2312" w:eastAsia="仿宋_GB2312" w:cs="仿宋_GB2312"/>
          <w:sz w:val="32"/>
          <w:szCs w:val="32"/>
          <w:lang w:val="en-US" w:eastAsia="zh-CN"/>
        </w:rPr>
        <w:t>至豫棉惠农公司名下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若过户，</w:t>
      </w:r>
      <w:r>
        <w:rPr>
          <w:rFonts w:hint="eastAsia" w:ascii="仿宋_GB2312" w:hAnsi="仿宋_GB2312" w:eastAsia="仿宋_GB2312" w:cs="仿宋_GB2312"/>
          <w:sz w:val="32"/>
          <w:szCs w:val="32"/>
          <w:lang w:eastAsia="zh-CN"/>
        </w:rPr>
        <w:t>存在补缴土地出让金的情形，</w:t>
      </w:r>
      <w:r>
        <w:rPr>
          <w:rFonts w:hint="eastAsia" w:ascii="仿宋_GB2312" w:hAnsi="仿宋_GB2312" w:eastAsia="仿宋_GB2312" w:cs="仿宋_GB2312"/>
          <w:sz w:val="32"/>
          <w:szCs w:val="32"/>
          <w:lang w:val="en-US" w:eastAsia="zh-CN"/>
        </w:rPr>
        <w:t>其中一厂</w:t>
      </w:r>
      <w:r>
        <w:rPr>
          <w:rFonts w:hint="eastAsia" w:ascii="仿宋_GB2312" w:hAnsi="仿宋_GB2312" w:eastAsia="仿宋_GB2312" w:cs="仿宋_GB2312"/>
          <w:sz w:val="32"/>
          <w:szCs w:val="32"/>
          <w:lang w:eastAsia="zh-CN"/>
        </w:rPr>
        <w:t>有54693.03平方米为划拨用地，办理过户</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lang w:eastAsia="zh-CN"/>
        </w:rPr>
        <w:t>交纳土地出让金；</w:t>
      </w:r>
      <w:r>
        <w:rPr>
          <w:rFonts w:hint="eastAsia" w:ascii="仿宋_GB2312" w:hAnsi="仿宋_GB2312" w:eastAsia="仿宋_GB2312" w:cs="仿宋_GB2312"/>
          <w:sz w:val="32"/>
          <w:szCs w:val="32"/>
          <w:lang w:val="en-US" w:eastAsia="zh-CN"/>
        </w:rPr>
        <w:t>二厂、三厂使用的</w:t>
      </w:r>
      <w:r>
        <w:rPr>
          <w:rFonts w:hint="eastAsia" w:ascii="仿宋_GB2312" w:hAnsi="仿宋_GB2312" w:eastAsia="仿宋_GB2312" w:cs="仿宋_GB2312"/>
          <w:sz w:val="32"/>
          <w:szCs w:val="32"/>
          <w:lang w:eastAsia="zh-CN"/>
        </w:rPr>
        <w:t>两宗土地存在实际使用面积大于产证面积，若办理过户登记需先补缴土地出让金（</w:t>
      </w:r>
      <w:r>
        <w:rPr>
          <w:rFonts w:hint="eastAsia" w:ascii="仿宋_GB2312" w:hAnsi="仿宋_GB2312" w:eastAsia="仿宋_GB2312" w:cs="仿宋_GB2312"/>
          <w:sz w:val="32"/>
          <w:szCs w:val="32"/>
          <w:lang w:val="en-US" w:eastAsia="zh-CN"/>
        </w:rPr>
        <w:t>以上三宗土地涉及补缴土地出让金由竞买人承担</w:t>
      </w:r>
      <w:r>
        <w:rPr>
          <w:rFonts w:hint="eastAsia" w:ascii="仿宋_GB2312" w:hAnsi="仿宋_GB2312" w:eastAsia="仿宋_GB2312" w:cs="仿宋_GB2312"/>
          <w:sz w:val="32"/>
          <w:szCs w:val="32"/>
          <w:lang w:eastAsia="zh-CN"/>
        </w:rPr>
        <w:t>）。因此，经出资人及债权人会议决议：同意将该三宗土地按</w:t>
      </w:r>
      <w:r>
        <w:rPr>
          <w:rFonts w:hint="eastAsia" w:ascii="仿宋_GB2312" w:hAnsi="仿宋_GB2312" w:eastAsia="仿宋_GB2312" w:cs="仿宋_GB2312"/>
          <w:sz w:val="32"/>
          <w:szCs w:val="32"/>
          <w:lang w:val="en-US" w:eastAsia="zh-CN"/>
        </w:rPr>
        <w:t>（2018年）</w:t>
      </w: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lang w:val="en-US" w:eastAsia="zh-CN"/>
        </w:rPr>
        <w:t>评估值</w:t>
      </w:r>
      <w:r>
        <w:rPr>
          <w:rFonts w:hint="eastAsia" w:ascii="仿宋_GB2312" w:hAnsi="仿宋_GB2312" w:eastAsia="仿宋_GB2312" w:cs="仿宋_GB2312"/>
          <w:sz w:val="32"/>
          <w:szCs w:val="32"/>
          <w:lang w:eastAsia="zh-CN"/>
        </w:rPr>
        <w:t>（即</w:t>
      </w:r>
      <w:r>
        <w:rPr>
          <w:rFonts w:hint="eastAsia" w:ascii="仿宋_GB2312" w:hAnsi="仿宋_GB2312" w:eastAsia="仿宋_GB2312" w:cs="仿宋_GB2312"/>
          <w:sz w:val="32"/>
          <w:szCs w:val="32"/>
          <w:lang w:val="en-US" w:eastAsia="zh-CN"/>
        </w:rPr>
        <w:t>人民币</w:t>
      </w:r>
      <w:r>
        <w:rPr>
          <w:rFonts w:hint="eastAsia" w:ascii="仿宋_GB2312" w:hAnsi="仿宋_GB2312" w:eastAsia="仿宋_GB2312" w:cs="仿宋_GB2312"/>
          <w:sz w:val="32"/>
          <w:szCs w:val="32"/>
          <w:lang w:eastAsia="zh-CN"/>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284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264.86元）由新疆豫棉惠农农业发展有限公司退还给库尔勒新丰普惠有限责任公司，新丰公司将等额价款 6284264.86元支付到豫棉惠农公司。</w:t>
      </w:r>
      <w:r>
        <w:rPr>
          <w:rFonts w:hint="eastAsia" w:ascii="仿宋_GB2312" w:hAnsi="仿宋_GB2312" w:eastAsia="仿宋_GB2312" w:cs="仿宋_GB2312"/>
          <w:sz w:val="32"/>
          <w:szCs w:val="32"/>
          <w:lang w:val="en-US" w:eastAsia="zh-CN"/>
        </w:rPr>
        <w:t>豫棉惠农公司与新丰公司于2025年8月29日</w:t>
      </w:r>
      <w:r>
        <w:rPr>
          <w:rFonts w:hint="eastAsia" w:ascii="仿宋_GB2312" w:hAnsi="仿宋_GB2312" w:eastAsia="仿宋_GB2312" w:cs="仿宋_GB2312"/>
          <w:sz w:val="32"/>
          <w:szCs w:val="32"/>
          <w:highlight w:val="none"/>
          <w:lang w:val="en-US" w:eastAsia="zh-CN"/>
        </w:rPr>
        <w:t>签订</w:t>
      </w:r>
      <w:r>
        <w:rPr>
          <w:rFonts w:hint="eastAsia" w:ascii="仿宋_GB2312" w:hAnsi="仿宋_GB2312" w:eastAsia="仿宋_GB2312" w:cs="仿宋_GB2312"/>
          <w:sz w:val="32"/>
          <w:szCs w:val="32"/>
          <w:lang w:val="en-US" w:eastAsia="zh-CN"/>
        </w:rPr>
        <w:t>《退还土地协议》，</w:t>
      </w:r>
      <w:r>
        <w:rPr>
          <w:rFonts w:hint="eastAsia" w:ascii="仿宋_GB2312" w:hAnsi="仿宋_GB2312" w:eastAsia="仿宋_GB2312" w:cs="仿宋_GB2312"/>
          <w:sz w:val="32"/>
          <w:szCs w:val="32"/>
          <w:lang w:eastAsia="zh-CN"/>
        </w:rPr>
        <w:t>新丰公司</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lang w:eastAsia="zh-CN"/>
        </w:rPr>
        <w:t>将价款6284264.86元支付到豫棉惠农公司</w:t>
      </w:r>
      <w:r>
        <w:rPr>
          <w:rFonts w:hint="eastAsia" w:ascii="仿宋_GB2312" w:hAnsi="仿宋_GB2312" w:eastAsia="仿宋_GB2312" w:cs="仿宋_GB2312"/>
          <w:sz w:val="32"/>
          <w:szCs w:val="32"/>
          <w:lang w:val="en-US" w:eastAsia="zh-CN"/>
        </w:rPr>
        <w:t>账户。</w:t>
      </w:r>
    </w:p>
    <w:p w14:paraId="204E953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、地上附着物与土地使用权主体</w:t>
      </w:r>
      <w:r>
        <w:rPr>
          <w:rFonts w:hint="eastAsia" w:ascii="仿宋_GB2312" w:hAnsi="仿宋_GB2312" w:eastAsia="仿宋_GB2312" w:cs="仿宋_GB2312"/>
          <w:b/>
          <w:bCs/>
          <w:sz w:val="32"/>
          <w:szCs w:val="32"/>
          <w:lang w:val="en-US" w:eastAsia="zh-CN"/>
        </w:rPr>
        <w:t>不</w:t>
      </w:r>
      <w:r>
        <w:rPr>
          <w:rFonts w:hint="eastAsia" w:ascii="仿宋_GB2312" w:hAnsi="仿宋_GB2312" w:eastAsia="仿宋_GB2312" w:cs="仿宋_GB2312"/>
          <w:b/>
          <w:bCs/>
          <w:sz w:val="32"/>
          <w:szCs w:val="32"/>
        </w:rPr>
        <w:t>一致性说明</w:t>
      </w:r>
    </w:p>
    <w:p w14:paraId="6DC4AD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本次拍卖的</w:t>
      </w:r>
      <w:r>
        <w:rPr>
          <w:rFonts w:hint="eastAsia" w:ascii="仿宋_GB2312" w:hAnsi="仿宋_GB2312" w:eastAsia="仿宋_GB2312" w:cs="仿宋_GB2312"/>
          <w:sz w:val="32"/>
          <w:szCs w:val="32"/>
        </w:rPr>
        <w:t>豫棉惠农公司</w:t>
      </w:r>
      <w:r>
        <w:rPr>
          <w:rFonts w:hint="eastAsia" w:ascii="仿宋_GB2312" w:hAnsi="仿宋_GB2312" w:eastAsia="仿宋_GB2312" w:cs="仿宋_GB2312"/>
          <w:sz w:val="32"/>
          <w:szCs w:val="32"/>
          <w:lang w:val="en-US" w:eastAsia="zh-CN"/>
        </w:rPr>
        <w:t>名下</w:t>
      </w:r>
      <w:r>
        <w:rPr>
          <w:rFonts w:hint="eastAsia" w:ascii="仿宋_GB2312" w:hAnsi="仿宋_GB2312" w:eastAsia="仿宋_GB2312" w:cs="仿宋_GB2312"/>
          <w:sz w:val="32"/>
          <w:szCs w:val="32"/>
        </w:rPr>
        <w:t>地上附着物：包括</w:t>
      </w:r>
      <w:r>
        <w:rPr>
          <w:rFonts w:hint="eastAsia" w:ascii="仿宋_GB2312" w:hAnsi="仿宋_GB2312" w:eastAsia="仿宋_GB2312" w:cs="仿宋_GB2312"/>
          <w:sz w:val="32"/>
          <w:szCs w:val="32"/>
          <w:lang w:val="en-US" w:eastAsia="zh-CN"/>
        </w:rPr>
        <w:t>但不限于</w:t>
      </w:r>
      <w:r>
        <w:rPr>
          <w:rFonts w:hint="eastAsia" w:ascii="仿宋_GB2312" w:hAnsi="仿宋_GB2312" w:eastAsia="仿宋_GB2312" w:cs="仿宋_GB2312"/>
          <w:sz w:val="32"/>
          <w:szCs w:val="32"/>
        </w:rPr>
        <w:t>一厂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二厂的轧花车间、宿舍、地坪、围墙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三厂的机采棉加工厂房（建筑面积 3,531.70㎡）</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所有权归豫棉惠农公司，但对应的土地使用权主体为新丰公司，</w:t>
      </w:r>
      <w:r>
        <w:rPr>
          <w:rFonts w:hint="eastAsia" w:ascii="仿宋_GB2312" w:hAnsi="仿宋_GB2312" w:eastAsia="仿宋_GB2312" w:cs="仿宋_GB2312"/>
          <w:sz w:val="32"/>
          <w:szCs w:val="32"/>
          <w:lang w:val="en-US" w:eastAsia="zh-CN"/>
        </w:rPr>
        <w:t>地上附着物与土地使用权</w:t>
      </w:r>
      <w:r>
        <w:rPr>
          <w:rFonts w:hint="eastAsia" w:ascii="仿宋_GB2312" w:hAnsi="仿宋_GB2312" w:eastAsia="仿宋_GB2312" w:cs="仿宋_GB2312"/>
          <w:sz w:val="32"/>
          <w:szCs w:val="32"/>
        </w:rPr>
        <w:t>主体不一致。</w:t>
      </w:r>
    </w:p>
    <w:p w14:paraId="7EE8DB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库市国用（2005）第00000745号《国有土地使用证》附“建设用地勘测定界图”坐标：J10-J7-J8-J9  J14-J11-J12-J13-J5对应的土地使用权及地上附着物（若有）所有权归</w:t>
      </w:r>
      <w:r>
        <w:rPr>
          <w:rFonts w:hint="eastAsia" w:ascii="仿宋_GB2312" w:hAnsi="仿宋_GB2312" w:eastAsia="仿宋_GB2312" w:cs="仿宋_GB2312"/>
          <w:sz w:val="32"/>
          <w:szCs w:val="32"/>
        </w:rPr>
        <w:t>库尔勒惠祥棉种有限公司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故上述坐标内若有地上附着物，地上附着物不属于本次拍卖资产。</w:t>
      </w:r>
    </w:p>
    <w:p w14:paraId="1EB4BE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、竞买人特别注意事项</w:t>
      </w:r>
    </w:p>
    <w:p w14:paraId="1CCC8F6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土地权属过户风险：</w:t>
      </w:r>
      <w:r>
        <w:rPr>
          <w:rFonts w:hint="eastAsia" w:ascii="仿宋_GB2312" w:hAnsi="仿宋_GB2312" w:eastAsia="仿宋_GB2312" w:cs="仿宋_GB2312"/>
          <w:sz w:val="32"/>
          <w:szCs w:val="32"/>
        </w:rPr>
        <w:t>本次拍卖的豫棉惠农公司</w:t>
      </w:r>
      <w:r>
        <w:rPr>
          <w:rFonts w:hint="eastAsia" w:ascii="仿宋_GB2312" w:hAnsi="仿宋_GB2312" w:eastAsia="仿宋_GB2312" w:cs="仿宋_GB2312"/>
          <w:sz w:val="32"/>
          <w:szCs w:val="32"/>
          <w:lang w:val="en-US" w:eastAsia="zh-CN"/>
        </w:rPr>
        <w:t>名下</w:t>
      </w:r>
      <w:r>
        <w:rPr>
          <w:rFonts w:hint="eastAsia" w:ascii="仿宋_GB2312" w:hAnsi="仿宋_GB2312" w:eastAsia="仿宋_GB2312" w:cs="仿宋_GB2312"/>
          <w:sz w:val="32"/>
          <w:szCs w:val="32"/>
        </w:rPr>
        <w:t>地上附着物：包括</w:t>
      </w:r>
      <w:r>
        <w:rPr>
          <w:rFonts w:hint="eastAsia" w:ascii="仿宋_GB2312" w:hAnsi="仿宋_GB2312" w:eastAsia="仿宋_GB2312" w:cs="仿宋_GB2312"/>
          <w:sz w:val="32"/>
          <w:szCs w:val="32"/>
          <w:lang w:val="en-US" w:eastAsia="zh-CN"/>
        </w:rPr>
        <w:t>但不限于</w:t>
      </w:r>
      <w:r>
        <w:rPr>
          <w:rFonts w:hint="eastAsia" w:ascii="仿宋_GB2312" w:hAnsi="仿宋_GB2312" w:eastAsia="仿宋_GB2312" w:cs="仿宋_GB2312"/>
          <w:sz w:val="32"/>
          <w:szCs w:val="32"/>
        </w:rPr>
        <w:t>一厂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二厂的轧花车间、宿舍、地坪、围墙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三厂的机采棉加工厂房（建筑面积 3,531.70㎡）</w:t>
      </w:r>
      <w:r>
        <w:rPr>
          <w:rFonts w:hint="eastAsia" w:ascii="仿宋_GB2312" w:hAnsi="仿宋_GB2312" w:eastAsia="仿宋_GB2312" w:cs="仿宋_GB2312"/>
          <w:sz w:val="32"/>
          <w:szCs w:val="32"/>
          <w:lang w:val="en-US" w:eastAsia="zh-CN"/>
        </w:rPr>
        <w:t>等资产所涉及的</w:t>
      </w:r>
      <w:r>
        <w:rPr>
          <w:rFonts w:hint="eastAsia" w:ascii="仿宋_GB2312" w:hAnsi="仿宋_GB2312" w:eastAsia="仿宋_GB2312" w:cs="仿宋_GB2312"/>
          <w:sz w:val="32"/>
          <w:szCs w:val="32"/>
        </w:rPr>
        <w:t>3宗土地</w:t>
      </w:r>
      <w:r>
        <w:rPr>
          <w:rFonts w:hint="eastAsia" w:ascii="仿宋_GB2312" w:hAnsi="仿宋_GB2312" w:eastAsia="仿宋_GB2312" w:cs="仿宋_GB2312"/>
          <w:sz w:val="32"/>
          <w:szCs w:val="32"/>
          <w:lang w:val="en-US" w:eastAsia="zh-CN"/>
        </w:rPr>
        <w:t>使用权不属于</w:t>
      </w:r>
      <w:r>
        <w:rPr>
          <w:rFonts w:hint="eastAsia" w:ascii="仿宋_GB2312" w:hAnsi="仿宋_GB2312" w:eastAsia="仿宋_GB2312" w:cs="仿宋_GB2312"/>
          <w:sz w:val="32"/>
          <w:szCs w:val="32"/>
        </w:rPr>
        <w:t>豫棉惠农公司，竞买人拍得</w:t>
      </w:r>
      <w:r>
        <w:rPr>
          <w:rFonts w:hint="eastAsia" w:ascii="仿宋_GB2312" w:hAnsi="仿宋_GB2312" w:eastAsia="仿宋_GB2312" w:cs="仿宋_GB2312"/>
          <w:sz w:val="32"/>
          <w:szCs w:val="32"/>
          <w:lang w:val="en-US" w:eastAsia="zh-CN"/>
        </w:rPr>
        <w:t>地上附着物</w:t>
      </w:r>
      <w:r>
        <w:rPr>
          <w:rFonts w:hint="eastAsia" w:ascii="仿宋_GB2312" w:hAnsi="仿宋_GB2312" w:eastAsia="仿宋_GB2312" w:cs="仿宋_GB2312"/>
          <w:sz w:val="32"/>
          <w:szCs w:val="32"/>
        </w:rPr>
        <w:t>资产后，需自行与新丰公司协商土地</w:t>
      </w:r>
      <w:r>
        <w:rPr>
          <w:rFonts w:hint="eastAsia" w:ascii="仿宋_GB2312" w:hAnsi="仿宋_GB2312" w:eastAsia="仿宋_GB2312" w:cs="仿宋_GB2312"/>
          <w:sz w:val="32"/>
          <w:szCs w:val="32"/>
          <w:lang w:val="en-US" w:eastAsia="zh-CN"/>
        </w:rPr>
        <w:t>使用</w:t>
      </w:r>
      <w:r>
        <w:rPr>
          <w:rFonts w:hint="eastAsia" w:ascii="仿宋_GB2312" w:hAnsi="仿宋_GB2312" w:eastAsia="仿宋_GB2312" w:cs="仿宋_GB2312"/>
          <w:sz w:val="32"/>
          <w:szCs w:val="32"/>
        </w:rPr>
        <w:t>权转让事宜（包括但不限于过户条件、</w:t>
      </w:r>
      <w:r>
        <w:rPr>
          <w:rFonts w:hint="eastAsia" w:ascii="仿宋_GB2312" w:hAnsi="仿宋_GB2312" w:eastAsia="仿宋_GB2312" w:cs="仿宋_GB2312"/>
          <w:sz w:val="32"/>
          <w:szCs w:val="32"/>
          <w:lang w:val="en-US" w:eastAsia="zh-CN"/>
        </w:rPr>
        <w:t>土地出让金及各项</w:t>
      </w:r>
      <w:r>
        <w:rPr>
          <w:rFonts w:hint="eastAsia" w:ascii="仿宋_GB2312" w:hAnsi="仿宋_GB2312" w:eastAsia="仿宋_GB2312" w:cs="仿宋_GB2312"/>
          <w:sz w:val="32"/>
          <w:szCs w:val="32"/>
        </w:rPr>
        <w:t>费用</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承担、办理时限等），清算管理人仅可提供新丰公司联系方式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土地权属证书复印件</w:t>
      </w:r>
      <w:r>
        <w:rPr>
          <w:rFonts w:hint="eastAsia" w:ascii="仿宋_GB2312" w:hAnsi="仿宋_GB2312" w:eastAsia="仿宋_GB2312" w:cs="仿宋_GB2312"/>
          <w:sz w:val="32"/>
          <w:szCs w:val="32"/>
        </w:rPr>
        <w:t>等书面文件，不保证土地权属可成功过户，相关风险（如无法过户、过户延迟、额外费用等）由买受人自行承担。</w:t>
      </w:r>
    </w:p>
    <w:p w14:paraId="0EE5ED6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资产现状风险：</w:t>
      </w:r>
      <w:r>
        <w:rPr>
          <w:rFonts w:hint="eastAsia" w:ascii="仿宋_GB2312" w:hAnsi="仿宋_GB2312" w:eastAsia="仿宋_GB2312" w:cs="仿宋_GB2312"/>
          <w:sz w:val="32"/>
          <w:szCs w:val="32"/>
        </w:rPr>
        <w:t>标的资产（包括</w:t>
      </w:r>
      <w:r>
        <w:rPr>
          <w:rFonts w:hint="eastAsia" w:ascii="仿宋_GB2312" w:hAnsi="仿宋_GB2312" w:eastAsia="仿宋_GB2312" w:cs="仿宋_GB2312"/>
          <w:sz w:val="32"/>
          <w:szCs w:val="32"/>
          <w:lang w:val="en-US" w:eastAsia="zh-CN"/>
        </w:rPr>
        <w:t>厂房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车间等地上附着物、</w:t>
      </w:r>
      <w:r>
        <w:rPr>
          <w:rFonts w:hint="eastAsia" w:ascii="仿宋_GB2312" w:hAnsi="仿宋_GB2312" w:eastAsia="仿宋_GB2312" w:cs="仿宋_GB2312"/>
          <w:sz w:val="32"/>
          <w:szCs w:val="32"/>
        </w:rPr>
        <w:t>设备等）均按 “现状” 拍卖，清算管理人</w:t>
      </w:r>
      <w:r>
        <w:rPr>
          <w:rFonts w:hint="eastAsia" w:ascii="仿宋_GB2312" w:hAnsi="仿宋_GB2312" w:eastAsia="仿宋_GB2312" w:cs="仿宋_GB2312"/>
          <w:sz w:val="32"/>
          <w:szCs w:val="32"/>
          <w:lang w:val="en-US" w:eastAsia="zh-CN"/>
        </w:rPr>
        <w:t>可</w:t>
      </w:r>
      <w:r>
        <w:rPr>
          <w:rFonts w:hint="eastAsia" w:ascii="仿宋_GB2312" w:hAnsi="仿宋_GB2312" w:eastAsia="仿宋_GB2312" w:cs="仿宋_GB2312"/>
          <w:sz w:val="32"/>
          <w:szCs w:val="32"/>
        </w:rPr>
        <w:t>组织现场展示，但不保证资产无瑕疵（如设备老化、房屋渗漏、土地边界争议等），竞买人需自行勘察并评估风险，成交后不得因资产瑕疵主张退货或降价。</w:t>
      </w:r>
    </w:p>
    <w:p w14:paraId="126544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评估价值提示：</w:t>
      </w:r>
      <w:r>
        <w:rPr>
          <w:rFonts w:hint="eastAsia" w:ascii="仿宋_GB2312" w:hAnsi="仿宋_GB2312" w:eastAsia="仿宋_GB2312" w:cs="仿宋_GB2312"/>
          <w:sz w:val="32"/>
          <w:szCs w:val="32"/>
        </w:rPr>
        <w:t>现评估值（2025年）为清算基准日的市场价值，不代表成交价格，成交价格以拍卖现场最高应价为准；原评估值（2018 年）为</w:t>
      </w:r>
      <w:r>
        <w:rPr>
          <w:rFonts w:hint="eastAsia" w:ascii="仿宋_GB2312" w:hAnsi="仿宋_GB2312" w:eastAsia="仿宋_GB2312" w:cs="仿宋_GB2312"/>
          <w:sz w:val="32"/>
          <w:szCs w:val="32"/>
          <w:lang w:val="en-US" w:eastAsia="zh-CN"/>
        </w:rPr>
        <w:t>豫棉惠农公司</w:t>
      </w:r>
      <w:r>
        <w:rPr>
          <w:rFonts w:hint="eastAsia" w:ascii="仿宋_GB2312" w:hAnsi="仿宋_GB2312" w:eastAsia="仿宋_GB2312" w:cs="仿宋_GB2312"/>
          <w:sz w:val="32"/>
          <w:szCs w:val="32"/>
        </w:rPr>
        <w:t>资产受让时的价值，仅作参考。</w:t>
      </w:r>
    </w:p>
    <w:p w14:paraId="1C96E03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税费承担：</w:t>
      </w:r>
      <w:r>
        <w:rPr>
          <w:rFonts w:hint="eastAsia" w:ascii="仿宋_GB2312" w:hAnsi="仿宋_GB2312" w:eastAsia="仿宋_GB2312" w:cs="仿宋_GB2312"/>
          <w:sz w:val="32"/>
          <w:szCs w:val="32"/>
        </w:rPr>
        <w:t>拍卖成交后，资产过户、权属变更涉及的全部税费（契税、增值税、印花税、登记费等），按国家法律法规及当地政策规定由买受人与相关方（新丰公司等）各自承担，清算管理人不承担任何税费。</w:t>
      </w:r>
    </w:p>
    <w:p w14:paraId="1DADB7B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、其他披露事项</w:t>
      </w:r>
    </w:p>
    <w:p w14:paraId="466E59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标的资产中部分机器设备（如2018年购置的轧花机、打包机）已使用多年，存在一定程度的实体性贬值，具体运行状态以实地查看为准</w:t>
      </w:r>
      <w:r>
        <w:rPr>
          <w:rFonts w:hint="eastAsia" w:ascii="仿宋_GB2312" w:hAnsi="仿宋_GB2312" w:eastAsia="仿宋_GB2312" w:cs="仿宋_GB2312"/>
          <w:sz w:val="32"/>
          <w:szCs w:val="32"/>
          <w:lang w:eastAsia="zh-CN"/>
        </w:rPr>
        <w:t>。</w:t>
      </w:r>
    </w:p>
    <w:p w14:paraId="4AECD9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标的资产中</w:t>
      </w:r>
      <w:r>
        <w:rPr>
          <w:rFonts w:hint="eastAsia" w:ascii="仿宋_GB2312" w:hAnsi="仿宋_GB2312" w:eastAsia="仿宋_GB2312" w:cs="仿宋_GB2312"/>
          <w:sz w:val="32"/>
          <w:szCs w:val="32"/>
        </w:rPr>
        <w:t>的厂房、设备等</w:t>
      </w:r>
      <w:r>
        <w:rPr>
          <w:rFonts w:hint="eastAsia" w:ascii="仿宋_GB2312" w:hAnsi="仿宋_GB2312" w:eastAsia="仿宋_GB2312" w:cs="仿宋_GB2312"/>
          <w:sz w:val="32"/>
          <w:szCs w:val="32"/>
          <w:lang w:val="en-US" w:eastAsia="zh-CN"/>
        </w:rPr>
        <w:t>现处于对外租赁状态，租赁期限至</w:t>
      </w:r>
      <w:r>
        <w:rPr>
          <w:rFonts w:hint="eastAsia" w:ascii="仿宋_GB2312" w:hAnsi="仿宋_GB2312" w:eastAsia="仿宋_GB2312" w:cs="仿宋_GB2312"/>
          <w:sz w:val="32"/>
          <w:szCs w:val="32"/>
        </w:rPr>
        <w:t>2026年1月26日</w:t>
      </w:r>
      <w:r>
        <w:rPr>
          <w:rFonts w:hint="eastAsia" w:ascii="仿宋_GB2312" w:hAnsi="仿宋_GB2312" w:eastAsia="仿宋_GB2312" w:cs="仿宋_GB2312"/>
          <w:sz w:val="32"/>
          <w:szCs w:val="32"/>
          <w:lang w:val="en-US" w:eastAsia="zh-CN"/>
        </w:rPr>
        <w:t>止</w:t>
      </w:r>
      <w:r>
        <w:rPr>
          <w:rFonts w:hint="eastAsia" w:ascii="仿宋_GB2312" w:hAnsi="仿宋_GB2312" w:eastAsia="仿宋_GB2312" w:cs="仿宋_GB2312"/>
          <w:sz w:val="32"/>
          <w:szCs w:val="32"/>
        </w:rPr>
        <w:t>。如果竞拍人于此日期前拍得设备、厂房等竞拍物，需保障承租人的权益。在租赁期间，竞拍人不得就该三宗土地另行收取费用，也不得影响</w:t>
      </w:r>
      <w:r>
        <w:rPr>
          <w:rFonts w:hint="eastAsia" w:ascii="仿宋_GB2312" w:hAnsi="仿宋_GB2312" w:eastAsia="仿宋_GB2312" w:cs="仿宋_GB2312"/>
          <w:sz w:val="32"/>
          <w:szCs w:val="32"/>
          <w:lang w:val="en-US" w:eastAsia="zh-CN"/>
        </w:rPr>
        <w:t>租赁方</w:t>
      </w:r>
      <w:r>
        <w:rPr>
          <w:rFonts w:hint="eastAsia" w:ascii="仿宋_GB2312" w:hAnsi="仿宋_GB2312" w:eastAsia="仿宋_GB2312" w:cs="仿宋_GB2312"/>
          <w:sz w:val="32"/>
          <w:szCs w:val="32"/>
        </w:rPr>
        <w:t>的生产经营活动。</w:t>
      </w:r>
      <w:r>
        <w:rPr>
          <w:rFonts w:hint="eastAsia" w:ascii="仿宋_GB2312" w:hAnsi="仿宋_GB2312" w:eastAsia="仿宋_GB2312" w:cs="仿宋_GB2312"/>
          <w:sz w:val="32"/>
          <w:szCs w:val="32"/>
          <w:lang w:val="en-US" w:eastAsia="zh-CN"/>
        </w:rPr>
        <w:t xml:space="preserve"> </w:t>
      </w:r>
    </w:p>
    <w:p w14:paraId="4DC00E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竞买人如需查阅评估报告、审计报告、土地权证等原始文件，可向清算管理人申请查阅。</w:t>
      </w:r>
    </w:p>
    <w:p w14:paraId="619621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90DE754">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32"/>
        </w:rPr>
      </w:pPr>
    </w:p>
    <w:p w14:paraId="7A6DE1CB">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32"/>
        </w:rPr>
      </w:pPr>
    </w:p>
    <w:p w14:paraId="1D398D9B">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新疆豫棉惠农农业发展有限公司清算管理人</w:t>
      </w:r>
    </w:p>
    <w:p w14:paraId="16AE0E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p>
    <w:p w14:paraId="40EED41C">
      <w:pPr>
        <w:wordWrap w:val="0"/>
        <w:jc w:val="right"/>
        <w:rPr>
          <w:rFonts w:hint="default"/>
          <w:lang w:val="en-US"/>
        </w:rPr>
      </w:pPr>
      <w:r>
        <w:rPr>
          <w:rFonts w:hint="eastAsia" w:ascii="仿宋_GB2312" w:hAnsi="仿宋_GB2312" w:eastAsia="仿宋_GB2312" w:cs="仿宋_GB2312"/>
          <w:sz w:val="32"/>
          <w:szCs w:val="32"/>
          <w:lang w:val="en-US" w:eastAsia="zh-CN"/>
        </w:rPr>
        <w:t xml:space="preserve"> 二〇二五年十月十四</w:t>
      </w:r>
      <w:bookmarkStart w:id="0" w:name="_GoBack"/>
      <w:bookmarkEnd w:id="0"/>
      <w:r>
        <w:rPr>
          <w:rFonts w:hint="eastAsia" w:ascii="仿宋_GB2312" w:hAnsi="仿宋_GB2312" w:eastAsia="仿宋_GB2312" w:cs="仿宋_GB2312"/>
          <w:sz w:val="32"/>
          <w:szCs w:val="32"/>
          <w:lang w:val="en-US" w:eastAsia="zh-CN"/>
        </w:rPr>
        <w:t xml:space="preserve">日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_GBK">
    <w:altName w:val="汉仪书宋二KW"/>
    <w:panose1 w:val="03000509000000000000"/>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BFA1C"/>
    <w:rsid w:val="05D530DB"/>
    <w:rsid w:val="5E3F2CDB"/>
    <w:rsid w:val="65F18179"/>
    <w:rsid w:val="7BFBFA1C"/>
    <w:rsid w:val="FFEF7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3469</Words>
  <Characters>3924</Characters>
  <Lines>0</Lines>
  <Paragraphs>0</Paragraphs>
  <TotalTime>4</TotalTime>
  <ScaleCrop>false</ScaleCrop>
  <LinksUpToDate>false</LinksUpToDate>
  <CharactersWithSpaces>4033</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2025-10-01T17:45:00Z</dcterms:created>
  <dc:creator>三吋日光. </dc:creator>
  <cp:lastModifiedBy>三吋日光. </cp:lastModifiedBy>
  <dcterms:modified xsi:type="dcterms:W3CDTF">2025-10-14T11:33:02Z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19C0012710EDFF5A6EC4ED6872FE8E1D_43</vt:lpwstr>
  </property>
  <property fmtid="{D5CDD505-2E9C-101B-9397-08002B2CF9AE}" pid="4" name="KSOTemplateDocerSaveRecord">
    <vt:lpwstr>eyJoZGlkIjoiYWFjNWYwZDUyODg2MzM3ODVmZjAzYzIwNDhlZmEwMDkiLCJ1c2VySWQiOiI2MTQyNzkzODcifQ==</vt:lpwstr>
  </property>
</Properties>
</file>