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5D0AA">
      <w:pPr>
        <w:jc w:val="both"/>
        <w:rPr>
          <w:rFonts w:hint="default" w:ascii="宋体" w:hAnsi="宋体" w:eastAsia="宋体" w:cs="宋体"/>
          <w:b/>
          <w:bCs w:val="0"/>
          <w:color w:val="auto"/>
          <w:sz w:val="24"/>
          <w:szCs w:val="24"/>
          <w:lang w:val="en-US" w:eastAsia="zh-CN"/>
        </w:rPr>
      </w:pPr>
      <w:bookmarkStart w:id="0" w:name="_GoBack"/>
      <w:r>
        <w:rPr>
          <w:rFonts w:hint="eastAsia" w:ascii="宋体" w:hAnsi="宋体" w:eastAsia="宋体" w:cs="宋体"/>
          <w:b/>
          <w:bCs w:val="0"/>
          <w:color w:val="auto"/>
          <w:sz w:val="24"/>
          <w:szCs w:val="24"/>
          <w:lang w:val="en-US" w:eastAsia="zh-CN"/>
        </w:rPr>
        <w:t>附件</w:t>
      </w:r>
      <w:r>
        <w:rPr>
          <w:rFonts w:hint="eastAsia" w:ascii="宋体" w:hAnsi="宋体" w:cs="宋体"/>
          <w:b/>
          <w:bCs w:val="0"/>
          <w:color w:val="auto"/>
          <w:sz w:val="24"/>
          <w:szCs w:val="24"/>
          <w:lang w:val="en-US" w:eastAsia="zh-CN"/>
        </w:rPr>
        <w:t>9</w:t>
      </w:r>
    </w:p>
    <w:p w14:paraId="72404934">
      <w:pPr>
        <w:ind w:firstLine="210" w:firstLineChars="58"/>
        <w:jc w:val="center"/>
        <w:rPr>
          <w:rFonts w:hint="eastAsia" w:ascii="宋体" w:hAnsi="宋体" w:eastAsia="宋体" w:cs="宋体"/>
          <w:b/>
          <w:bCs w:val="0"/>
          <w:sz w:val="36"/>
          <w:szCs w:val="36"/>
        </w:rPr>
      </w:pPr>
      <w:r>
        <w:rPr>
          <w:rFonts w:hint="eastAsia" w:ascii="宋体" w:hAnsi="宋体" w:cs="宋体"/>
          <w:b/>
          <w:bCs w:val="0"/>
          <w:color w:val="auto"/>
          <w:sz w:val="36"/>
          <w:szCs w:val="36"/>
          <w:lang w:val="en-US" w:eastAsia="zh-CN"/>
        </w:rPr>
        <w:t>东莞市英菲家具有限公司</w:t>
      </w:r>
      <w:r>
        <w:rPr>
          <w:rFonts w:hint="eastAsia" w:ascii="宋体" w:hAnsi="宋体" w:eastAsia="宋体" w:cs="宋体"/>
          <w:b/>
          <w:bCs w:val="0"/>
          <w:color w:val="auto"/>
          <w:sz w:val="36"/>
          <w:szCs w:val="36"/>
        </w:rPr>
        <w:t>破产清算案</w:t>
      </w:r>
    </w:p>
    <w:p w14:paraId="40703DB7">
      <w:pPr>
        <w:tabs>
          <w:tab w:val="center" w:pos="4595"/>
          <w:tab w:val="left" w:pos="6915"/>
        </w:tabs>
        <w:jc w:val="left"/>
        <w:rPr>
          <w:rFonts w:hint="eastAsia" w:ascii="宋体" w:hAnsi="宋体" w:eastAsia="宋体" w:cs="宋体"/>
          <w:b/>
          <w:bCs w:val="0"/>
          <w:sz w:val="36"/>
          <w:szCs w:val="36"/>
          <w:lang w:eastAsia="zh-CN"/>
        </w:rPr>
      </w:pPr>
      <w:r>
        <w:rPr>
          <w:rFonts w:hint="eastAsia" w:ascii="宋体" w:hAnsi="宋体" w:cs="宋体"/>
          <w:b/>
          <w:bCs w:val="0"/>
          <w:sz w:val="36"/>
          <w:szCs w:val="36"/>
          <w:lang w:eastAsia="zh-CN"/>
        </w:rPr>
        <w:tab/>
      </w:r>
      <w:r>
        <w:rPr>
          <w:rFonts w:hint="eastAsia" w:ascii="宋体" w:hAnsi="宋体" w:eastAsia="宋体" w:cs="宋体"/>
          <w:b/>
          <w:bCs w:val="0"/>
          <w:sz w:val="36"/>
          <w:szCs w:val="36"/>
        </w:rPr>
        <w:t>诚信申报债权承诺书</w:t>
      </w:r>
      <w:r>
        <w:rPr>
          <w:rFonts w:hint="eastAsia" w:ascii="宋体" w:hAnsi="宋体" w:cs="宋体"/>
          <w:b/>
          <w:bCs w:val="0"/>
          <w:sz w:val="36"/>
          <w:szCs w:val="36"/>
          <w:lang w:eastAsia="zh-CN"/>
        </w:rPr>
        <w:tab/>
      </w:r>
    </w:p>
    <w:p w14:paraId="50DA4A12">
      <w:pPr>
        <w:spacing w:line="360" w:lineRule="auto"/>
        <w:ind w:firstLine="560" w:firstLineChars="200"/>
        <w:rPr>
          <w:rFonts w:hint="eastAsia" w:ascii="宋体" w:hAnsi="宋体" w:eastAsia="宋体" w:cs="宋体"/>
          <w:sz w:val="28"/>
          <w:szCs w:val="28"/>
        </w:rPr>
      </w:pPr>
    </w:p>
    <w:p w14:paraId="1DE012D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本人/本单位已仔细阅读《债权申报通知》</w:t>
      </w:r>
      <w:r>
        <w:rPr>
          <w:rFonts w:hint="eastAsia" w:ascii="宋体" w:hAnsi="宋体" w:cs="宋体"/>
          <w:sz w:val="28"/>
          <w:szCs w:val="28"/>
          <w:lang w:val="en-US" w:eastAsia="zh-CN"/>
        </w:rPr>
        <w:t>,</w:t>
      </w:r>
      <w:r>
        <w:rPr>
          <w:rFonts w:hint="eastAsia" w:ascii="宋体" w:hAnsi="宋体" w:eastAsia="宋体" w:cs="宋体"/>
          <w:sz w:val="28"/>
          <w:szCs w:val="28"/>
        </w:rPr>
        <w:t>在申报债权过程中，本人/本单位保证诚实守信，依法行使权利，履行义务，据实申报债权：</w:t>
      </w:r>
    </w:p>
    <w:p w14:paraId="63639E4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1.本人/本单位向管理人提交的所有材料、作出的陈述均真实、完整，不存在伪造、变造、隐匿证据等虚假情形；</w:t>
      </w:r>
    </w:p>
    <w:p w14:paraId="790D83D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2.本人/本单位申报的均为未获清偿的债权，不存在隐瞒受偿事实之情形（包括但不限于债务人的保证人或者其他连带债务人已经替代债务人清偿债务的）；</w:t>
      </w:r>
    </w:p>
    <w:p w14:paraId="0226258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3.债权申报后，本人/本单位申报的债权若获得受偿（包括但不限于从债务人的保证人或者其他连带债务人处获得清偿的），将自获得受偿之日起一周内主动书面告知管理人。</w:t>
      </w:r>
    </w:p>
    <w:p w14:paraId="78EC8B5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4.本人/本单位保证在参与破产程序过程中不存在滥用权利、虚假陈述、隐瞒证据、恶意串通等不诚信的行为。</w:t>
      </w:r>
    </w:p>
    <w:p w14:paraId="65AD596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本人/本单位如有虚假申报债权，愿意承担因此产生的一切法律责任和经济赔偿。</w:t>
      </w:r>
    </w:p>
    <w:p w14:paraId="12D3D3B0">
      <w:pPr>
        <w:spacing w:line="360" w:lineRule="auto"/>
        <w:ind w:firstLine="560" w:firstLineChars="200"/>
        <w:rPr>
          <w:rFonts w:hint="eastAsia" w:ascii="宋体" w:hAnsi="宋体" w:eastAsia="宋体" w:cs="宋体"/>
          <w:sz w:val="28"/>
          <w:szCs w:val="28"/>
        </w:rPr>
      </w:pPr>
    </w:p>
    <w:p w14:paraId="485D54D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承诺人（签章） </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p>
    <w:p w14:paraId="79891B0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日  期：</w:t>
      </w:r>
    </w:p>
    <w:bookmarkEnd w:id="0"/>
    <w:sectPr>
      <w:headerReference r:id="rId3" w:type="default"/>
      <w:footerReference r:id="rId4" w:type="default"/>
      <w:pgSz w:w="11906" w:h="16838"/>
      <w:pgMar w:top="1417" w:right="1417" w:bottom="1417" w:left="1417" w:header="73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8136">
    <w:pPr>
      <w:pStyle w:val="2"/>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text="t" aspectratio="t"/>
          <v:textbox inset="0mm,0mm,0mm,0mm" style="mso-fit-shape-to-text:t;">
            <w:txbxContent>
              <w:p w14:paraId="57FD12EA"/>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B42A6">
    <w:pPr>
      <w:pStyle w:val="3"/>
      <w:tabs>
        <w:tab w:val="left" w:pos="6631"/>
        <w:tab w:val="clear" w:pos="4153"/>
      </w:tabs>
      <w:jc w:val="left"/>
      <w:rPr>
        <w:rFonts w:hint="eastAsia" w:eastAsia="仿宋_GB2312"/>
        <w:lang w:val="en-US" w:eastAsia="zh-CN"/>
      </w:rPr>
    </w:pPr>
    <w:r>
      <w:rPr>
        <w:rFonts w:hint="eastAsia" w:ascii="仿宋_GB2312" w:eastAsia="仿宋_GB2312"/>
        <w:sz w:val="21"/>
        <w:szCs w:val="21"/>
      </w:rPr>
      <w:drawing>
        <wp:inline distT="0" distB="0" distL="114300" distR="114300">
          <wp:extent cx="2077720" cy="372110"/>
          <wp:effectExtent l="0" t="0" r="10160" b="8890"/>
          <wp:docPr id="2" name="图片 1" descr="德恒表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德恒表头"/>
                  <pic:cNvPicPr>
                    <a:picLocks noChangeAspect="1"/>
                  </pic:cNvPicPr>
                </pic:nvPicPr>
                <pic:blipFill>
                  <a:blip r:embed="rId1"/>
                  <a:stretch>
                    <a:fillRect/>
                  </a:stretch>
                </pic:blipFill>
                <pic:spPr>
                  <a:xfrm>
                    <a:off x="0" y="0"/>
                    <a:ext cx="2077720" cy="372110"/>
                  </a:xfrm>
                  <a:prstGeom prst="rect">
                    <a:avLst/>
                  </a:prstGeom>
                  <a:noFill/>
                  <a:ln>
                    <a:noFill/>
                  </a:ln>
                </pic:spPr>
              </pic:pic>
            </a:graphicData>
          </a:graphic>
        </wp:inline>
      </w:drawing>
    </w:r>
    <w:r>
      <w:rPr>
        <w:rFonts w:hint="eastAsia" w:ascii="仿宋_GB2312" w:eastAsia="仿宋_GB2312"/>
        <w:sz w:val="21"/>
        <w:szCs w:val="21"/>
        <w:lang w:val="en-US" w:eastAsia="zh-CN"/>
      </w:rPr>
      <w:t xml:space="preserve">                   </w:t>
    </w:r>
    <w:r>
      <w:rPr>
        <w:rFonts w:hint="eastAsia" w:ascii="仿宋_GB2312" w:eastAsia="仿宋_GB2312"/>
        <w:sz w:val="21"/>
        <w:szCs w:val="21"/>
        <w:lang w:eastAsia="zh-CN"/>
      </w:rPr>
      <w:t>东莞市英菲家具有限公司破产清算案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lMmYxZTJkN2M4MjFmZTJmYTk1MTc5OWExYTU3OGMifQ=="/>
  </w:docVars>
  <w:rsids>
    <w:rsidRoot w:val="004A5E89"/>
    <w:rsid w:val="000930C9"/>
    <w:rsid w:val="00104BAD"/>
    <w:rsid w:val="00114771"/>
    <w:rsid w:val="001B48E2"/>
    <w:rsid w:val="0023103F"/>
    <w:rsid w:val="002437F5"/>
    <w:rsid w:val="00367B2F"/>
    <w:rsid w:val="003C2DE3"/>
    <w:rsid w:val="004A5E89"/>
    <w:rsid w:val="00657653"/>
    <w:rsid w:val="00AC08AF"/>
    <w:rsid w:val="00B8303C"/>
    <w:rsid w:val="00B93DAA"/>
    <w:rsid w:val="00C857E1"/>
    <w:rsid w:val="00CD00C6"/>
    <w:rsid w:val="00CF3B82"/>
    <w:rsid w:val="00D37114"/>
    <w:rsid w:val="00EF58EE"/>
    <w:rsid w:val="00FE4793"/>
    <w:rsid w:val="00FE6ECB"/>
    <w:rsid w:val="05FD7F78"/>
    <w:rsid w:val="063A6968"/>
    <w:rsid w:val="073A2EEC"/>
    <w:rsid w:val="07ED44BE"/>
    <w:rsid w:val="0C1B4618"/>
    <w:rsid w:val="12EC1DC3"/>
    <w:rsid w:val="1A914CF9"/>
    <w:rsid w:val="21D90CFA"/>
    <w:rsid w:val="22522981"/>
    <w:rsid w:val="22EF5F6E"/>
    <w:rsid w:val="2463402E"/>
    <w:rsid w:val="247D50F0"/>
    <w:rsid w:val="2B9B6B3B"/>
    <w:rsid w:val="2D652437"/>
    <w:rsid w:val="2FB35322"/>
    <w:rsid w:val="32D36DFF"/>
    <w:rsid w:val="332130EA"/>
    <w:rsid w:val="35EC732A"/>
    <w:rsid w:val="368C4D1E"/>
    <w:rsid w:val="3A6A7A6C"/>
    <w:rsid w:val="3AC971CA"/>
    <w:rsid w:val="414C5A16"/>
    <w:rsid w:val="42E702E8"/>
    <w:rsid w:val="48AB197C"/>
    <w:rsid w:val="4A6D7F3C"/>
    <w:rsid w:val="4F4D5683"/>
    <w:rsid w:val="510A2FB8"/>
    <w:rsid w:val="51B15BAE"/>
    <w:rsid w:val="52397FF8"/>
    <w:rsid w:val="53F42480"/>
    <w:rsid w:val="554D5C27"/>
    <w:rsid w:val="557C1FAA"/>
    <w:rsid w:val="590F1AB3"/>
    <w:rsid w:val="5A276988"/>
    <w:rsid w:val="5A3A490E"/>
    <w:rsid w:val="5D806DA9"/>
    <w:rsid w:val="69981651"/>
    <w:rsid w:val="70361F4E"/>
    <w:rsid w:val="72FA6ED8"/>
    <w:rsid w:val="73FF4E16"/>
    <w:rsid w:val="764F0301"/>
    <w:rsid w:val="777C7EBC"/>
    <w:rsid w:val="794101F2"/>
    <w:rsid w:val="7ADE699F"/>
    <w:rsid w:val="7B4F7695"/>
    <w:rsid w:val="7CC0084B"/>
    <w:rsid w:val="7D322B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link w:val="3"/>
    <w:autoRedefine/>
    <w:qFormat/>
    <w:uiPriority w:val="0"/>
    <w:rPr>
      <w:sz w:val="18"/>
      <w:szCs w:val="18"/>
    </w:rPr>
  </w:style>
  <w:style w:type="character" w:customStyle="1" w:styleId="7">
    <w:name w:val="页脚 字符"/>
    <w:link w:val="2"/>
    <w:autoRedefine/>
    <w:qFormat/>
    <w:uiPriority w:val="0"/>
    <w:rPr>
      <w:sz w:val="18"/>
      <w:szCs w:val="18"/>
    </w:rPr>
  </w:style>
  <w:style w:type="character" w:customStyle="1" w:styleId="8">
    <w:name w:val="页眉 字符1"/>
    <w:basedOn w:val="5"/>
    <w:autoRedefine/>
    <w:semiHidden/>
    <w:qFormat/>
    <w:uiPriority w:val="99"/>
    <w:rPr>
      <w:rFonts w:ascii="Calibri" w:hAnsi="Calibri" w:eastAsia="宋体" w:cs="Times New Roman"/>
      <w:sz w:val="18"/>
      <w:szCs w:val="18"/>
    </w:rPr>
  </w:style>
  <w:style w:type="character" w:customStyle="1" w:styleId="9">
    <w:name w:val="页脚 字符1"/>
    <w:basedOn w:val="5"/>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382</Words>
  <Characters>386</Characters>
  <Lines>3</Lines>
  <Paragraphs>1</Paragraphs>
  <TotalTime>4</TotalTime>
  <ScaleCrop>false</ScaleCrop>
  <LinksUpToDate>false</LinksUpToDate>
  <CharactersWithSpaces>455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2018-11-26T05:11:00Z</dcterms:created>
  <dc:creator>bjdg</dc:creator>
  <cp:lastModifiedBy>路芳</cp:lastModifiedBy>
  <dcterms:modified xsi:type="dcterms:W3CDTF">2025-11-19T01:16:23Z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ABDA2741807D48C8A0EF4D40F1840449</vt:lpwstr>
  </property>
  <property fmtid="{D5CDD505-2E9C-101B-9397-08002B2CF9AE}" pid="4" name="KSOTemplateDocerSaveRecord">
    <vt:lpwstr>eyJoZGlkIjoiOWZlMmYxZTJkN2M4MjFmZTJmYTk1MTc5OWExYTU3OGMiLCJ1c2VySWQiOiIzNjM3NzU5MzQifQ==</vt:lpwstr>
  </property>
</Properties>
</file>