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FF4D5">
      <w:pPr>
        <w:ind w:firstLine="208" w:firstLineChars="58"/>
        <w:jc w:val="center"/>
        <w:rPr>
          <w:rFonts w:ascii="黑体" w:hAnsi="黑体" w:eastAsia="黑体" w:cs="宋体"/>
          <w:bCs/>
          <w:sz w:val="36"/>
          <w:szCs w:val="36"/>
        </w:rPr>
      </w:pPr>
      <w:r>
        <w:rPr>
          <w:rFonts w:hint="eastAsia" w:ascii="黑体" w:hAnsi="黑体" w:eastAsia="黑体" w:cs="黑体"/>
          <w:bCs/>
          <w:color w:val="auto"/>
          <w:sz w:val="36"/>
          <w:szCs w:val="36"/>
          <w:lang w:val="en-US" w:eastAsia="zh-CN"/>
        </w:rPr>
        <w:t>广东聚利新材料有限公司</w:t>
      </w:r>
      <w:r>
        <w:rPr>
          <w:rFonts w:hint="eastAsia" w:ascii="黑体" w:hAnsi="黑体" w:eastAsia="黑体" w:cs="黑体"/>
          <w:bCs/>
          <w:color w:val="auto"/>
          <w:sz w:val="36"/>
          <w:szCs w:val="36"/>
        </w:rPr>
        <w:t>破产清算案</w:t>
      </w:r>
    </w:p>
    <w:p w14:paraId="7F0F196B">
      <w:pPr>
        <w:jc w:val="center"/>
        <w:rPr>
          <w:rFonts w:ascii="黑体" w:hAnsi="黑体" w:eastAsia="黑体"/>
          <w:sz w:val="36"/>
          <w:szCs w:val="36"/>
        </w:rPr>
      </w:pPr>
      <w:r>
        <w:rPr>
          <w:rFonts w:hint="eastAsia" w:ascii="黑体" w:hAnsi="黑体" w:eastAsia="黑体"/>
          <w:sz w:val="36"/>
          <w:szCs w:val="36"/>
        </w:rPr>
        <w:t>同意适用默示推定规则声明书</w:t>
      </w:r>
    </w:p>
    <w:p w14:paraId="00E83CF8">
      <w:pPr>
        <w:spacing w:line="360" w:lineRule="auto"/>
        <w:ind w:firstLine="560" w:firstLineChars="200"/>
        <w:rPr>
          <w:rFonts w:ascii="仿宋" w:hAnsi="仿宋" w:eastAsia="仿宋"/>
          <w:sz w:val="28"/>
          <w:szCs w:val="28"/>
        </w:rPr>
      </w:pPr>
    </w:p>
    <w:p w14:paraId="64508933">
      <w:pPr>
        <w:spacing w:line="360" w:lineRule="auto"/>
        <w:rPr>
          <w:rFonts w:hint="eastAsia" w:ascii="仿宋" w:hAnsi="仿宋" w:eastAsia="仿宋"/>
          <w:b/>
          <w:bCs/>
          <w:sz w:val="28"/>
          <w:szCs w:val="28"/>
        </w:rPr>
      </w:pPr>
      <w:r>
        <w:rPr>
          <w:rFonts w:hint="eastAsia" w:ascii="仿宋" w:hAnsi="仿宋" w:eastAsia="仿宋"/>
          <w:b/>
          <w:bCs/>
          <w:sz w:val="28"/>
          <w:szCs w:val="28"/>
          <w:lang w:eastAsia="zh-CN"/>
        </w:rPr>
        <w:t>广东聚利新材料有限公司</w:t>
      </w:r>
      <w:r>
        <w:rPr>
          <w:rFonts w:hint="eastAsia" w:ascii="仿宋" w:hAnsi="仿宋" w:eastAsia="仿宋"/>
          <w:b/>
          <w:bCs/>
          <w:sz w:val="28"/>
          <w:szCs w:val="28"/>
        </w:rPr>
        <w:t>管理人：</w:t>
      </w:r>
    </w:p>
    <w:p w14:paraId="413BE05D">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关于</w:t>
      </w:r>
      <w:r>
        <w:rPr>
          <w:rFonts w:hint="eastAsia" w:ascii="仿宋" w:hAnsi="仿宋" w:eastAsia="仿宋"/>
          <w:sz w:val="28"/>
          <w:szCs w:val="28"/>
          <w:lang w:eastAsia="zh-CN"/>
        </w:rPr>
        <w:t>广东聚利新材料有限公司</w:t>
      </w:r>
      <w:r>
        <w:rPr>
          <w:rFonts w:hint="eastAsia" w:ascii="仿宋" w:hAnsi="仿宋" w:eastAsia="仿宋"/>
          <w:sz w:val="28"/>
          <w:szCs w:val="28"/>
        </w:rPr>
        <w:t>破产清算一案[案号：</w:t>
      </w:r>
      <w:bookmarkStart w:id="0" w:name="_GoBack"/>
      <w:bookmarkEnd w:id="0"/>
      <w:r>
        <w:rPr>
          <w:rFonts w:hint="eastAsia" w:ascii="仿宋" w:hAnsi="仿宋" w:eastAsia="仿宋"/>
          <w:sz w:val="28"/>
          <w:szCs w:val="28"/>
        </w:rPr>
        <w:t>（2025）粤19破161号 ]，为落实最高人民法院《关于推进破产案件依法高效审理的意见》的有关精神，提高破产办理效率、提高债权人会议召开及表决效率、降低破产程序成本，根据《民法典》第一百四十条条的规定，我方</w:t>
      </w:r>
      <w:r>
        <w:rPr>
          <w:rFonts w:hint="eastAsia" w:ascii="仿宋" w:hAnsi="仿宋" w:eastAsia="仿宋"/>
          <w:sz w:val="28"/>
          <w:szCs w:val="28"/>
          <w:u w:val="single"/>
        </w:rPr>
        <w:t xml:space="preserve">                               </w:t>
      </w:r>
      <w:r>
        <w:rPr>
          <w:rFonts w:hint="eastAsia" w:ascii="仿宋" w:hAnsi="仿宋" w:eastAsia="仿宋"/>
          <w:sz w:val="28"/>
          <w:szCs w:val="28"/>
        </w:rPr>
        <w:t>（债权人名称）同意在本案中适用默示推定意思表示规则：若我方未按期对债权人会议核查或表决事项提出书面异议或未按期交回表决票的，则视为我方同意相关事项、方案或同意表决事项。</w:t>
      </w:r>
    </w:p>
    <w:p w14:paraId="0AFC0484">
      <w:pPr>
        <w:spacing w:line="360" w:lineRule="auto"/>
        <w:ind w:firstLine="560" w:firstLineChars="200"/>
        <w:rPr>
          <w:rFonts w:ascii="仿宋" w:hAnsi="仿宋" w:eastAsia="仿宋"/>
          <w:sz w:val="28"/>
          <w:szCs w:val="28"/>
        </w:rPr>
      </w:pPr>
      <w:r>
        <w:rPr>
          <w:rFonts w:hint="eastAsia" w:ascii="仿宋" w:hAnsi="仿宋" w:eastAsia="仿宋"/>
          <w:sz w:val="28"/>
          <w:szCs w:val="28"/>
        </w:rPr>
        <w:t>特此确认。</w:t>
      </w:r>
    </w:p>
    <w:p w14:paraId="7F5574C4">
      <w:pPr>
        <w:spacing w:line="360" w:lineRule="auto"/>
        <w:ind w:firstLine="560" w:firstLineChars="200"/>
        <w:rPr>
          <w:rFonts w:ascii="仿宋" w:hAnsi="仿宋" w:eastAsia="仿宋"/>
          <w:sz w:val="28"/>
          <w:szCs w:val="28"/>
        </w:rPr>
      </w:pPr>
    </w:p>
    <w:p w14:paraId="0FA42163">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声明</w:t>
      </w:r>
      <w:r>
        <w:rPr>
          <w:rFonts w:hint="eastAsia" w:ascii="仿宋" w:hAnsi="仿宋" w:eastAsia="仿宋"/>
          <w:sz w:val="28"/>
          <w:szCs w:val="28"/>
        </w:rPr>
        <w:t>人（签名/签章）</w:t>
      </w:r>
      <w:r>
        <w:rPr>
          <w:rFonts w:hint="eastAsia" w:ascii="仿宋" w:hAnsi="仿宋" w:eastAsia="仿宋"/>
          <w:sz w:val="28"/>
          <w:szCs w:val="28"/>
          <w:lang w:eastAsia="zh-CN"/>
        </w:rPr>
        <w:t>：</w:t>
      </w:r>
      <w:r>
        <w:rPr>
          <w:rFonts w:hint="eastAsia" w:ascii="仿宋" w:hAnsi="仿宋" w:eastAsia="仿宋"/>
          <w:sz w:val="28"/>
          <w:szCs w:val="28"/>
        </w:rPr>
        <w:t xml:space="preserve">    </w:t>
      </w:r>
    </w:p>
    <w:p w14:paraId="1C0D9A01">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0D75">
    <w:pPr>
      <w:pStyle w:val="2"/>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text="t" aspectratio="t"/>
          <v:textbox inset="0mm,0mm,0mm,0mm" style="mso-fit-shape-to-text:t;">
            <w:txbxContent>
              <w:p w14:paraId="0EE8BFC5">
                <w:pPr>
                  <w:pStyle w:val="2"/>
                  <w:rPr>
                    <w:rFonts w:eastAsia="宋体"/>
                  </w:rPr>
                </w:pPr>
                <w:r>
                  <w:rPr>
                    <w:rFonts w:eastAsia="宋体"/>
                  </w:rPr>
                  <w:t xml:space="preserve">第 </w:t>
                </w:r>
                <w:r>
                  <w:rPr>
                    <w:rFonts w:eastAsia="宋体"/>
                  </w:rPr>
                  <w:fldChar w:fldCharType="begin"/>
                </w:r>
                <w:r>
                  <w:rPr>
                    <w:rFonts w:eastAsia="宋体"/>
                  </w:rPr>
                  <w:instrText xml:space="preserve"> PAGE  \* MERGEFORMAT </w:instrText>
                </w:r>
                <w:r>
                  <w:rPr>
                    <w:rFonts w:eastAsia="宋体"/>
                  </w:rPr>
                  <w:fldChar w:fldCharType="separate"/>
                </w:r>
                <w:r>
                  <w:rPr>
                    <w:rFonts w:eastAsia="宋体"/>
                  </w:rPr>
                  <w:t>1</w:t>
                </w:r>
                <w:r>
                  <w:rPr>
                    <w:rFonts w:eastAsia="宋体"/>
                  </w:rPr>
                  <w:fldChar w:fldCharType="end"/>
                </w:r>
                <w:r>
                  <w:rPr>
                    <w:rFonts w:eastAsia="宋体"/>
                  </w:rPr>
                  <w:t xml:space="preserve"> 页 共 </w:t>
                </w:r>
                <w:r>
                  <w:rPr>
                    <w:rFonts w:eastAsia="宋体"/>
                  </w:rPr>
                  <w:fldChar w:fldCharType="begin"/>
                </w:r>
                <w:r>
                  <w:rPr>
                    <w:rFonts w:eastAsia="宋体"/>
                  </w:rPr>
                  <w:instrText xml:space="preserve"> NUMPAGES  \* MERGEFORMAT </w:instrText>
                </w:r>
                <w:r>
                  <w:rPr>
                    <w:rFonts w:eastAsia="宋体"/>
                  </w:rPr>
                  <w:fldChar w:fldCharType="separate"/>
                </w:r>
                <w:r>
                  <w:rPr>
                    <w:rFonts w:eastAsia="宋体"/>
                  </w:rPr>
                  <w:t>1</w:t>
                </w:r>
                <w:r>
                  <w:rPr>
                    <w:rFonts w:eastAsia="宋体"/>
                  </w:rPr>
                  <w:fldChar w:fldCharType="end"/>
                </w:r>
                <w:r>
                  <w:rPr>
                    <w:rFonts w:eastAsia="宋体"/>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0204">
    <w:pPr>
      <w:pStyle w:val="3"/>
      <w:jc w:val="left"/>
      <w:rPr>
        <w:rFonts w:hint="eastAsia" w:ascii="仿宋_GB2312" w:eastAsia="仿宋_GB2312"/>
        <w:sz w:val="21"/>
        <w:szCs w:val="21"/>
        <w:lang w:val="en-US" w:eastAsia="zh-CN"/>
      </w:rPr>
    </w:pPr>
    <w:r>
      <w:rPr>
        <w:rFonts w:hint="eastAsia" w:ascii="仿宋_GB2312" w:eastAsia="仿宋_GB2312"/>
        <w:sz w:val="21"/>
        <w:szCs w:val="21"/>
        <w:lang w:val="en-US" w:eastAsia="zh-CN"/>
      </w:rPr>
      <w:t>广东聚利新材料有限公司</w:t>
    </w:r>
    <w:r>
      <w:rPr>
        <w:rFonts w:hint="eastAsia" w:ascii="仿宋_GB2312" w:eastAsia="仿宋_GB2312"/>
        <w:sz w:val="21"/>
        <w:szCs w:val="21"/>
      </w:rPr>
      <w:t>破产清算</w:t>
    </w:r>
    <w:r>
      <w:rPr>
        <w:rFonts w:hint="eastAsia" w:ascii="仿宋_GB2312" w:eastAsia="仿宋_GB2312"/>
        <w:sz w:val="21"/>
        <w:szCs w:val="21"/>
        <w:lang w:val="en-US" w:eastAsia="zh-CN"/>
      </w:rPr>
      <w:t>案</w:t>
    </w:r>
  </w:p>
  <w:p w14:paraId="5F3BB869">
    <w:pPr>
      <w:pStyle w:val="3"/>
      <w:rPr>
        <w:rFonts w:hint="default" w:eastAsia="仿宋_GB2312"/>
        <w:lang w:val="en-US" w:eastAsia="zh-CN"/>
      </w:rPr>
    </w:pPr>
    <w:r>
      <w:rPr>
        <w:rFonts w:hint="eastAsia" w:ascii="仿宋_GB2312" w:eastAsia="仿宋_GB2312"/>
        <w:color w:val="auto"/>
        <w:sz w:val="21"/>
        <w:szCs w:val="21"/>
      </w:rPr>
      <w:t xml:space="preserve">（2025）粤19破161号  </w:t>
    </w:r>
    <w:r>
      <w:rPr>
        <w:rFonts w:hint="eastAsia" w:ascii="仿宋_GB2312" w:eastAsia="仿宋_GB2312"/>
        <w:sz w:val="21"/>
        <w:szCs w:val="21"/>
      </w:rPr>
      <w:t xml:space="preserve">                     附件</w:t>
    </w:r>
    <w:r>
      <w:rPr>
        <w:rFonts w:hint="eastAsia" w:ascii="仿宋_GB2312" w:eastAsia="仿宋_GB2312"/>
        <w:sz w:val="21"/>
        <w:szCs w:val="21"/>
        <w:lang w:val="en-US" w:eastAsia="zh-CN"/>
      </w:rPr>
      <w:t>8</w:t>
    </w:r>
    <w:r>
      <w:rPr>
        <w:rFonts w:hint="eastAsia" w:ascii="仿宋_GB2312" w:eastAsia="仿宋_GB2312"/>
        <w:sz w:val="21"/>
        <w:szCs w:val="21"/>
      </w:rPr>
      <w:t>：</w:t>
    </w:r>
    <w:r>
      <w:rPr>
        <w:rFonts w:hint="eastAsia" w:ascii="仿宋_GB2312" w:eastAsia="仿宋_GB2312"/>
        <w:sz w:val="21"/>
        <w:szCs w:val="21"/>
        <w:lang w:val="en-US" w:eastAsia="zh-CN"/>
      </w:rPr>
      <w:t>同意适用默示推定规则声明书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lZThlNmVjYjYwMzI3NTA2ZTVlNmE2YmUxMjA2OTEifQ=="/>
  </w:docVars>
  <w:rsids>
    <w:rsidRoot w:val="004A5E89"/>
    <w:rsid w:val="00024AEA"/>
    <w:rsid w:val="000930C9"/>
    <w:rsid w:val="00104BAD"/>
    <w:rsid w:val="00114771"/>
    <w:rsid w:val="001B48E2"/>
    <w:rsid w:val="0023103F"/>
    <w:rsid w:val="002437F5"/>
    <w:rsid w:val="00367B2F"/>
    <w:rsid w:val="003C2DE3"/>
    <w:rsid w:val="004A5E89"/>
    <w:rsid w:val="00657653"/>
    <w:rsid w:val="00AC08AF"/>
    <w:rsid w:val="00B8303C"/>
    <w:rsid w:val="00B93DAA"/>
    <w:rsid w:val="00C857E1"/>
    <w:rsid w:val="00CD00C6"/>
    <w:rsid w:val="00CF3B82"/>
    <w:rsid w:val="00D37114"/>
    <w:rsid w:val="00EF58EE"/>
    <w:rsid w:val="00FE4793"/>
    <w:rsid w:val="00FE6ECB"/>
    <w:rsid w:val="05FD7F78"/>
    <w:rsid w:val="063A6968"/>
    <w:rsid w:val="073A2EEC"/>
    <w:rsid w:val="0F9A0EB1"/>
    <w:rsid w:val="12EC1DC3"/>
    <w:rsid w:val="1A9156FF"/>
    <w:rsid w:val="21D90CFA"/>
    <w:rsid w:val="226F3991"/>
    <w:rsid w:val="2463402E"/>
    <w:rsid w:val="247D50F0"/>
    <w:rsid w:val="27CE2CB7"/>
    <w:rsid w:val="282B44F6"/>
    <w:rsid w:val="2B9B6B3B"/>
    <w:rsid w:val="2BC9441A"/>
    <w:rsid w:val="2FB35322"/>
    <w:rsid w:val="308557C7"/>
    <w:rsid w:val="32D36DFF"/>
    <w:rsid w:val="3A6A7A6C"/>
    <w:rsid w:val="3AB9477E"/>
    <w:rsid w:val="42E702E8"/>
    <w:rsid w:val="48AB197C"/>
    <w:rsid w:val="4A6D7F3C"/>
    <w:rsid w:val="51B15BAE"/>
    <w:rsid w:val="52397FF8"/>
    <w:rsid w:val="53F42480"/>
    <w:rsid w:val="554D5C27"/>
    <w:rsid w:val="58C7313A"/>
    <w:rsid w:val="590F1AB3"/>
    <w:rsid w:val="5A3A490E"/>
    <w:rsid w:val="5C1F3B74"/>
    <w:rsid w:val="69981651"/>
    <w:rsid w:val="70361F4E"/>
    <w:rsid w:val="72FA6ED8"/>
    <w:rsid w:val="7ADE699F"/>
    <w:rsid w:val="7C9A1D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link w:val="3"/>
    <w:qFormat/>
    <w:uiPriority w:val="0"/>
    <w:rPr>
      <w:sz w:val="18"/>
      <w:szCs w:val="18"/>
    </w:rPr>
  </w:style>
  <w:style w:type="character" w:customStyle="1" w:styleId="7">
    <w:name w:val="页脚 字符"/>
    <w:link w:val="2"/>
    <w:qFormat/>
    <w:uiPriority w:val="0"/>
    <w:rPr>
      <w:sz w:val="18"/>
      <w:szCs w:val="18"/>
    </w:rPr>
  </w:style>
  <w:style w:type="character" w:customStyle="1" w:styleId="8">
    <w:name w:val="页眉 字符1"/>
    <w:basedOn w:val="5"/>
    <w:semiHidden/>
    <w:qFormat/>
    <w:uiPriority w:val="99"/>
    <w:rPr>
      <w:rFonts w:ascii="Calibri" w:hAnsi="Calibri" w:eastAsia="宋体" w:cs="Times New Roman"/>
      <w:sz w:val="18"/>
      <w:szCs w:val="18"/>
    </w:rPr>
  </w:style>
  <w:style w:type="character" w:customStyle="1" w:styleId="9">
    <w:name w:val="页脚 字符1"/>
    <w:basedOn w:val="5"/>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279</Words>
  <Characters>285</Characters>
  <Lines>3</Lines>
  <Paragraphs>1</Paragraphs>
  <TotalTime>0</TotalTime>
  <ScaleCrop>false</ScaleCrop>
  <LinksUpToDate>false</LinksUpToDate>
  <CharactersWithSpaces>384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2018-11-26T05:11:00Z</dcterms:created>
  <dc:creator>bjdg</dc:creator>
  <cp:lastModifiedBy>一只大白兔奶糖</cp:lastModifiedBy>
  <dcterms:modified xsi:type="dcterms:W3CDTF">2025-11-14T07:33:46Z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4C86AB22519A4F3C9B98192D96D0D8D6_13</vt:lpwstr>
  </property>
  <property fmtid="{D5CDD505-2E9C-101B-9397-08002B2CF9AE}" pid="4" name="KSOTemplateDocerSaveRecord">
    <vt:lpwstr>eyJoZGlkIjoiZjBlZjljMDc5M2EwZGI1ODk3YWU2Y2Y0OGQ5ZTMzMmIiLCJ1c2VySWQiOiIzMTI5NDk5OTYifQ==</vt:lpwstr>
  </property>
</Properties>
</file>