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52A2">
      <w:pPr>
        <w:spacing w:before="156" w:after="156"/>
        <w:jc w:val="both"/>
        <w:rPr>
          <w:rFonts w:hint="default" w:ascii="Times New Roman Regular" w:hAnsi="Times New Roman Regular" w:eastAsia="仿宋" w:cs="Times New Roman Regular"/>
          <w:b/>
          <w:bCs/>
          <w:lang w:val="en-US" w:eastAsia="zh-CN"/>
        </w:rPr>
      </w:pPr>
      <w:bookmarkStart w:id="0" w:name="_GoBack"/>
      <w:r>
        <w:rPr>
          <w:rFonts w:hint="eastAsia" w:ascii="Times New Roman Regular" w:hAnsi="Times New Roman Regular" w:eastAsia="仿宋" w:cs="Times New Roman Regular"/>
          <w:b/>
          <w:bCs/>
          <w:lang w:val="en-US" w:eastAsia="zh-CN"/>
        </w:rPr>
        <w:t>附件三：裁定书（2023）辽0104破3号之二</w:t>
      </w:r>
    </w:p>
    <w:bookmarkEnd w:id="0"/>
    <w:p w14:paraId="15AD8530">
      <w:r>
        <w:rPr>
          <w:rFonts w:hint="default" w:ascii="Times New Roman Regular" w:hAnsi="Times New Roman Regular" w:eastAsia="仿宋" w:cs="Times New Roman Regular"/>
          <w:b/>
          <w:bCs/>
          <w:lang w:val="en-US" w:eastAsia="zh-CN"/>
        </w:rPr>
        <w:drawing>
          <wp:inline distT="0" distB="0" distL="114300" distR="114300">
            <wp:extent cx="5088890" cy="7074535"/>
            <wp:effectExtent l="0" t="0" r="16510" b="12065"/>
            <wp:docPr id="2" name="图片 2" descr="IMG_27716A2C7E4F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7716A2C7E4F-1"/>
                    <pic:cNvPicPr>
                      <a:picLocks noChangeAspect="1"/>
                    </pic:cNvPicPr>
                  </pic:nvPicPr>
                  <pic:blipFill>
                    <a:blip r:embed="rId4"/>
                    <a:srcRect l="3329"/>
                    <a:stretch>
                      <a:fillRect/>
                    </a:stretch>
                  </pic:blipFill>
                  <pic:spPr>
                    <a:xfrm>
                      <a:off x="0" y="0"/>
                      <a:ext cx="5088890" cy="707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13ED"/>
    <w:rsid w:val="3FE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2025-10-16T12:51:00Z</dcterms:created>
  <dc:creator>Yangyf</dc:creator>
  <cp:lastModifiedBy>Yangyf</cp:lastModifiedBy>
  <dcterms:modified xsi:type="dcterms:W3CDTF">2025-10-16T12:52:30Z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D9F88D7B8F57F47CE979F06883C21615_41</vt:lpwstr>
  </property>
</Properties>
</file>