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51ED3C">
      <w:pPr>
        <w:spacing w:before="150" w:line="219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pacing w:val="-21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1"/>
          <w:sz w:val="44"/>
          <w:szCs w:val="44"/>
        </w:rPr>
        <w:t>接管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1"/>
          <w:sz w:val="44"/>
          <w:szCs w:val="44"/>
          <w:lang w:val="en-US" w:eastAsia="zh-CN"/>
        </w:rPr>
        <w:t>通知</w:t>
      </w:r>
    </w:p>
    <w:p w14:paraId="3F597A6D">
      <w:pPr>
        <w:spacing w:before="150" w:line="219" w:lineRule="auto"/>
        <w:jc w:val="center"/>
        <w:rPr>
          <w:rFonts w:hint="default" w:ascii="方正仿宋_GB2312" w:hAnsi="方正仿宋_GB2312" w:eastAsia="方正仿宋_GB2312" w:cs="方正仿宋_GB2312"/>
          <w:b w:val="0"/>
          <w:bCs w:val="0"/>
          <w:spacing w:val="-7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pacing w:val="-7"/>
          <w:sz w:val="32"/>
          <w:szCs w:val="32"/>
          <w:lang w:val="en-US" w:eastAsia="en-US"/>
        </w:rPr>
        <w:t xml:space="preserve"> 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-7"/>
          <w:sz w:val="32"/>
          <w:szCs w:val="32"/>
          <w:lang w:val="en-US" w:eastAsia="zh-CN"/>
        </w:rPr>
        <w:t xml:space="preserve">     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-7"/>
          <w:sz w:val="32"/>
          <w:szCs w:val="32"/>
          <w:lang w:val="en-US" w:eastAsia="en-US"/>
        </w:rPr>
        <w:t xml:space="preserve">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-7"/>
          <w:sz w:val="32"/>
          <w:szCs w:val="32"/>
          <w:lang w:val="en-US" w:eastAsia="zh-CN"/>
        </w:rPr>
        <w:t xml:space="preserve">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-7"/>
          <w:sz w:val="32"/>
          <w:szCs w:val="32"/>
          <w:lang w:val="en-US" w:eastAsia="en-US"/>
        </w:rPr>
        <w:t>（2025）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-7"/>
          <w:sz w:val="32"/>
          <w:szCs w:val="32"/>
          <w:lang w:val="en-US" w:eastAsia="zh-CN"/>
        </w:rPr>
        <w:t>源泉破管字第1号</w:t>
      </w:r>
    </w:p>
    <w:p w14:paraId="7082F30A">
      <w:pPr>
        <w:spacing w:line="272" w:lineRule="auto"/>
        <w:rPr>
          <w:rFonts w:ascii="Arial"/>
          <w:sz w:val="21"/>
        </w:rPr>
      </w:pPr>
    </w:p>
    <w:p w14:paraId="0F3D3551">
      <w:pPr>
        <w:spacing w:line="273" w:lineRule="auto"/>
        <w:rPr>
          <w:rFonts w:ascii="Arial"/>
          <w:sz w:val="21"/>
        </w:rPr>
      </w:pPr>
    </w:p>
    <w:p w14:paraId="5FFDBFC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textAlignment w:val="baseline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pacing w:val="-7"/>
          <w:sz w:val="32"/>
          <w:szCs w:val="32"/>
        </w:rPr>
        <w:t>广西源泉投资有限公司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-26"/>
          <w:sz w:val="32"/>
          <w:szCs w:val="32"/>
        </w:rPr>
        <w:t>：</w:t>
      </w:r>
    </w:p>
    <w:p w14:paraId="39CC835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rightChars="0" w:firstLine="664" w:firstLineChars="200"/>
        <w:jc w:val="left"/>
        <w:textAlignment w:val="baseline"/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pacing w:val="6"/>
          <w:sz w:val="32"/>
          <w:szCs w:val="32"/>
          <w:lang w:val="en-US" w:eastAsia="zh-CN"/>
        </w:rPr>
        <w:t>南宁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6"/>
          <w:sz w:val="32"/>
          <w:szCs w:val="32"/>
        </w:rPr>
        <w:t>市中级人民法院于202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6"/>
          <w:sz w:val="32"/>
          <w:szCs w:val="32"/>
          <w:lang w:val="en-US" w:eastAsia="zh-CN"/>
        </w:rPr>
        <w:t>5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6"/>
          <w:sz w:val="32"/>
          <w:szCs w:val="32"/>
        </w:rPr>
        <w:t>年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6"/>
          <w:sz w:val="32"/>
          <w:szCs w:val="32"/>
          <w:lang w:val="en-US" w:eastAsia="zh-CN"/>
        </w:rPr>
        <w:t>7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6"/>
          <w:sz w:val="32"/>
          <w:szCs w:val="32"/>
        </w:rPr>
        <w:t>月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6"/>
          <w:sz w:val="32"/>
          <w:szCs w:val="32"/>
          <w:lang w:val="en-US" w:eastAsia="zh-CN"/>
        </w:rPr>
        <w:t>25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6"/>
          <w:sz w:val="32"/>
          <w:szCs w:val="32"/>
        </w:rPr>
        <w:t>日作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6"/>
          <w:sz w:val="32"/>
          <w:szCs w:val="32"/>
          <w:lang w:val="en-US" w:eastAsia="zh-CN"/>
        </w:rPr>
        <w:t>出</w:t>
      </w:r>
      <w:r>
        <w:rPr>
          <w:rFonts w:hint="eastAsia" w:ascii="方正仿宋_GB2312" w:hAnsi="方正仿宋_GB2312" w:eastAsia="方正仿宋_GB2312" w:cs="方正仿宋_GB2312"/>
          <w:b w:val="0"/>
          <w:bCs w:val="0"/>
          <w:snapToGrid w:val="0"/>
          <w:color w:val="000000"/>
          <w:kern w:val="0"/>
          <w:sz w:val="32"/>
          <w:szCs w:val="32"/>
          <w:lang w:val="en-US" w:eastAsia="zh-CN" w:bidi="ar"/>
        </w:rPr>
        <w:t>（2024）桂01破申52号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7"/>
          <w:sz w:val="32"/>
          <w:szCs w:val="32"/>
        </w:rPr>
        <w:t>民事裁定书，裁定受理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-7"/>
          <w:sz w:val="32"/>
          <w:szCs w:val="32"/>
        </w:rPr>
        <w:t>广西源泉投资有限公司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-7"/>
          <w:sz w:val="32"/>
          <w:szCs w:val="32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6"/>
          <w:sz w:val="32"/>
          <w:szCs w:val="32"/>
        </w:rPr>
        <w:t>以下简称债务人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6"/>
          <w:sz w:val="32"/>
          <w:szCs w:val="32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6"/>
          <w:sz w:val="32"/>
          <w:szCs w:val="32"/>
        </w:rPr>
        <w:t>破产清算一案，并于202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6"/>
          <w:sz w:val="32"/>
          <w:szCs w:val="32"/>
          <w:lang w:val="en-US" w:eastAsia="zh-CN"/>
        </w:rPr>
        <w:t>5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6"/>
          <w:sz w:val="32"/>
          <w:szCs w:val="32"/>
        </w:rPr>
        <w:t>年1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6"/>
          <w:sz w:val="32"/>
          <w:szCs w:val="32"/>
          <w:lang w:val="en-US" w:eastAsia="zh-CN"/>
        </w:rPr>
        <w:t>1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6"/>
          <w:sz w:val="32"/>
          <w:szCs w:val="32"/>
        </w:rPr>
        <w:t>月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6"/>
          <w:sz w:val="32"/>
          <w:szCs w:val="32"/>
          <w:lang w:val="en-US" w:eastAsia="zh-CN"/>
        </w:rPr>
        <w:t>11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6"/>
          <w:sz w:val="32"/>
          <w:szCs w:val="32"/>
        </w:rPr>
        <w:t>日作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6"/>
          <w:sz w:val="32"/>
          <w:szCs w:val="32"/>
          <w:lang w:val="en-US" w:eastAsia="zh-CN"/>
        </w:rPr>
        <w:t>出</w:t>
      </w:r>
      <w:r>
        <w:rPr>
          <w:rFonts w:hint="eastAsia" w:ascii="方正仿宋_GB2312" w:hAnsi="方正仿宋_GB2312" w:eastAsia="方正仿宋_GB2312" w:cs="方正仿宋_GB2312"/>
          <w:b w:val="0"/>
          <w:bCs w:val="0"/>
          <w:snapToGrid w:val="0"/>
          <w:color w:val="000000"/>
          <w:kern w:val="0"/>
          <w:sz w:val="32"/>
          <w:szCs w:val="32"/>
          <w:lang w:val="en-US" w:eastAsia="zh-CN" w:bidi="ar"/>
        </w:rPr>
        <w:t>（2025）桂01破16号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7"/>
          <w:sz w:val="32"/>
          <w:szCs w:val="32"/>
        </w:rPr>
        <w:t>决定书，指定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7"/>
          <w:sz w:val="32"/>
          <w:szCs w:val="32"/>
          <w:lang w:val="en-US" w:eastAsia="zh-CN"/>
        </w:rPr>
        <w:t>华税税务师事务所（广西）有限公司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</w:rPr>
        <w:t>担任破产管理人。为早日顺利办结本案，根据我国《公司法》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  <w:lang w:eastAsia="zh-CN"/>
        </w:rPr>
        <w:t>《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  <w:lang w:val="en-US" w:eastAsia="zh-CN"/>
        </w:rPr>
        <w:t>企业破产法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  <w:lang w:eastAsia="zh-CN"/>
        </w:rPr>
        <w:t>》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</w:rPr>
        <w:t>等相关法律规定，特告知你方如下事项：</w:t>
      </w:r>
    </w:p>
    <w:p w14:paraId="68BE30E5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20" w:firstLineChars="200"/>
        <w:jc w:val="left"/>
        <w:textAlignment w:val="baseline"/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</w:rPr>
        <w:t>指派一名相关负责人与本管理人具体对接；</w:t>
      </w:r>
    </w:p>
    <w:p w14:paraId="05B2D613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20" w:firstLineChars="200"/>
        <w:jc w:val="left"/>
        <w:textAlignment w:val="baseline"/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</w:rPr>
        <w:t>制作贵司基本情况报告书，内容要求详见附件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  <w:lang w:val="en-US" w:eastAsia="zh-CN"/>
        </w:rPr>
        <w:t>3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</w:rPr>
        <w:t>，并于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  <w:lang w:val="en-US" w:eastAsia="zh-CN"/>
        </w:rPr>
        <w:t>收到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</w:rPr>
        <w:t>本通知书之日起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  <w:lang w:val="en-US" w:eastAsia="zh-CN"/>
        </w:rPr>
        <w:t>五个工作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</w:rPr>
        <w:t>日内向管理人提交；</w:t>
      </w:r>
    </w:p>
    <w:p w14:paraId="2962EFC9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20" w:firstLineChars="200"/>
        <w:jc w:val="left"/>
        <w:textAlignment w:val="baseline"/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</w:rPr>
        <w:t>妥善保管你方占有和管理的财产和印章、证照、文书、账户、会计凭证、财务账册等物品和资料（包括但不限于本通知书附件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  <w:lang w:val="en-US" w:eastAsia="zh-CN"/>
        </w:rPr>
        <w:t>4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</w:rPr>
        <w:t>所列内容），并于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  <w:lang w:val="en-US" w:eastAsia="zh-CN"/>
        </w:rPr>
        <w:t>收到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</w:rPr>
        <w:t>本通知书之日起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  <w:lang w:val="en-US" w:eastAsia="zh-CN"/>
        </w:rPr>
        <w:t>五个工作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</w:rPr>
        <w:t>日内向管理人移交；</w:t>
      </w:r>
    </w:p>
    <w:p w14:paraId="3113ED4B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20" w:firstLineChars="200"/>
        <w:jc w:val="left"/>
        <w:textAlignment w:val="baseline"/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</w:rPr>
        <w:t>未经人民法院或管理人许可，不得以贵司名义从事任何行为。</w:t>
      </w:r>
    </w:p>
    <w:p w14:paraId="079E50A1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20" w:firstLineChars="200"/>
        <w:jc w:val="left"/>
        <w:textAlignment w:val="baseline"/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</w:rPr>
        <w:t>根据人民法院、管理人的要求配合、协助管理人的破产清算工作，并如实回答人民法院、管理人的询问；</w:t>
      </w:r>
    </w:p>
    <w:p w14:paraId="122B6111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20" w:firstLineChars="200"/>
        <w:jc w:val="left"/>
        <w:textAlignment w:val="baseline"/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</w:rPr>
        <w:t>人民法院认为应当办理的其他事项。</w:t>
      </w:r>
    </w:p>
    <w:p w14:paraId="3EDBFE6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rightChars="0" w:firstLine="620" w:firstLineChars="200"/>
        <w:jc w:val="left"/>
        <w:textAlignment w:val="baseline"/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</w:rPr>
        <w:t>如你方及有关人员拒不履行法定义务，或者从事隐匿、瞒报、私分、转移贵司公司财产、文件资料等行为，或伪造、销毁有关财产线索等，导致本案无法清算或全面清算的，应承担相应的法律责任。</w:t>
      </w:r>
    </w:p>
    <w:p w14:paraId="14E78B40">
      <w:pPr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20" w:firstLineChars="200"/>
        <w:jc w:val="left"/>
        <w:textAlignment w:val="baseline"/>
        <w:rPr>
          <w:rFonts w:hint="default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  <w:lang w:val="en-US" w:eastAsia="zh-CN"/>
        </w:rPr>
        <w:t>特此通知。</w:t>
      </w:r>
    </w:p>
    <w:p w14:paraId="097EC3E2">
      <w:pPr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20" w:firstLineChars="200"/>
        <w:jc w:val="left"/>
        <w:textAlignment w:val="baseline"/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</w:rPr>
      </w:pPr>
    </w:p>
    <w:p w14:paraId="3040A1F2">
      <w:pPr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20" w:firstLineChars="200"/>
        <w:jc w:val="left"/>
        <w:textAlignment w:val="baseline"/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</w:rPr>
        <w:t>附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  <w:lang w:val="en-US" w:eastAsia="zh-CN"/>
        </w:rPr>
        <w:t>件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</w:rPr>
        <w:t>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  <w:lang w:val="en-US" w:eastAsia="zh-CN"/>
        </w:rPr>
        <w:t>1.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</w:rPr>
        <w:t>裁定书</w:t>
      </w:r>
    </w:p>
    <w:p w14:paraId="7DF212C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rightChars="0" w:firstLine="1550" w:firstLineChars="500"/>
        <w:jc w:val="left"/>
        <w:textAlignment w:val="baseline"/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  <w:lang w:val="en-US" w:eastAsia="zh-CN"/>
        </w:rPr>
        <w:t>2.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</w:rPr>
        <w:t>决定书</w:t>
      </w:r>
    </w:p>
    <w:p w14:paraId="78AF9902">
      <w:pPr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1550" w:firstLineChars="500"/>
        <w:jc w:val="left"/>
        <w:textAlignment w:val="baseline"/>
        <w:rPr>
          <w:rFonts w:hint="default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  <w:lang w:val="en-US" w:eastAsia="zh-CN"/>
        </w:rPr>
        <w:t>3.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</w:rPr>
        <w:t>基本情况报告书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  <w:lang w:val="en-US" w:eastAsia="zh-CN"/>
        </w:rPr>
        <w:t>内容要求</w:t>
      </w:r>
    </w:p>
    <w:p w14:paraId="0484CE05">
      <w:pPr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1550" w:firstLineChars="500"/>
        <w:jc w:val="left"/>
        <w:textAlignment w:val="baseline"/>
        <w:rPr>
          <w:rFonts w:hint="default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  <w:lang w:val="en-US" w:eastAsia="zh-CN"/>
        </w:rPr>
        <w:t>4.移交清单</w:t>
      </w:r>
    </w:p>
    <w:p w14:paraId="320DF119">
      <w:pPr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1550" w:firstLineChars="500"/>
        <w:jc w:val="left"/>
        <w:textAlignment w:val="baseline"/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  <w:lang w:val="en-US" w:eastAsia="zh-CN"/>
        </w:rPr>
        <w:t>5.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</w:rPr>
        <w:t>管理人联系方式</w:t>
      </w:r>
    </w:p>
    <w:p w14:paraId="0179C9E0">
      <w:pPr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left"/>
        <w:textAlignment w:val="baseline"/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</w:rPr>
      </w:pPr>
    </w:p>
    <w:p w14:paraId="43C39406">
      <w:pPr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left"/>
        <w:textAlignment w:val="baseline"/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</w:rPr>
      </w:pPr>
      <w:bookmarkStart w:id="0" w:name="_GoBack"/>
      <w:bookmarkEnd w:id="0"/>
    </w:p>
    <w:p w14:paraId="64782C8D">
      <w:pPr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3672" w:firstLineChars="1200"/>
        <w:jc w:val="left"/>
        <w:textAlignment w:val="baseline"/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pacing w:val="-7"/>
          <w:sz w:val="32"/>
          <w:szCs w:val="32"/>
        </w:rPr>
        <w:t>广西源泉投资有限公司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</w:rPr>
        <w:t>管理人</w:t>
      </w:r>
    </w:p>
    <w:p w14:paraId="6C19D5FF">
      <w:pPr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4650" w:firstLineChars="1500"/>
        <w:jc w:val="left"/>
        <w:textAlignment w:val="baseline"/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  <w:lang w:val="en-US" w:eastAsia="zh-CN"/>
        </w:rPr>
        <w:t>2025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</w:rPr>
        <w:t>年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  <w:lang w:val="en-US" w:eastAsia="zh-CN"/>
        </w:rPr>
        <w:t>11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</w:rPr>
        <w:t>月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  <w:lang w:val="en-US" w:eastAsia="zh-CN"/>
        </w:rPr>
        <w:t>19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</w:rPr>
        <w:t>日</w:t>
      </w:r>
    </w:p>
    <w:p w14:paraId="0B1259B1">
      <w:pPr>
        <w:pStyle w:val="2"/>
        <w:keepNext w:val="0"/>
        <w:keepLines w:val="0"/>
        <w:pageBreakBefore w:val="0"/>
        <w:widowControl/>
        <w:kinsoku w:val="0"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00" w:lineRule="exact"/>
        <w:ind w:right="0"/>
        <w:textAlignment w:val="baseline"/>
        <w:rPr>
          <w:rFonts w:hint="eastAsia" w:ascii="方正仿宋_GB2312" w:hAnsi="方正仿宋_GB2312" w:eastAsia="方正仿宋_GB2312" w:cs="方正仿宋_GB2312"/>
          <w:b w:val="0"/>
          <w:bCs w:val="0"/>
          <w:snapToGrid w:val="0"/>
          <w:color w:val="000000"/>
          <w:spacing w:val="-5"/>
          <w:kern w:val="0"/>
          <w:sz w:val="32"/>
          <w:szCs w:val="32"/>
          <w:lang w:val="en-US" w:eastAsia="en-US" w:bidi="ar-SA"/>
        </w:rPr>
      </w:pPr>
    </w:p>
    <w:sectPr>
      <w:headerReference r:id="rId5" w:type="default"/>
      <w:footerReference r:id="rId6" w:type="default"/>
      <w:pgSz w:w="11900" w:h="16830"/>
      <w:pgMar w:top="2154" w:right="1474" w:bottom="1984" w:left="1587" w:header="0" w:footer="1154" w:gutter="0"/>
      <w:pgNumType w:fmt="decimal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7E22AA9B-3974-457E-8BD5-593E2FA41D98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DF35CF0B-A9E9-4F00-83FD-F7E519798C7E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B060A01C-833A-4369-B96B-B377058532B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0998C4">
    <w:pPr>
      <w:pStyle w:val="2"/>
      <w:spacing w:line="212" w:lineRule="auto"/>
      <w:ind w:left="3475"/>
      <w:rPr>
        <w:sz w:val="19"/>
        <w:szCs w:val="19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3E6E91">
    <w:pPr>
      <w:pStyle w:val="4"/>
      <w:pBdr>
        <w:bottom w:val="none" w:color="auto" w:sz="0" w:space="1"/>
      </w:pBdr>
      <w:rPr>
        <w:rFonts w:ascii="宋体" w:hAnsi="宋体" w:eastAsia="宋体" w:cs="宋体"/>
        <w:b/>
        <w:bCs/>
        <w:color w:val="A04040"/>
        <w:spacing w:val="0"/>
        <w:w w:val="100"/>
        <w:sz w:val="52"/>
        <w:szCs w:val="52"/>
        <w:u w:val="none" w:color="auto"/>
        <w:lang w:val="en-US" w:eastAsia="zh-CN"/>
      </w:rPr>
    </w:pPr>
  </w:p>
  <w:p w14:paraId="4B722C8A">
    <w:pPr>
      <w:pStyle w:val="4"/>
      <w:pBdr>
        <w:bottom w:val="none" w:color="auto" w:sz="0" w:space="1"/>
      </w:pBdr>
      <w:jc w:val="distribute"/>
      <w:rPr>
        <w:rFonts w:ascii="宋体" w:hAnsi="宋体" w:eastAsia="宋体" w:cs="宋体"/>
        <w:b/>
        <w:bCs/>
        <w:color w:val="A04040"/>
        <w:spacing w:val="0"/>
        <w:w w:val="100"/>
        <w:sz w:val="48"/>
        <w:szCs w:val="48"/>
        <w:u w:val="none" w:color="auto"/>
        <w:lang w:val="en-US" w:eastAsia="zh-CN"/>
      </w:rPr>
    </w:pPr>
  </w:p>
  <w:p w14:paraId="770ECC6A">
    <w:pPr>
      <w:pStyle w:val="4"/>
      <w:pBdr>
        <w:bottom w:val="none" w:color="auto" w:sz="0" w:space="1"/>
      </w:pBdr>
      <w:jc w:val="distribute"/>
      <w:rPr>
        <w:color w:val="FF0000"/>
        <w:sz w:val="48"/>
        <w:szCs w:val="4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856DF43"/>
    <w:multiLevelType w:val="singleLevel"/>
    <w:tmpl w:val="C856DF43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bordersDoNotSurroundHeader w:val="0"/>
  <w:bordersDoNotSurroundFooter w:val="0"/>
  <w:trackRevisions w:val="1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000000"/>
    <w:rsid w:val="159D02CF"/>
    <w:rsid w:val="18592901"/>
    <w:rsid w:val="19E84EAC"/>
    <w:rsid w:val="25DF0F71"/>
    <w:rsid w:val="27D214C4"/>
    <w:rsid w:val="2CCE36FF"/>
    <w:rsid w:val="2DD82C44"/>
    <w:rsid w:val="3778437B"/>
    <w:rsid w:val="3DCE0A75"/>
    <w:rsid w:val="5E6F157B"/>
    <w:rsid w:val="5FED697F"/>
    <w:rsid w:val="623C61E6"/>
    <w:rsid w:val="723B5713"/>
    <w:rsid w:val="7F511B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d0b76d97-07f2-448e-b9d4-68a4f51df67a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7DC4C44B</paraID>
      <start>56</start>
      <end>57</end>
      <status>modified</status>
      <modifiedWord>（</modifiedWord>
      <trackRevisions>false</trackRevisions>
    </reviewItem>
    <reviewItem>
      <errorID>55c5d1e3-e7fa-4c82-8077-c988d6d9ee7b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7DC4C44B</paraID>
      <start>64</start>
      <end>65</end>
      <status>modified</status>
      <modifiedWord>）</modifiedWord>
      <trackRevisions>false</trackRevisions>
    </reviewItem>
    <reviewItem>
      <errorID>2691b562-6135-4cd2-85d5-8d15dabff986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7DC4C44B</paraID>
      <start>204</start>
      <end>205</end>
      <status>modified</status>
      <modifiedWord>：</modifiedWord>
      <trackRevisions>false</trackRevisions>
    </reviewItem>
    <reviewItem>
      <errorID>adc58f4d-3382-481b-8ea6-a8badfcb9bef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6F7CBEE3</paraID>
      <start>26</start>
      <end>27</end>
      <status>modified</status>
      <modifiedWord>；</modifiedWord>
      <trackRevisions>false</trackRevisions>
    </reviewItem>
    <reviewItem>
      <errorID>06533083-7dbc-4245-ae11-5423792311a6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6C8D0949</paraID>
      <start>14</start>
      <end>15</end>
      <status>modified</status>
      <modifiedWord>：</modifiedWord>
      <trackRevisions>false</trackRevisions>
    </reviewItem>
    <reviewItem>
      <errorID>82dc6651-97e9-4e45-86f9-dc141c7b4c44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73A67D8A</paraID>
      <start>18</start>
      <end>19</end>
      <status>modified</status>
      <modifiedWord>：</modifiedWord>
      <trackRevisions>false</trackRevisions>
    </reviewItem>
    <reviewItem>
      <errorID>f10c1ed2-df47-4534-a3dc-313403d7403b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2E0A4B7E</paraID>
      <start>20</start>
      <end>21</end>
      <status>modified</status>
      <modifiedWord>：</modifiedWord>
      <trackRevisions>false</trackRevisions>
    </reviewItem>
    <reviewItem>
      <errorID>7c71af44-71fd-43ec-8fe4-337bc97263de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 F19BE20</paraID>
      <start>17</start>
      <end>18</end>
      <status>modified</status>
      <modifiedWord>：</modifiedWord>
      <trackRevisions>false</trackRevisions>
    </reviewItem>
    <reviewItem>
      <errorID>a3790574-e7c4-4a34-887c-d045e176ef36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514F24E3</paraID>
      <start>32</start>
      <end>33</end>
      <status>modified</status>
      <modifiedWord>；</modifiedWord>
      <trackRevisions>false</trackRevisions>
    </reviewItem>
    <reviewItem>
      <errorID>ccd59e11-7197-4e96-8f45-79c4412a513f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1EFDA6DE</paraID>
      <start>15</start>
      <end>16</end>
      <status>modified</status>
      <modifiedWord>；</modifiedWord>
      <trackRevisions>false</trackRevisions>
    </reviewItem>
    <reviewItem>
      <errorID>b3352c00-fb0f-4186-a637-6768a5265b30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E28EB11</paraID>
      <start>0</start>
      <end>2</end>
      <status>modified</status>
      <modifiedWord>1.</modifiedWord>
      <trackRevisions>false</trackRevisions>
    </reviewItem>
    <reviewItem>
      <errorID>404635a7-b9e0-411e-a64d-2826d4a26190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6E1ED57E</paraID>
      <start>0</start>
      <end>2</end>
      <status>modified</status>
      <modifiedWord>2.</modifiedWord>
      <trackRevisions>false</trackRevisions>
    </reviewItem>
    <reviewItem>
      <errorID>2429cec4-8faf-4a50-8372-25c0ff49367b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5BDCD0F4</paraID>
      <start>0</start>
      <end>2</end>
      <status>modified</status>
      <modifiedWord>3.</modifiedWord>
      <trackRevisions>false</trackRevisions>
    </reviewItem>
    <reviewItem>
      <errorID>6dba8fa0-d8ea-4dab-98ac-6975e67d69b1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 25E53B</paraID>
      <start>0</start>
      <end>2</end>
      <status>modified</status>
      <modifiedWord>4.</modifiedWord>
      <trackRevisions>false</trackRevisions>
    </reviewItem>
    <reviewItem>
      <errorID>52d0c86e-9bd5-46f7-afad-d1c34c18892d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578BE991</paraID>
      <start>0</start>
      <end>2</end>
      <status>modified</status>
      <modifiedWord>5.</modifiedWord>
      <trackRevisions>false</trackRevisions>
    </reviewItem>
    <reviewItem>
      <errorID>b5bbfea1-3b26-4e95-8b28-709681a1776a</errorID>
      <errorWord>记</errorWord>
      <group>L1_Word</group>
      <groupName>字词问题</groupName>
      <ability>L2_Typo</ability>
      <abilityName>字词错误</abilityName>
      <candidateList>
        <item>记证</item>
      </candidateList>
      <explain/>
      <paraID>578BE991</paraID>
      <start>16</start>
      <end>17</end>
      <status>ignored</status>
      <modifiedWord/>
      <trackRevisions>false</trackRevisions>
    </reviewItem>
    <reviewItem>
      <errorID>bde1d5ba-9009-450e-be19-40241a0c58d6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56E5AEC1</paraID>
      <start>0</start>
      <end>2</end>
      <status>modified</status>
      <modifiedWord>6.</modifiedWord>
      <trackRevisions>false</trackRevisions>
    </reviewItem>
    <reviewItem>
      <errorID>2f617e37-020f-4983-8ea0-8a1aea83ba2b</errorID>
      <errorWord>台帐</errorWord>
      <group>L1_Word</group>
      <groupName>字词问题</groupName>
      <ability>L2_Typo</ability>
      <abilityName>字词错误</abilityName>
      <candidateList>
        <item>台账</item>
      </candidateList>
      <explain>存在发音相同字词的误用。</explain>
      <paraID>56E5AEC1</paraID>
      <start>13</start>
      <end>15</end>
      <status>modified</status>
      <modifiedWord>台账</modifiedWord>
      <trackRevisions>false</trackRevisions>
    </reviewItem>
    <reviewItem>
      <errorID>a16eb59b-a236-4391-be21-2ee3d3e80c86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56E5AEC1</paraID>
      <start>41</start>
      <end>42</end>
      <status>modified</status>
      <modifiedWord>（</modifiedWord>
      <trackRevisions>false</trackRevisions>
    </reviewItem>
    <reviewItem>
      <errorID>c2c4a856-3c3b-4a8b-98b4-928d37d2161d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56E5AEC1</paraID>
      <start>46</start>
      <end>47</end>
      <status>modified</status>
      <modifiedWord>）</modifiedWord>
      <trackRevisions>false</trackRevisions>
    </reviewItem>
    <reviewItem>
      <errorID>9ef7a3de-219c-4742-8a7d-ef7dfb1169bd</errorID>
      <errorWord>7、</errorWord>
      <group>L1_Format</group>
      <groupName>格式问题</groupName>
      <ability>L2_Ordinal</ability>
      <abilityName>序号格式</abilityName>
      <candidateList>
        <item>7.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87CB0CE</paraID>
      <start>0</start>
      <end>2</end>
      <status>modified</status>
      <modifiedWord>7.</modifiedWord>
      <trackRevisions>false</trackRevisions>
    </reviewItem>
    <reviewItem>
      <errorID>646d9ea9-c9b2-47e9-9749-33b903925d88</errorID>
      <errorWord>8、</errorWord>
      <group>L1_Format</group>
      <groupName>格式问题</groupName>
      <ability>L2_Ordinal</ability>
      <abilityName>序号格式</abilityName>
      <candidateList>
        <item>8.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36947F44</paraID>
      <start>0</start>
      <end>2</end>
      <status>modified</status>
      <modifiedWord>8.</modifiedWord>
      <trackRevisions>false</trackRevisions>
    </reviewItem>
    <reviewItem>
      <errorID>d7296979-3b35-4ec4-9d86-f262e462216b</errorID>
      <errorWord>9、</errorWord>
      <group>L1_Format</group>
      <groupName>格式问题</groupName>
      <ability>L2_Ordinal</ability>
      <abilityName>序号格式</abilityName>
      <candidateList>
        <item>9.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43F0B16C</paraID>
      <start>0</start>
      <end>2</end>
      <status>modified</status>
      <modifiedWord>9.</modifiedWord>
      <trackRevisions>false</trackRevisions>
    </reviewItem>
    <reviewItem>
      <errorID>e8ef391e-9626-419e-a824-52baed85b148</errorID>
      <errorWord>10、</errorWord>
      <group>L1_Format</group>
      <groupName>格式问题</groupName>
      <ability>L2_Ordinal</ability>
      <abilityName>序号格式</abilityName>
      <candidateList>
        <item>10.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5A323652</paraID>
      <start>0</start>
      <end>3</end>
      <status>modified</status>
      <modifiedWord>10.</modifiedWord>
      <trackRevisions>false</trackRevisions>
    </reviewItem>
    <reviewItem>
      <errorID>0ccb59cf-9e5f-4d5d-8fbd-2bff210daf20</errorID>
      <errorWord>11、</errorWord>
      <group>L1_Format</group>
      <groupName>格式问题</groupName>
      <ability>L2_Ordinal</ability>
      <abilityName>序号格式</abilityName>
      <candidateList>
        <item>11.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547FCB8F</paraID>
      <start>0</start>
      <end>3</end>
      <status>modified</status>
      <modifiedWord>11.</modifiedWord>
      <trackRevisions>false</trackRevisions>
    </reviewItem>
    <reviewItem>
      <errorID>e74448f7-0387-456b-9476-1b91604c9911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547FCB8F</paraID>
      <start>16</start>
      <end>17</end>
      <status>modified</status>
      <modifiedWord>（</modifiedWord>
      <trackRevisions>false</trackRevisions>
    </reviewItem>
    <reviewItem>
      <errorID>7258218b-a911-46a2-a37a-e45f5e6674a4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547FCB8F</paraID>
      <start>39</start>
      <end>40</end>
      <status>modified</status>
      <modifiedWord>）</modifiedWord>
      <trackRevisions>false</trackRevisions>
    </reviewItem>
    <reviewItem>
      <errorID>447e9afc-dbf1-4a52-b191-87282d2fb200</errorID>
      <errorWord>12、</errorWord>
      <group>L1_Format</group>
      <groupName>格式问题</groupName>
      <ability>L2_Ordinal</ability>
      <abilityName>序号格式</abilityName>
      <candidateList>
        <item>12.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9963F92</paraID>
      <start>0</start>
      <end>3</end>
      <status>modified</status>
      <modifiedWord>12.</modifiedWord>
      <trackRevisions>false</trackRevisions>
    </reviewItem>
    <reviewItem>
      <errorID>79f21e72-fc4b-4a16-9b06-64a0c484701b</errorID>
      <errorWord>13、</errorWord>
      <group>L1_Format</group>
      <groupName>格式问题</groupName>
      <ability>L2_Ordinal</ability>
      <abilityName>序号格式</abilityName>
      <candidateList>
        <item>13.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60E8E2FB</paraID>
      <start>0</start>
      <end>3</end>
      <status>modified</status>
      <modifiedWord>13.</modifiedWord>
      <trackRevisions>false</trackRevisions>
    </reviewItem>
    <reviewItem>
      <errorID>dc9c9134-6278-492f-9878-c3cc763ada89</errorID>
      <errorWord>14、</errorWord>
      <group>L1_Format</group>
      <groupName>格式问题</groupName>
      <ability>L2_Ordinal</ability>
      <abilityName>序号格式</abilityName>
      <candidateList>
        <item>14.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47266634</paraID>
      <start>0</start>
      <end>3</end>
      <status>modified</status>
      <modifiedWord>14.</modifiedWord>
      <trackRevisions>false</trackRevisions>
    </reviewItem>
    <reviewItem>
      <errorID>ec3bf552-c7fe-45f3-ba3e-bd9ce76f3cd6</errorID>
      <errorWord>15、</errorWord>
      <group>L1_Format</group>
      <groupName>格式问题</groupName>
      <ability>L2_Ordinal</ability>
      <abilityName>序号格式</abilityName>
      <candidateList>
        <item>15.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2714625C</paraID>
      <start>0</start>
      <end>3</end>
      <status>modified</status>
      <modifiedWord>15.</modifiedWord>
      <trackRevisions>false</trackRevisions>
    </reviewItem>
    <reviewItem>
      <errorID>fc8cc72c-cddd-4b35-bbea-61489cc954b3</errorID>
      <errorWord>16、</errorWord>
      <group>L1_Format</group>
      <groupName>格式问题</groupName>
      <ability>L2_Ordinal</ability>
      <abilityName>序号格式</abilityName>
      <candidateList>
        <item>16.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1A594601</paraID>
      <start>0</start>
      <end>3</end>
      <status>modified</status>
      <modifiedWord>16.</modifiedWord>
      <trackRevisions>false</trackRevisions>
    </reviewItem>
    <reviewItem>
      <errorID>03d7c5c8-7d06-469e-a6d9-b9f6e0445e09</errorID>
      <errorWord>17、</errorWord>
      <group>L1_Format</group>
      <groupName>格式问题</groupName>
      <ability>L2_Ordinal</ability>
      <abilityName>序号格式</abilityName>
      <candidateList>
        <item>17.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25BFDC1A</paraID>
      <start>0</start>
      <end>3</end>
      <status>modified</status>
      <modifiedWord>17.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94701da0-09bb-4e49-aea2-8c51cdf5305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569</Words>
  <Characters>601</Characters>
  <TotalTime>6</TotalTime>
  <ScaleCrop>false</ScaleCrop>
  <LinksUpToDate>false</LinksUpToDate>
  <CharactersWithSpaces>635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2025-11-14T12:13:00Z</dcterms:created>
  <dc:creator>surface</dc:creator>
  <cp:lastModifiedBy>Mortifera</cp:lastModifiedBy>
  <dcterms:modified xsi:type="dcterms:W3CDTF">2025-11-20T01:04:07Z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2025-11-14T12:13:55Z</vt:filetime>
  </property>
  <property fmtid="{D5CDD505-2E9C-101B-9397-08002B2CF9AE}" pid="4" name="UsrData">
    <vt:lpwstr>6916ac817a5e3c001f27911cwl</vt:lpwstr>
  </property>
  <property fmtid="{D5CDD505-2E9C-101B-9397-08002B2CF9AE}" pid="5" name="KSOTemplateDocerSaveRecord">
    <vt:lpwstr>eyJoZGlkIjoiN2JjNDgzMDY2NjE4YmE0YmQwMDQxYmM4NmMyOWViNjEiLCJ1c2VySWQiOiIyNDY2OTAxODMifQ==</vt:lpwstr>
  </property>
  <property fmtid="{D5CDD505-2E9C-101B-9397-08002B2CF9AE}" pid="6" name="KSOProductBuildVer">
    <vt:lpwstr>2052-12.1.0.23542</vt:lpwstr>
  </property>
  <property fmtid="{D5CDD505-2E9C-101B-9397-08002B2CF9AE}" pid="7" name="ICV">
    <vt:lpwstr>3128374A0FAC4CB49E5984531B24B8B2_13</vt:lpwstr>
  </property>
</Properties>
</file>