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AD824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东莞市耘本生物科技有限公司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强制</w:t>
      </w:r>
      <w:r>
        <w:rPr>
          <w:rFonts w:hint="eastAsia" w:ascii="宋体" w:hAnsi="宋体"/>
          <w:b/>
          <w:sz w:val="32"/>
          <w:szCs w:val="32"/>
        </w:rPr>
        <w:t>清算案</w:t>
      </w:r>
    </w:p>
    <w:p w14:paraId="6FE2ABD3">
      <w:pPr>
        <w:spacing w:line="4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债权申报登记表</w:t>
      </w:r>
    </w:p>
    <w:p w14:paraId="65E6BA2E">
      <w:pPr>
        <w:wordWrap w:val="0"/>
        <w:spacing w:line="276" w:lineRule="auto"/>
        <w:ind w:right="-170" w:rightChars="-71"/>
        <w:jc w:val="right"/>
        <w:rPr>
          <w:rFonts w:ascii="宋体" w:hAnsi="宋体"/>
          <w:sz w:val="20"/>
          <w:u w:val="single"/>
        </w:rPr>
      </w:pPr>
      <w:r>
        <w:rPr>
          <w:rFonts w:hint="eastAsia" w:ascii="宋体" w:hAnsi="宋体"/>
          <w:sz w:val="20"/>
        </w:rPr>
        <w:t>债权人编号：</w:t>
      </w:r>
      <w:r>
        <w:rPr>
          <w:rFonts w:hint="eastAsia" w:ascii="宋体" w:hAnsi="宋体"/>
          <w:sz w:val="20"/>
          <w:u w:val="single"/>
        </w:rPr>
        <w:t xml:space="preserve">                    </w:t>
      </w:r>
    </w:p>
    <w:tbl>
      <w:tblPr>
        <w:tblStyle w:val="4"/>
        <w:tblW w:w="110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345"/>
        <w:gridCol w:w="1315"/>
        <w:gridCol w:w="992"/>
        <w:gridCol w:w="2977"/>
        <w:gridCol w:w="3079"/>
      </w:tblGrid>
      <w:tr w14:paraId="7EEF6D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689" w:type="dxa"/>
            <w:gridSpan w:val="2"/>
            <w:vAlign w:val="center"/>
          </w:tcPr>
          <w:p w14:paraId="5F8172B7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债权人名称/姓名</w:t>
            </w:r>
          </w:p>
        </w:tc>
        <w:tc>
          <w:tcPr>
            <w:tcW w:w="2307" w:type="dxa"/>
            <w:gridSpan w:val="2"/>
            <w:vAlign w:val="center"/>
          </w:tcPr>
          <w:p w14:paraId="041AC7ED"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977" w:type="dxa"/>
            <w:vAlign w:val="center"/>
          </w:tcPr>
          <w:p w14:paraId="127482BA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统一社会信用代码/身份证号码</w:t>
            </w:r>
          </w:p>
        </w:tc>
        <w:tc>
          <w:tcPr>
            <w:tcW w:w="3079" w:type="dxa"/>
            <w:vAlign w:val="center"/>
          </w:tcPr>
          <w:p w14:paraId="1AC7D2D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43025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2689" w:type="dxa"/>
            <w:gridSpan w:val="2"/>
            <w:vAlign w:val="center"/>
          </w:tcPr>
          <w:p w14:paraId="423840E1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法定代表人/负责人</w:t>
            </w:r>
          </w:p>
        </w:tc>
        <w:tc>
          <w:tcPr>
            <w:tcW w:w="2307" w:type="dxa"/>
            <w:gridSpan w:val="2"/>
            <w:vAlign w:val="center"/>
          </w:tcPr>
          <w:p w14:paraId="031DBC9A"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977" w:type="dxa"/>
            <w:vAlign w:val="center"/>
          </w:tcPr>
          <w:p w14:paraId="26D910A7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联系方式</w:t>
            </w:r>
          </w:p>
        </w:tc>
        <w:tc>
          <w:tcPr>
            <w:tcW w:w="3079" w:type="dxa"/>
            <w:vAlign w:val="center"/>
          </w:tcPr>
          <w:p w14:paraId="70608CB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2A187E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4B05DD94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申报债权金额</w:t>
            </w:r>
          </w:p>
        </w:tc>
        <w:tc>
          <w:tcPr>
            <w:tcW w:w="2307" w:type="dxa"/>
            <w:gridSpan w:val="2"/>
            <w:vMerge w:val="restart"/>
            <w:vAlign w:val="center"/>
          </w:tcPr>
          <w:p w14:paraId="3B12598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总金额</w:t>
            </w:r>
          </w:p>
        </w:tc>
        <w:tc>
          <w:tcPr>
            <w:tcW w:w="6056" w:type="dxa"/>
            <w:gridSpan w:val="2"/>
            <w:vAlign w:val="center"/>
          </w:tcPr>
          <w:p w14:paraId="4A012C97">
            <w:pPr>
              <w:spacing w:line="276" w:lineRule="auto"/>
              <w:jc w:val="righ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（大写/人民币）</w:t>
            </w:r>
          </w:p>
        </w:tc>
      </w:tr>
      <w:tr w14:paraId="6D472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08BC2EC3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307" w:type="dxa"/>
            <w:gridSpan w:val="2"/>
            <w:vMerge w:val="continue"/>
            <w:vAlign w:val="center"/>
          </w:tcPr>
          <w:p w14:paraId="365A9727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6056" w:type="dxa"/>
            <w:gridSpan w:val="2"/>
            <w:vAlign w:val="center"/>
          </w:tcPr>
          <w:p w14:paraId="4C65825E">
            <w:pPr>
              <w:spacing w:line="276" w:lineRule="auto"/>
              <w:jc w:val="righ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（小写/人民币）</w:t>
            </w:r>
          </w:p>
        </w:tc>
      </w:tr>
      <w:tr w14:paraId="49D64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5E1A00F8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307" w:type="dxa"/>
            <w:gridSpan w:val="2"/>
            <w:vAlign w:val="center"/>
          </w:tcPr>
          <w:p w14:paraId="26A40FEC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本金</w:t>
            </w:r>
          </w:p>
        </w:tc>
        <w:tc>
          <w:tcPr>
            <w:tcW w:w="6056" w:type="dxa"/>
            <w:gridSpan w:val="2"/>
            <w:vAlign w:val="center"/>
          </w:tcPr>
          <w:p w14:paraId="7F03A4CD">
            <w:pPr>
              <w:spacing w:line="276" w:lineRule="auto"/>
              <w:jc w:val="righ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（小写/人民币）</w:t>
            </w:r>
          </w:p>
        </w:tc>
      </w:tr>
      <w:tr w14:paraId="24790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3C2327C9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307" w:type="dxa"/>
            <w:gridSpan w:val="2"/>
            <w:vAlign w:val="center"/>
          </w:tcPr>
          <w:p w14:paraId="2BBA28BB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利息</w:t>
            </w:r>
          </w:p>
        </w:tc>
        <w:tc>
          <w:tcPr>
            <w:tcW w:w="6056" w:type="dxa"/>
            <w:gridSpan w:val="2"/>
            <w:vAlign w:val="center"/>
          </w:tcPr>
          <w:p w14:paraId="1FB95831">
            <w:pPr>
              <w:spacing w:line="276" w:lineRule="auto"/>
              <w:jc w:val="righ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（小写/人民币）</w:t>
            </w:r>
          </w:p>
        </w:tc>
      </w:tr>
      <w:tr w14:paraId="5FB412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51882C13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307" w:type="dxa"/>
            <w:gridSpan w:val="2"/>
            <w:vAlign w:val="center"/>
          </w:tcPr>
          <w:p w14:paraId="700FC84A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其他费用</w:t>
            </w:r>
          </w:p>
        </w:tc>
        <w:tc>
          <w:tcPr>
            <w:tcW w:w="6056" w:type="dxa"/>
            <w:gridSpan w:val="2"/>
            <w:vAlign w:val="center"/>
          </w:tcPr>
          <w:p w14:paraId="2883B499">
            <w:pPr>
              <w:spacing w:line="276" w:lineRule="auto"/>
              <w:jc w:val="righ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（小写/人民币）</w:t>
            </w:r>
          </w:p>
        </w:tc>
      </w:tr>
      <w:tr w14:paraId="05504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1A43CA54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债务人性质</w:t>
            </w:r>
          </w:p>
        </w:tc>
        <w:tc>
          <w:tcPr>
            <w:tcW w:w="2307" w:type="dxa"/>
            <w:gridSpan w:val="2"/>
            <w:vAlign w:val="center"/>
          </w:tcPr>
          <w:p w14:paraId="35B5B489">
            <w:pPr>
              <w:spacing w:line="276" w:lineRule="auto"/>
              <w:ind w:firstLine="400" w:firstLineChars="2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□ 主债务人</w:t>
            </w:r>
          </w:p>
        </w:tc>
        <w:tc>
          <w:tcPr>
            <w:tcW w:w="6056" w:type="dxa"/>
            <w:gridSpan w:val="2"/>
            <w:vMerge w:val="restart"/>
            <w:vAlign w:val="center"/>
          </w:tcPr>
          <w:p w14:paraId="16DBB234">
            <w:pPr>
              <w:spacing w:line="276" w:lineRule="auto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主债务人名称：</w:t>
            </w:r>
          </w:p>
        </w:tc>
      </w:tr>
      <w:tr w14:paraId="1885A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736DBEAC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307" w:type="dxa"/>
            <w:gridSpan w:val="2"/>
            <w:vAlign w:val="center"/>
          </w:tcPr>
          <w:p w14:paraId="5438D321">
            <w:pPr>
              <w:spacing w:line="276" w:lineRule="auto"/>
              <w:ind w:firstLine="4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□ 担保人</w:t>
            </w:r>
          </w:p>
        </w:tc>
        <w:tc>
          <w:tcPr>
            <w:tcW w:w="6056" w:type="dxa"/>
            <w:gridSpan w:val="2"/>
            <w:vMerge w:val="continue"/>
            <w:vAlign w:val="center"/>
          </w:tcPr>
          <w:p w14:paraId="23088290">
            <w:pPr>
              <w:spacing w:line="276" w:lineRule="auto"/>
              <w:ind w:firstLine="400"/>
              <w:jc w:val="left"/>
              <w:rPr>
                <w:rFonts w:ascii="宋体" w:hAnsi="宋体"/>
                <w:sz w:val="20"/>
              </w:rPr>
            </w:pPr>
          </w:p>
        </w:tc>
      </w:tr>
      <w:tr w14:paraId="041C1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5A2C165D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债权有无担保</w:t>
            </w:r>
          </w:p>
        </w:tc>
        <w:tc>
          <w:tcPr>
            <w:tcW w:w="1315" w:type="dxa"/>
            <w:vMerge w:val="restart"/>
            <w:tcBorders>
              <w:right w:val="nil"/>
            </w:tcBorders>
            <w:vAlign w:val="center"/>
          </w:tcPr>
          <w:p w14:paraId="6862E452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□无 </w:t>
            </w:r>
          </w:p>
        </w:tc>
        <w:tc>
          <w:tcPr>
            <w:tcW w:w="992" w:type="dxa"/>
            <w:vMerge w:val="restart"/>
            <w:tcBorders>
              <w:left w:val="nil"/>
              <w:right w:val="single" w:color="auto" w:sz="4" w:space="0"/>
            </w:tcBorders>
            <w:vAlign w:val="center"/>
          </w:tcPr>
          <w:p w14:paraId="34DE0544">
            <w:pPr>
              <w:spacing w:line="276" w:lineRule="auto"/>
              <w:ind w:firstLine="200" w:firstLineChars="1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  <w:tc>
          <w:tcPr>
            <w:tcW w:w="6056" w:type="dxa"/>
            <w:gridSpan w:val="2"/>
            <w:tcBorders>
              <w:left w:val="single" w:color="auto" w:sz="4" w:space="0"/>
            </w:tcBorders>
            <w:vAlign w:val="center"/>
          </w:tcPr>
          <w:p w14:paraId="447CD59F">
            <w:pPr>
              <w:spacing w:line="276" w:lineRule="auto"/>
              <w:jc w:val="lef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担保物：</w:t>
            </w:r>
            <w:r>
              <w:rPr>
                <w:rFonts w:hint="eastAsia" w:ascii="宋体" w:hAnsi="宋体"/>
                <w:sz w:val="20"/>
                <w:u w:val="single"/>
              </w:rPr>
              <w:t xml:space="preserve"> </w:t>
            </w:r>
            <w:r>
              <w:rPr>
                <w:rFonts w:ascii="宋体" w:hAnsi="宋体"/>
                <w:sz w:val="20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 w:val="20"/>
              </w:rPr>
              <w:t>，担保金额：人民币</w:t>
            </w:r>
            <w:r>
              <w:rPr>
                <w:rFonts w:hint="eastAsia" w:ascii="宋体" w:hAnsi="宋体"/>
                <w:sz w:val="20"/>
                <w:u w:val="single"/>
              </w:rPr>
              <w:t xml:space="preserve">      </w:t>
            </w:r>
            <w:r>
              <w:rPr>
                <w:rFonts w:ascii="宋体" w:hAnsi="宋体"/>
                <w:sz w:val="20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0"/>
                <w:u w:val="single"/>
              </w:rPr>
              <w:t xml:space="preserve"> </w:t>
            </w:r>
            <w:r>
              <w:rPr>
                <w:rFonts w:hint="eastAsia" w:ascii="宋体" w:hAnsi="宋体"/>
                <w:sz w:val="20"/>
              </w:rPr>
              <w:t>元</w:t>
            </w:r>
          </w:p>
        </w:tc>
      </w:tr>
      <w:tr w14:paraId="26351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45ECDEA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top w:val="nil"/>
              <w:bottom w:val="single" w:color="auto" w:sz="4" w:space="0"/>
              <w:right w:val="nil"/>
            </w:tcBorders>
            <w:vAlign w:val="center"/>
          </w:tcPr>
          <w:p w14:paraId="2B265D4C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D6020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6056" w:type="dxa"/>
            <w:gridSpan w:val="2"/>
            <w:tcBorders>
              <w:left w:val="single" w:color="auto" w:sz="4" w:space="0"/>
            </w:tcBorders>
            <w:vAlign w:val="center"/>
          </w:tcPr>
          <w:p w14:paraId="2218A315">
            <w:pPr>
              <w:spacing w:line="276" w:lineRule="auto"/>
              <w:jc w:val="lef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担保形式：  □保证 </w:t>
            </w:r>
            <w:r>
              <w:rPr>
                <w:rFonts w:ascii="宋体" w:hAnsi="宋体"/>
                <w:sz w:val="20"/>
              </w:rPr>
              <w:t xml:space="preserve">  </w:t>
            </w:r>
            <w:r>
              <w:rPr>
                <w:rFonts w:hint="eastAsia" w:ascii="宋体" w:hAnsi="宋体"/>
                <w:sz w:val="20"/>
              </w:rPr>
              <w:t xml:space="preserve"> □抵押  </w:t>
            </w:r>
            <w:r>
              <w:rPr>
                <w:rFonts w:ascii="宋体" w:hAnsi="宋体"/>
                <w:sz w:val="20"/>
              </w:rPr>
              <w:t xml:space="preserve"> </w:t>
            </w:r>
            <w:r>
              <w:rPr>
                <w:rFonts w:hint="eastAsia" w:ascii="宋体" w:hAnsi="宋体"/>
                <w:sz w:val="20"/>
              </w:rPr>
              <w:t xml:space="preserve"> □质押</w:t>
            </w:r>
          </w:p>
        </w:tc>
      </w:tr>
      <w:tr w14:paraId="04C59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5E9A97C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top w:val="nil"/>
              <w:bottom w:val="single" w:color="auto" w:sz="4" w:space="0"/>
              <w:right w:val="nil"/>
            </w:tcBorders>
            <w:vAlign w:val="center"/>
          </w:tcPr>
          <w:p w14:paraId="6BBC9EB4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21463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6056" w:type="dxa"/>
            <w:gridSpan w:val="2"/>
            <w:tcBorders>
              <w:left w:val="single" w:color="auto" w:sz="4" w:space="0"/>
            </w:tcBorders>
            <w:vAlign w:val="center"/>
          </w:tcPr>
          <w:p w14:paraId="1D8EA7BC">
            <w:pPr>
              <w:spacing w:line="276" w:lineRule="auto"/>
              <w:jc w:val="lef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担保登记情况：</w:t>
            </w:r>
            <w:r>
              <w:rPr>
                <w:rFonts w:hint="eastAsia" w:ascii="宋体" w:hAnsi="宋体"/>
                <w:sz w:val="20"/>
              </w:rPr>
              <w:sym w:font="Wingdings 2" w:char="00A3"/>
            </w:r>
            <w:r>
              <w:rPr>
                <w:rFonts w:hint="eastAsia" w:ascii="宋体" w:hAnsi="宋体"/>
                <w:sz w:val="20"/>
              </w:rPr>
              <w:t xml:space="preserve">已办理登记  </w:t>
            </w:r>
            <w:r>
              <w:rPr>
                <w:rFonts w:ascii="宋体" w:hAnsi="宋体"/>
                <w:sz w:val="20"/>
              </w:rPr>
              <w:t xml:space="preserve"> </w:t>
            </w:r>
            <w:r>
              <w:rPr>
                <w:rFonts w:hint="eastAsia" w:ascii="宋体" w:hAnsi="宋体"/>
                <w:sz w:val="20"/>
              </w:rPr>
              <w:sym w:font="Wingdings 2" w:char="00A3"/>
            </w:r>
            <w:r>
              <w:rPr>
                <w:rFonts w:hint="eastAsia" w:ascii="宋体" w:hAnsi="宋体"/>
                <w:sz w:val="20"/>
              </w:rPr>
              <w:t xml:space="preserve">未办理登记 </w:t>
            </w:r>
          </w:p>
        </w:tc>
      </w:tr>
      <w:tr w14:paraId="78CA3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2BBCA4D5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债权有无经过诉讼/仲裁</w:t>
            </w:r>
          </w:p>
        </w:tc>
        <w:tc>
          <w:tcPr>
            <w:tcW w:w="1315" w:type="dxa"/>
            <w:vMerge w:val="restart"/>
            <w:tcBorders>
              <w:right w:val="nil"/>
            </w:tcBorders>
            <w:vAlign w:val="center"/>
          </w:tcPr>
          <w:p w14:paraId="7F0C4FB3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□无 </w:t>
            </w:r>
          </w:p>
        </w:tc>
        <w:tc>
          <w:tcPr>
            <w:tcW w:w="992" w:type="dxa"/>
            <w:vMerge w:val="restart"/>
            <w:tcBorders>
              <w:left w:val="nil"/>
              <w:right w:val="single" w:color="auto" w:sz="4" w:space="0"/>
            </w:tcBorders>
            <w:vAlign w:val="center"/>
          </w:tcPr>
          <w:p w14:paraId="165A7B71">
            <w:pPr>
              <w:spacing w:line="276" w:lineRule="auto"/>
              <w:ind w:firstLine="200" w:firstLineChars="1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  <w:tc>
          <w:tcPr>
            <w:tcW w:w="2977" w:type="dxa"/>
            <w:tcBorders>
              <w:left w:val="single" w:color="auto" w:sz="4" w:space="0"/>
            </w:tcBorders>
            <w:vAlign w:val="center"/>
          </w:tcPr>
          <w:p w14:paraId="283E69CE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受理法院/仲裁机构</w:t>
            </w:r>
          </w:p>
        </w:tc>
        <w:tc>
          <w:tcPr>
            <w:tcW w:w="3079" w:type="dxa"/>
            <w:tcBorders>
              <w:left w:val="single" w:color="auto" w:sz="4" w:space="0"/>
            </w:tcBorders>
            <w:vAlign w:val="center"/>
          </w:tcPr>
          <w:p w14:paraId="7D6DCFCF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65FFD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01F0CD03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right w:val="nil"/>
            </w:tcBorders>
            <w:vAlign w:val="center"/>
          </w:tcPr>
          <w:p w14:paraId="0DF5A26B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3648A70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2977" w:type="dxa"/>
            <w:tcBorders>
              <w:left w:val="single" w:color="auto" w:sz="4" w:space="0"/>
            </w:tcBorders>
            <w:vAlign w:val="center"/>
          </w:tcPr>
          <w:p w14:paraId="631FB19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案号</w:t>
            </w:r>
          </w:p>
        </w:tc>
        <w:tc>
          <w:tcPr>
            <w:tcW w:w="3079" w:type="dxa"/>
            <w:vAlign w:val="center"/>
          </w:tcPr>
          <w:p w14:paraId="51EC016F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7D330F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242F46F0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right w:val="nil"/>
            </w:tcBorders>
            <w:vAlign w:val="center"/>
          </w:tcPr>
          <w:p w14:paraId="44C1398F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43C9EAA8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6056" w:type="dxa"/>
            <w:gridSpan w:val="2"/>
            <w:tcBorders>
              <w:left w:val="single" w:color="auto" w:sz="4" w:space="0"/>
            </w:tcBorders>
            <w:vAlign w:val="center"/>
          </w:tcPr>
          <w:p w14:paraId="343C025A">
            <w:pPr>
              <w:spacing w:line="276" w:lineRule="auto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是否已有生效裁决：  □无   </w:t>
            </w:r>
            <w:r>
              <w:rPr>
                <w:rFonts w:ascii="宋体" w:hAnsi="宋体"/>
                <w:sz w:val="20"/>
              </w:rPr>
              <w:t xml:space="preserve">  </w:t>
            </w: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</w:tr>
      <w:tr w14:paraId="0F4B68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2AF72A7A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bottom w:val="single" w:color="auto" w:sz="4" w:space="0"/>
              <w:right w:val="nil"/>
            </w:tcBorders>
            <w:vAlign w:val="center"/>
          </w:tcPr>
          <w:p w14:paraId="67255E7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A5D466">
            <w:pPr>
              <w:spacing w:line="276" w:lineRule="auto"/>
              <w:rPr>
                <w:rFonts w:ascii="宋体" w:hAnsi="宋体"/>
                <w:sz w:val="20"/>
              </w:rPr>
            </w:pPr>
          </w:p>
        </w:tc>
        <w:tc>
          <w:tcPr>
            <w:tcW w:w="6056" w:type="dxa"/>
            <w:gridSpan w:val="2"/>
            <w:tcBorders>
              <w:left w:val="single" w:color="auto" w:sz="4" w:space="0"/>
            </w:tcBorders>
            <w:vAlign w:val="center"/>
          </w:tcPr>
          <w:p w14:paraId="37D20660">
            <w:pPr>
              <w:spacing w:line="276" w:lineRule="auto"/>
              <w:jc w:val="left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是否申请强制执行： </w:t>
            </w:r>
            <w:r>
              <w:rPr>
                <w:rFonts w:ascii="宋体" w:hAnsi="宋体"/>
                <w:sz w:val="20"/>
              </w:rPr>
              <w:t xml:space="preserve"> </w:t>
            </w:r>
            <w:r>
              <w:rPr>
                <w:rFonts w:hint="eastAsia" w:ascii="宋体" w:hAnsi="宋体"/>
                <w:sz w:val="20"/>
              </w:rPr>
              <w:t xml:space="preserve">□无   </w:t>
            </w:r>
            <w:r>
              <w:rPr>
                <w:rFonts w:ascii="宋体" w:hAnsi="宋体"/>
                <w:sz w:val="20"/>
              </w:rPr>
              <w:t xml:space="preserve">  </w:t>
            </w:r>
            <w:r>
              <w:rPr>
                <w:rFonts w:hint="eastAsia" w:ascii="宋体" w:hAnsi="宋体"/>
                <w:sz w:val="20"/>
              </w:rPr>
              <w:t>□有</w:t>
            </w:r>
          </w:p>
        </w:tc>
      </w:tr>
      <w:tr w14:paraId="271AE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Align w:val="center"/>
          </w:tcPr>
          <w:p w14:paraId="5B07A320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是否有连带债权人</w:t>
            </w:r>
          </w:p>
        </w:tc>
        <w:tc>
          <w:tcPr>
            <w:tcW w:w="1315" w:type="dxa"/>
            <w:tcBorders>
              <w:bottom w:val="single" w:color="auto" w:sz="4" w:space="0"/>
              <w:right w:val="nil"/>
            </w:tcBorders>
            <w:vAlign w:val="center"/>
          </w:tcPr>
          <w:p w14:paraId="4F09EE12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□无 </w:t>
            </w:r>
          </w:p>
        </w:tc>
        <w:tc>
          <w:tcPr>
            <w:tcW w:w="992" w:type="dxa"/>
            <w:tcBorders>
              <w:left w:val="nil"/>
              <w:bottom w:val="single" w:color="auto" w:sz="4" w:space="0"/>
            </w:tcBorders>
            <w:vAlign w:val="center"/>
          </w:tcPr>
          <w:p w14:paraId="4AFF1483">
            <w:pPr>
              <w:spacing w:line="276" w:lineRule="auto"/>
              <w:ind w:firstLine="200" w:firstLineChars="1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  <w:tc>
          <w:tcPr>
            <w:tcW w:w="2977" w:type="dxa"/>
            <w:vAlign w:val="center"/>
          </w:tcPr>
          <w:p w14:paraId="36C2B59D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连带债权人名称</w:t>
            </w:r>
          </w:p>
        </w:tc>
        <w:tc>
          <w:tcPr>
            <w:tcW w:w="3079" w:type="dxa"/>
            <w:vAlign w:val="center"/>
          </w:tcPr>
          <w:p w14:paraId="66BE2193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17BE6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89" w:type="dxa"/>
            <w:gridSpan w:val="2"/>
            <w:vAlign w:val="center"/>
          </w:tcPr>
          <w:p w14:paraId="4D25DE30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是否有连带债务人</w:t>
            </w:r>
          </w:p>
        </w:tc>
        <w:tc>
          <w:tcPr>
            <w:tcW w:w="1315" w:type="dxa"/>
            <w:tcBorders>
              <w:right w:val="nil"/>
            </w:tcBorders>
            <w:vAlign w:val="center"/>
          </w:tcPr>
          <w:p w14:paraId="40C9A42A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□无 </w:t>
            </w:r>
          </w:p>
        </w:tc>
        <w:tc>
          <w:tcPr>
            <w:tcW w:w="992" w:type="dxa"/>
            <w:tcBorders>
              <w:left w:val="nil"/>
            </w:tcBorders>
            <w:vAlign w:val="center"/>
          </w:tcPr>
          <w:p w14:paraId="12ABB91A">
            <w:pPr>
              <w:spacing w:line="276" w:lineRule="auto"/>
              <w:ind w:firstLine="200" w:firstLineChars="1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  <w:tc>
          <w:tcPr>
            <w:tcW w:w="2977" w:type="dxa"/>
            <w:vAlign w:val="center"/>
          </w:tcPr>
          <w:p w14:paraId="60E8C5C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连带债务人名称</w:t>
            </w:r>
          </w:p>
        </w:tc>
        <w:tc>
          <w:tcPr>
            <w:tcW w:w="3079" w:type="dxa"/>
            <w:vAlign w:val="center"/>
          </w:tcPr>
          <w:p w14:paraId="5CF75680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204A2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7D9F7B1B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法院受理破产申请前一年内有无接受过债务人的清偿</w:t>
            </w:r>
          </w:p>
        </w:tc>
        <w:tc>
          <w:tcPr>
            <w:tcW w:w="1315" w:type="dxa"/>
            <w:vMerge w:val="restart"/>
            <w:tcBorders>
              <w:right w:val="nil"/>
            </w:tcBorders>
            <w:vAlign w:val="center"/>
          </w:tcPr>
          <w:p w14:paraId="6A42AD2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□无 </w:t>
            </w:r>
          </w:p>
        </w:tc>
        <w:tc>
          <w:tcPr>
            <w:tcW w:w="992" w:type="dxa"/>
            <w:vMerge w:val="restart"/>
            <w:tcBorders>
              <w:left w:val="nil"/>
            </w:tcBorders>
            <w:vAlign w:val="center"/>
          </w:tcPr>
          <w:p w14:paraId="1AF96BD7">
            <w:pPr>
              <w:spacing w:line="276" w:lineRule="auto"/>
              <w:ind w:firstLine="200" w:firstLineChars="1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  <w:tc>
          <w:tcPr>
            <w:tcW w:w="2977" w:type="dxa"/>
            <w:vAlign w:val="center"/>
          </w:tcPr>
          <w:p w14:paraId="6DAAD332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接受清偿时间</w:t>
            </w:r>
          </w:p>
        </w:tc>
        <w:tc>
          <w:tcPr>
            <w:tcW w:w="3079" w:type="dxa"/>
            <w:vAlign w:val="center"/>
          </w:tcPr>
          <w:p w14:paraId="4D7518EE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66FED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58E17FB3">
            <w:pPr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right w:val="nil"/>
            </w:tcBorders>
            <w:vAlign w:val="center"/>
          </w:tcPr>
          <w:p w14:paraId="5DECCEAA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left w:val="nil"/>
            </w:tcBorders>
            <w:vAlign w:val="center"/>
          </w:tcPr>
          <w:p w14:paraId="60C14B63">
            <w:pPr>
              <w:spacing w:line="276" w:lineRule="auto"/>
              <w:rPr>
                <w:rFonts w:ascii="宋体" w:hAnsi="宋体"/>
                <w:sz w:val="20"/>
              </w:rPr>
            </w:pPr>
          </w:p>
        </w:tc>
        <w:tc>
          <w:tcPr>
            <w:tcW w:w="2977" w:type="dxa"/>
            <w:vAlign w:val="center"/>
          </w:tcPr>
          <w:p w14:paraId="727609ED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接受清偿的金额</w:t>
            </w:r>
          </w:p>
        </w:tc>
        <w:tc>
          <w:tcPr>
            <w:tcW w:w="3079" w:type="dxa"/>
            <w:vAlign w:val="center"/>
          </w:tcPr>
          <w:p w14:paraId="3567B7B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56B19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89" w:type="dxa"/>
            <w:gridSpan w:val="2"/>
            <w:vMerge w:val="restart"/>
            <w:vAlign w:val="center"/>
          </w:tcPr>
          <w:p w14:paraId="5ABF3F06">
            <w:pPr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债权成立后有无接受过主债务人或担保人的清偿</w:t>
            </w:r>
          </w:p>
        </w:tc>
        <w:tc>
          <w:tcPr>
            <w:tcW w:w="1315" w:type="dxa"/>
            <w:vMerge w:val="restart"/>
            <w:tcBorders>
              <w:right w:val="nil"/>
            </w:tcBorders>
            <w:vAlign w:val="center"/>
          </w:tcPr>
          <w:p w14:paraId="75E1B273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□无 </w:t>
            </w:r>
          </w:p>
        </w:tc>
        <w:tc>
          <w:tcPr>
            <w:tcW w:w="992" w:type="dxa"/>
            <w:vMerge w:val="restart"/>
            <w:tcBorders>
              <w:left w:val="nil"/>
            </w:tcBorders>
            <w:vAlign w:val="center"/>
          </w:tcPr>
          <w:p w14:paraId="6E87EDD8">
            <w:pPr>
              <w:spacing w:line="276" w:lineRule="auto"/>
              <w:ind w:firstLine="200" w:firstLineChars="100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 xml:space="preserve">□有 </w:t>
            </w:r>
          </w:p>
        </w:tc>
        <w:tc>
          <w:tcPr>
            <w:tcW w:w="2977" w:type="dxa"/>
            <w:vAlign w:val="center"/>
          </w:tcPr>
          <w:p w14:paraId="6FBC724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接受清偿时间</w:t>
            </w:r>
          </w:p>
        </w:tc>
        <w:tc>
          <w:tcPr>
            <w:tcW w:w="3079" w:type="dxa"/>
            <w:vAlign w:val="center"/>
          </w:tcPr>
          <w:p w14:paraId="2B78DC8B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16A74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689" w:type="dxa"/>
            <w:gridSpan w:val="2"/>
            <w:vMerge w:val="continue"/>
            <w:vAlign w:val="center"/>
          </w:tcPr>
          <w:p w14:paraId="75F0AD1E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1315" w:type="dxa"/>
            <w:vMerge w:val="continue"/>
            <w:tcBorders>
              <w:right w:val="nil"/>
            </w:tcBorders>
            <w:vAlign w:val="center"/>
          </w:tcPr>
          <w:p w14:paraId="2D2E5DA6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992" w:type="dxa"/>
            <w:vMerge w:val="continue"/>
            <w:tcBorders>
              <w:left w:val="nil"/>
            </w:tcBorders>
            <w:vAlign w:val="center"/>
          </w:tcPr>
          <w:p w14:paraId="66CB659F">
            <w:pPr>
              <w:spacing w:line="276" w:lineRule="auto"/>
              <w:rPr>
                <w:rFonts w:ascii="宋体" w:hAnsi="宋体"/>
                <w:sz w:val="20"/>
              </w:rPr>
            </w:pPr>
          </w:p>
        </w:tc>
        <w:tc>
          <w:tcPr>
            <w:tcW w:w="2977" w:type="dxa"/>
            <w:vAlign w:val="center"/>
          </w:tcPr>
          <w:p w14:paraId="24066712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  <w:r>
              <w:rPr>
                <w:rFonts w:hint="eastAsia" w:ascii="宋体" w:hAnsi="宋体"/>
                <w:sz w:val="20"/>
              </w:rPr>
              <w:t>接受清偿的金额</w:t>
            </w:r>
          </w:p>
        </w:tc>
        <w:tc>
          <w:tcPr>
            <w:tcW w:w="3079" w:type="dxa"/>
            <w:vAlign w:val="center"/>
          </w:tcPr>
          <w:p w14:paraId="24ACDD01">
            <w:pPr>
              <w:spacing w:line="276" w:lineRule="auto"/>
              <w:jc w:val="center"/>
              <w:rPr>
                <w:rFonts w:ascii="宋体" w:hAnsi="宋体"/>
                <w:sz w:val="20"/>
              </w:rPr>
            </w:pPr>
          </w:p>
        </w:tc>
      </w:tr>
      <w:tr w14:paraId="3E268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0" w:hRule="atLeast"/>
          <w:jc w:val="center"/>
        </w:trPr>
        <w:tc>
          <w:tcPr>
            <w:tcW w:w="1344" w:type="dxa"/>
            <w:tcBorders>
              <w:bottom w:val="single" w:color="auto" w:sz="4" w:space="0"/>
            </w:tcBorders>
            <w:vAlign w:val="center"/>
          </w:tcPr>
          <w:p w14:paraId="29D2CB86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18"/>
              </w:rPr>
              <w:t>债权人声明、保证及确认</w:t>
            </w:r>
          </w:p>
        </w:tc>
        <w:tc>
          <w:tcPr>
            <w:tcW w:w="9708" w:type="dxa"/>
            <w:gridSpan w:val="5"/>
            <w:tcBorders>
              <w:bottom w:val="single" w:color="auto" w:sz="4" w:space="0"/>
            </w:tcBorders>
            <w:vAlign w:val="center"/>
          </w:tcPr>
          <w:p w14:paraId="5E92CA59"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z w:val="20"/>
                <w:szCs w:val="20"/>
              </w:rPr>
              <w:t>1.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债权人已全面、完整了解本次债权申报的有关要求并保证提供资料及情况的真实、合法、完整，如因信息不全或信息有误造成任何不利后果，均由债权人自行承担。《债权申报登记表》与《债权申报书》内容不一致的，以《债权申报登记表》为准。</w:t>
            </w:r>
          </w:p>
          <w:p w14:paraId="4069A26E"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z w:val="20"/>
                <w:szCs w:val="20"/>
              </w:rPr>
              <w:t>2.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债权人同意与该案相关的文件按《送达方式及地址确认书》所载 “债权人送达信息”进行送达。如前述送达信息一旦发生变更，保证自变更之日起2日内书面通知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0"/>
                <w:szCs w:val="20"/>
                <w:lang w:eastAsia="zh-CN"/>
              </w:rPr>
              <w:t>清算组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。因前述信息变更未及时通知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  <w:lang w:eastAsia="zh-CN"/>
              </w:rPr>
              <w:t>清算组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 xml:space="preserve">，债权人保证自愿承担由此产生的一切法律后果。  </w:t>
            </w:r>
          </w:p>
          <w:p w14:paraId="2F893798">
            <w:pPr>
              <w:rPr>
                <w:rFonts w:ascii="宋体" w:hAnsi="宋体"/>
                <w:b/>
                <w:bCs/>
                <w:sz w:val="20"/>
                <w:szCs w:val="20"/>
              </w:rPr>
            </w:pPr>
            <w:r>
              <w:rPr>
                <w:rFonts w:ascii="宋体" w:hAnsi="宋体"/>
                <w:b/>
                <w:bCs/>
                <w:sz w:val="20"/>
                <w:szCs w:val="20"/>
              </w:rPr>
              <w:t>3.</w:t>
            </w:r>
            <w:r>
              <w:rPr>
                <w:rFonts w:hint="eastAsia" w:ascii="宋体" w:hAnsi="宋体"/>
                <w:b/>
                <w:bCs/>
                <w:sz w:val="20"/>
                <w:szCs w:val="20"/>
              </w:rPr>
              <w:t>债权申报通知不构成无效债权（包括但不限于已过诉讼时效的债权等）的重新有效确认。</w:t>
            </w:r>
          </w:p>
        </w:tc>
      </w:tr>
    </w:tbl>
    <w:p w14:paraId="2CD01DD3">
      <w:pPr>
        <w:spacing w:line="360" w:lineRule="auto"/>
        <w:rPr>
          <w:rFonts w:ascii="宋体" w:hAnsi="宋体"/>
          <w:sz w:val="22"/>
          <w:szCs w:val="20"/>
        </w:rPr>
      </w:pPr>
    </w:p>
    <w:p w14:paraId="68637275">
      <w:pPr>
        <w:spacing w:line="360" w:lineRule="auto"/>
        <w:rPr>
          <w:rFonts w:ascii="宋体" w:hAnsi="宋体"/>
          <w:b/>
          <w:bCs/>
          <w:sz w:val="20"/>
          <w:szCs w:val="20"/>
        </w:rPr>
      </w:pPr>
      <w:r>
        <w:rPr>
          <w:rFonts w:hint="eastAsia" w:ascii="宋体" w:hAnsi="宋体"/>
          <w:sz w:val="22"/>
          <w:szCs w:val="20"/>
        </w:rPr>
        <w:t xml:space="preserve">债权申报人（签章）：                                                            </w:t>
      </w:r>
    </w:p>
    <w:p w14:paraId="1BB3E6E7">
      <w:pPr>
        <w:spacing w:line="360" w:lineRule="auto"/>
        <w:rPr>
          <w:rFonts w:ascii="宋体" w:hAnsi="宋体"/>
          <w:sz w:val="22"/>
          <w:szCs w:val="20"/>
        </w:rPr>
      </w:pPr>
      <w:r>
        <w:rPr>
          <w:rFonts w:hint="eastAsia" w:ascii="宋体" w:hAnsi="宋体"/>
          <w:sz w:val="22"/>
          <w:szCs w:val="20"/>
        </w:rPr>
        <w:t xml:space="preserve">委托代理人（签名）： </w:t>
      </w:r>
      <w:r>
        <w:rPr>
          <w:rFonts w:ascii="宋体" w:hAnsi="宋体"/>
          <w:sz w:val="22"/>
          <w:szCs w:val="20"/>
        </w:rPr>
        <w:t xml:space="preserve">                                               </w:t>
      </w:r>
    </w:p>
    <w:p w14:paraId="4A2AE7B1">
      <w:pPr>
        <w:spacing w:line="360" w:lineRule="auto"/>
        <w:rPr>
          <w:rFonts w:ascii="宋体" w:hAnsi="宋体"/>
          <w:b/>
          <w:bCs/>
          <w:sz w:val="22"/>
          <w:szCs w:val="20"/>
        </w:rPr>
      </w:pPr>
      <w:r>
        <w:rPr>
          <w:rFonts w:hint="eastAsia" w:ascii="宋体" w:hAnsi="宋体"/>
          <w:sz w:val="22"/>
          <w:szCs w:val="20"/>
        </w:rPr>
        <w:t>申报日期：</w:t>
      </w:r>
      <w:r>
        <w:rPr>
          <w:rFonts w:ascii="宋体" w:hAnsi="宋体"/>
          <w:sz w:val="22"/>
          <w:szCs w:val="20"/>
        </w:rPr>
        <w:t xml:space="preserve">    </w:t>
      </w:r>
      <w:r>
        <w:rPr>
          <w:rFonts w:hint="eastAsia" w:ascii="宋体" w:hAnsi="宋体"/>
          <w:sz w:val="22"/>
          <w:szCs w:val="20"/>
        </w:rPr>
        <w:t>年    月    日</w:t>
      </w:r>
    </w:p>
    <w:sectPr>
      <w:pgSz w:w="11900" w:h="16840"/>
      <w:pgMar w:top="720" w:right="720" w:bottom="720" w:left="720" w:header="851" w:footer="992" w:gutter="0"/>
      <w:cols w:space="720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panose1 w:val="05020102010507070707"/>
    <w:charset w:val="00"/>
    <w:family w:val="decorative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OWQ0OTdkZDQ2ZWM4NWRlNmY3MzM2YmZjY2M2NTAifQ=="/>
  </w:docVars>
  <w:rsids>
    <w:rsidRoot w:val="00C87114"/>
    <w:rsid w:val="000119CD"/>
    <w:rsid w:val="000161A7"/>
    <w:rsid w:val="00023D63"/>
    <w:rsid w:val="00066650"/>
    <w:rsid w:val="00077180"/>
    <w:rsid w:val="00092CFC"/>
    <w:rsid w:val="000A73AA"/>
    <w:rsid w:val="000D1FFB"/>
    <w:rsid w:val="000F518F"/>
    <w:rsid w:val="00100AF4"/>
    <w:rsid w:val="0010351D"/>
    <w:rsid w:val="001227C7"/>
    <w:rsid w:val="00123174"/>
    <w:rsid w:val="00196A37"/>
    <w:rsid w:val="001979CC"/>
    <w:rsid w:val="001A67C0"/>
    <w:rsid w:val="001C132E"/>
    <w:rsid w:val="001E1F41"/>
    <w:rsid w:val="001F23CF"/>
    <w:rsid w:val="00231239"/>
    <w:rsid w:val="00253144"/>
    <w:rsid w:val="00260971"/>
    <w:rsid w:val="00272123"/>
    <w:rsid w:val="00275129"/>
    <w:rsid w:val="002937DC"/>
    <w:rsid w:val="002A6F43"/>
    <w:rsid w:val="002B40B5"/>
    <w:rsid w:val="002B46BB"/>
    <w:rsid w:val="002C03B2"/>
    <w:rsid w:val="002D436B"/>
    <w:rsid w:val="002D4DA7"/>
    <w:rsid w:val="003023EF"/>
    <w:rsid w:val="003162EB"/>
    <w:rsid w:val="00330457"/>
    <w:rsid w:val="00333B9A"/>
    <w:rsid w:val="003517A4"/>
    <w:rsid w:val="00352131"/>
    <w:rsid w:val="003551FF"/>
    <w:rsid w:val="00356D45"/>
    <w:rsid w:val="003578EF"/>
    <w:rsid w:val="003605FB"/>
    <w:rsid w:val="00380596"/>
    <w:rsid w:val="00391F22"/>
    <w:rsid w:val="003B1BE1"/>
    <w:rsid w:val="003B2D4C"/>
    <w:rsid w:val="003B3D68"/>
    <w:rsid w:val="003B41D7"/>
    <w:rsid w:val="003C14E9"/>
    <w:rsid w:val="003D2593"/>
    <w:rsid w:val="003E448C"/>
    <w:rsid w:val="003F450C"/>
    <w:rsid w:val="003F6A24"/>
    <w:rsid w:val="004308DE"/>
    <w:rsid w:val="00445027"/>
    <w:rsid w:val="004B0163"/>
    <w:rsid w:val="004B2261"/>
    <w:rsid w:val="004D264E"/>
    <w:rsid w:val="004F33CB"/>
    <w:rsid w:val="00504583"/>
    <w:rsid w:val="00506793"/>
    <w:rsid w:val="00513818"/>
    <w:rsid w:val="00520C1F"/>
    <w:rsid w:val="00526444"/>
    <w:rsid w:val="00526830"/>
    <w:rsid w:val="00533E54"/>
    <w:rsid w:val="00534A78"/>
    <w:rsid w:val="00545876"/>
    <w:rsid w:val="00550E02"/>
    <w:rsid w:val="005A0918"/>
    <w:rsid w:val="005B1ED6"/>
    <w:rsid w:val="005B7F84"/>
    <w:rsid w:val="005E3FF3"/>
    <w:rsid w:val="005E6DC7"/>
    <w:rsid w:val="00603D69"/>
    <w:rsid w:val="0061441F"/>
    <w:rsid w:val="0062225E"/>
    <w:rsid w:val="00626BAA"/>
    <w:rsid w:val="006464F9"/>
    <w:rsid w:val="00653296"/>
    <w:rsid w:val="006610C7"/>
    <w:rsid w:val="00683E2D"/>
    <w:rsid w:val="00692B65"/>
    <w:rsid w:val="006A36F5"/>
    <w:rsid w:val="006A4509"/>
    <w:rsid w:val="006A5223"/>
    <w:rsid w:val="006C6FAA"/>
    <w:rsid w:val="006D3B66"/>
    <w:rsid w:val="006F78FF"/>
    <w:rsid w:val="00722F03"/>
    <w:rsid w:val="00737AE3"/>
    <w:rsid w:val="00741AA8"/>
    <w:rsid w:val="00750971"/>
    <w:rsid w:val="007516F1"/>
    <w:rsid w:val="007544B8"/>
    <w:rsid w:val="00771F4D"/>
    <w:rsid w:val="007748F7"/>
    <w:rsid w:val="007C09C3"/>
    <w:rsid w:val="007C287E"/>
    <w:rsid w:val="007F23E9"/>
    <w:rsid w:val="007F3D00"/>
    <w:rsid w:val="008158BC"/>
    <w:rsid w:val="00846615"/>
    <w:rsid w:val="00847898"/>
    <w:rsid w:val="00861F28"/>
    <w:rsid w:val="00863BAA"/>
    <w:rsid w:val="00881688"/>
    <w:rsid w:val="00884725"/>
    <w:rsid w:val="008B0EBE"/>
    <w:rsid w:val="008B239E"/>
    <w:rsid w:val="008B70B9"/>
    <w:rsid w:val="008C2FC3"/>
    <w:rsid w:val="008F3A77"/>
    <w:rsid w:val="008F4A8F"/>
    <w:rsid w:val="0092555A"/>
    <w:rsid w:val="00933136"/>
    <w:rsid w:val="009504CF"/>
    <w:rsid w:val="00961CA8"/>
    <w:rsid w:val="0096248D"/>
    <w:rsid w:val="009706F5"/>
    <w:rsid w:val="00980097"/>
    <w:rsid w:val="00984551"/>
    <w:rsid w:val="00990FE6"/>
    <w:rsid w:val="009B0AE3"/>
    <w:rsid w:val="009B1E32"/>
    <w:rsid w:val="009B56F9"/>
    <w:rsid w:val="009B7803"/>
    <w:rsid w:val="009D1C04"/>
    <w:rsid w:val="009F0659"/>
    <w:rsid w:val="009F1EC1"/>
    <w:rsid w:val="00A15B83"/>
    <w:rsid w:val="00A20F42"/>
    <w:rsid w:val="00A223EB"/>
    <w:rsid w:val="00A27547"/>
    <w:rsid w:val="00A30810"/>
    <w:rsid w:val="00A427DF"/>
    <w:rsid w:val="00A57E9E"/>
    <w:rsid w:val="00A62D76"/>
    <w:rsid w:val="00A643A0"/>
    <w:rsid w:val="00A66C62"/>
    <w:rsid w:val="00A7157A"/>
    <w:rsid w:val="00A74728"/>
    <w:rsid w:val="00A7663F"/>
    <w:rsid w:val="00A9081A"/>
    <w:rsid w:val="00A95059"/>
    <w:rsid w:val="00AA69FF"/>
    <w:rsid w:val="00AA7680"/>
    <w:rsid w:val="00AE3AA8"/>
    <w:rsid w:val="00AE5F21"/>
    <w:rsid w:val="00B06BCD"/>
    <w:rsid w:val="00B11E5B"/>
    <w:rsid w:val="00B3110C"/>
    <w:rsid w:val="00B471C8"/>
    <w:rsid w:val="00B714BD"/>
    <w:rsid w:val="00B77528"/>
    <w:rsid w:val="00B8661E"/>
    <w:rsid w:val="00BB72AF"/>
    <w:rsid w:val="00BC1F7D"/>
    <w:rsid w:val="00C14A71"/>
    <w:rsid w:val="00C15615"/>
    <w:rsid w:val="00C17579"/>
    <w:rsid w:val="00C21536"/>
    <w:rsid w:val="00C24920"/>
    <w:rsid w:val="00C2502C"/>
    <w:rsid w:val="00C26749"/>
    <w:rsid w:val="00C33093"/>
    <w:rsid w:val="00C65D5F"/>
    <w:rsid w:val="00C87114"/>
    <w:rsid w:val="00C90F29"/>
    <w:rsid w:val="00C917C6"/>
    <w:rsid w:val="00CA6009"/>
    <w:rsid w:val="00CB53A6"/>
    <w:rsid w:val="00CB7DC3"/>
    <w:rsid w:val="00CE61E2"/>
    <w:rsid w:val="00D13479"/>
    <w:rsid w:val="00D46F51"/>
    <w:rsid w:val="00D52025"/>
    <w:rsid w:val="00D555D5"/>
    <w:rsid w:val="00D55D8D"/>
    <w:rsid w:val="00D6083B"/>
    <w:rsid w:val="00D63CEB"/>
    <w:rsid w:val="00D872DB"/>
    <w:rsid w:val="00D90C91"/>
    <w:rsid w:val="00D94122"/>
    <w:rsid w:val="00DA4266"/>
    <w:rsid w:val="00DB495F"/>
    <w:rsid w:val="00DC0ADC"/>
    <w:rsid w:val="00DF1A39"/>
    <w:rsid w:val="00DF331C"/>
    <w:rsid w:val="00E04DEF"/>
    <w:rsid w:val="00E04E10"/>
    <w:rsid w:val="00E27613"/>
    <w:rsid w:val="00E35027"/>
    <w:rsid w:val="00E44D5E"/>
    <w:rsid w:val="00E60D66"/>
    <w:rsid w:val="00E70B66"/>
    <w:rsid w:val="00E76EA7"/>
    <w:rsid w:val="00E85E7D"/>
    <w:rsid w:val="00EB2E4B"/>
    <w:rsid w:val="00EB3E1A"/>
    <w:rsid w:val="00EC127A"/>
    <w:rsid w:val="00EC630D"/>
    <w:rsid w:val="00EF2493"/>
    <w:rsid w:val="00F34AC7"/>
    <w:rsid w:val="00F46939"/>
    <w:rsid w:val="00F6245D"/>
    <w:rsid w:val="00F70C11"/>
    <w:rsid w:val="00F900EA"/>
    <w:rsid w:val="00F911B3"/>
    <w:rsid w:val="00FB1FB6"/>
    <w:rsid w:val="00FC691A"/>
    <w:rsid w:val="00FE3369"/>
    <w:rsid w:val="00FE668C"/>
    <w:rsid w:val="00FF27BF"/>
    <w:rsid w:val="00FF3518"/>
    <w:rsid w:val="078F1013"/>
    <w:rsid w:val="12A61A03"/>
    <w:rsid w:val="1693716E"/>
    <w:rsid w:val="23332EF5"/>
    <w:rsid w:val="28514D35"/>
    <w:rsid w:val="2D90029C"/>
    <w:rsid w:val="311C2415"/>
    <w:rsid w:val="3153783A"/>
    <w:rsid w:val="41AF1F5C"/>
    <w:rsid w:val="593D7C5B"/>
    <w:rsid w:val="5E1637D7"/>
    <w:rsid w:val="6A1E5446"/>
    <w:rsid w:val="6BA1426D"/>
    <w:rsid w:val="7A2C1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autoRedefine/>
    <w:qFormat/>
    <w:uiPriority w:val="99"/>
    <w:rPr>
      <w:kern w:val="2"/>
      <w:sz w:val="18"/>
      <w:szCs w:val="18"/>
    </w:rPr>
  </w:style>
  <w:style w:type="character" w:customStyle="1" w:styleId="8">
    <w:name w:val="页脚 字符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671</Words>
  <Characters>674</Characters>
  <Lines>7</Lines>
  <Paragraphs>1</Paragraphs>
  <TotalTime>55</TotalTime>
  <ScaleCrop>false</ScaleCrop>
  <LinksUpToDate>false</LinksUpToDate>
  <CharactersWithSpaces>883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2022-04-15T06:23:00Z</dcterms:created>
  <dc:creator>lin 水</dc:creator>
  <cp:lastModifiedBy>公司事务部</cp:lastModifiedBy>
  <cp:lastPrinted>2015-09-07T10:51:00Z</cp:lastPrinted>
  <dcterms:modified xsi:type="dcterms:W3CDTF">2025-11-27T11:03:46Z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BDFBA382BDD94D608F4DA07E3881A32F</vt:lpwstr>
  </property>
  <property fmtid="{D5CDD505-2E9C-101B-9397-08002B2CF9AE}" pid="4" name="KSOTemplateDocerSaveRecord">
    <vt:lpwstr>eyJoZGlkIjoiZmNhNmEzNzViZDE3MTRhYjZjNTlkMGIyNDc5MjRjNjIiLCJ1c2VySWQiOiIxNDg4MzczNjgzIn0=</vt:lpwstr>
  </property>
</Properties>
</file>