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C9CEC">
      <w:pPr>
        <w:rPr>
          <w:rFonts w:hint="eastAsia"/>
        </w:rPr>
      </w:pPr>
      <w:r>
        <w:rPr>
          <w:rFonts w:hint="eastAsia"/>
        </w:rPr>
        <w:t>附件1</w:t>
      </w:r>
    </w:p>
    <w:p w14:paraId="4DB43B1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b/>
          <w:bCs/>
          <w:sz w:val="32"/>
          <w:szCs w:val="32"/>
          <w:u w:val="single"/>
          <w:lang w:val="en-US" w:eastAsia="zh-CN"/>
        </w:rPr>
        <w:t xml:space="preserve"> 公司</w:t>
      </w:r>
    </w:p>
    <w:p w14:paraId="1800ED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报名意向书</w:t>
      </w:r>
    </w:p>
    <w:p w14:paraId="7AE7EEB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single"/>
        </w:rPr>
      </w:pPr>
    </w:p>
    <w:p w14:paraId="6BF6911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28"/>
          <w:szCs w:val="28"/>
        </w:rPr>
        <w:t>破产重整管理人:</w:t>
      </w:r>
    </w:p>
    <w:p w14:paraId="54BD318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本参选机构已充分知悉并了解《</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招募公告》的内容，承诺符合该公告所要求的报名条件。本参选机构所提交的报名材料均真实、合法、有效，且不存在重大隐瞒或遗漏，本参选机构自愿参与</w:t>
      </w:r>
    </w:p>
    <w:p w14:paraId="1AF798C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的招募程序，遵照管理人要求开展</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招募程序，并自行承担一切责任与风险本参选机构的名称及联系方式如下:</w:t>
      </w:r>
    </w:p>
    <w:p w14:paraId="103DF0D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7"/>
        <w:gridCol w:w="7447"/>
      </w:tblGrid>
      <w:tr w14:paraId="7E909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Align w:val="center"/>
          </w:tcPr>
          <w:p w14:paraId="136D896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名称</w:t>
            </w:r>
          </w:p>
        </w:tc>
        <w:tc>
          <w:tcPr>
            <w:tcW w:w="7447" w:type="dxa"/>
          </w:tcPr>
          <w:p w14:paraId="294F49B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rPr>
            </w:pPr>
          </w:p>
        </w:tc>
      </w:tr>
      <w:tr w14:paraId="561FE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Align w:val="center"/>
          </w:tcPr>
          <w:p w14:paraId="72F4308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联系人</w:t>
            </w:r>
          </w:p>
        </w:tc>
        <w:tc>
          <w:tcPr>
            <w:tcW w:w="7447" w:type="dxa"/>
          </w:tcPr>
          <w:p w14:paraId="6A5FB3C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rPr>
            </w:pPr>
          </w:p>
        </w:tc>
      </w:tr>
      <w:tr w14:paraId="71B05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Align w:val="center"/>
          </w:tcPr>
          <w:p w14:paraId="0614883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联系电话</w:t>
            </w:r>
          </w:p>
        </w:tc>
        <w:tc>
          <w:tcPr>
            <w:tcW w:w="7447" w:type="dxa"/>
          </w:tcPr>
          <w:p w14:paraId="3DC8755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rPr>
            </w:pPr>
          </w:p>
        </w:tc>
      </w:tr>
      <w:tr w14:paraId="2EA07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Align w:val="center"/>
          </w:tcPr>
          <w:p w14:paraId="48A9901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电子邮箱</w:t>
            </w:r>
          </w:p>
        </w:tc>
        <w:tc>
          <w:tcPr>
            <w:tcW w:w="7447" w:type="dxa"/>
          </w:tcPr>
          <w:p w14:paraId="5356DF8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rPr>
            </w:pPr>
          </w:p>
        </w:tc>
      </w:tr>
      <w:tr w14:paraId="32DD6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Align w:val="center"/>
          </w:tcPr>
          <w:p w14:paraId="2F01CF2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联系地址</w:t>
            </w:r>
          </w:p>
        </w:tc>
        <w:tc>
          <w:tcPr>
            <w:tcW w:w="7447" w:type="dxa"/>
          </w:tcPr>
          <w:p w14:paraId="6D76E84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rPr>
            </w:pPr>
          </w:p>
        </w:tc>
      </w:tr>
      <w:tr w14:paraId="5BC63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restart"/>
            <w:vAlign w:val="center"/>
          </w:tcPr>
          <w:p w14:paraId="1FFA7B3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银行账户信息（用于退还保证金）</w:t>
            </w:r>
          </w:p>
        </w:tc>
        <w:tc>
          <w:tcPr>
            <w:tcW w:w="7447" w:type="dxa"/>
          </w:tcPr>
          <w:p w14:paraId="16BA89B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账号：</w:t>
            </w:r>
          </w:p>
        </w:tc>
      </w:tr>
      <w:tr w14:paraId="23CD6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vAlign w:val="center"/>
          </w:tcPr>
          <w:p w14:paraId="13CF1CF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vertAlign w:val="baseline"/>
              </w:rPr>
            </w:pPr>
          </w:p>
        </w:tc>
        <w:tc>
          <w:tcPr>
            <w:tcW w:w="7447" w:type="dxa"/>
          </w:tcPr>
          <w:p w14:paraId="460D7E3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开户名称：</w:t>
            </w:r>
          </w:p>
        </w:tc>
      </w:tr>
      <w:tr w14:paraId="478B8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vAlign w:val="center"/>
          </w:tcPr>
          <w:p w14:paraId="390F7B4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vertAlign w:val="baseline"/>
              </w:rPr>
            </w:pPr>
          </w:p>
        </w:tc>
        <w:tc>
          <w:tcPr>
            <w:tcW w:w="7447" w:type="dxa"/>
          </w:tcPr>
          <w:p w14:paraId="25EFE63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开户行：</w:t>
            </w:r>
          </w:p>
        </w:tc>
      </w:tr>
    </w:tbl>
    <w:p w14:paraId="7F98EA6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p>
    <w:p w14:paraId="495776B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p>
    <w:p w14:paraId="7D8D160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（盖章）：</w:t>
      </w:r>
    </w:p>
    <w:p w14:paraId="2911E96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p>
    <w:p w14:paraId="64F9CB68">
      <w:pPr>
        <w:keepNext w:val="0"/>
        <w:keepLines w:val="0"/>
        <w:pageBreakBefore w:val="0"/>
        <w:widowControl w:val="0"/>
        <w:kinsoku/>
        <w:wordWrap/>
        <w:overflowPunct/>
        <w:topLinePunct w:val="0"/>
        <w:autoSpaceDE/>
        <w:autoSpaceDN/>
        <w:bidi w:val="0"/>
        <w:adjustRightInd/>
        <w:snapToGrid/>
        <w:spacing w:line="520" w:lineRule="exact"/>
        <w:ind w:firstLine="2520" w:firstLineChars="900"/>
        <w:textAlignment w:val="auto"/>
        <w:rPr>
          <w:rFonts w:hint="eastAsia"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lang w:val="en-US" w:eastAsia="zh-CN"/>
        </w:rPr>
        <w:t>法定代表人(负责人)/授权代表签字:</w:t>
      </w:r>
      <w:r>
        <w:rPr>
          <w:rFonts w:hint="eastAsia" w:ascii="仿宋_GB2312" w:hAnsi="仿宋_GB2312" w:eastAsia="仿宋_GB2312" w:cs="仿宋_GB2312"/>
          <w:sz w:val="28"/>
          <w:szCs w:val="28"/>
          <w:u w:val="single"/>
          <w:lang w:val="en-US" w:eastAsia="zh-CN"/>
        </w:rPr>
        <w:t xml:space="preserve">                </w:t>
      </w:r>
    </w:p>
    <w:p w14:paraId="22B87840">
      <w:pPr>
        <w:keepNext w:val="0"/>
        <w:keepLines w:val="0"/>
        <w:pageBreakBefore w:val="0"/>
        <w:widowControl w:val="0"/>
        <w:kinsoku/>
        <w:wordWrap/>
        <w:overflowPunct/>
        <w:topLinePunct w:val="0"/>
        <w:autoSpaceDE/>
        <w:autoSpaceDN/>
        <w:bidi w:val="0"/>
        <w:adjustRightInd/>
        <w:snapToGrid/>
        <w:spacing w:line="520" w:lineRule="exact"/>
        <w:ind w:firstLine="2520" w:firstLineChars="9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w:t>
      </w:r>
    </w:p>
    <w:p w14:paraId="7236BE03">
      <w:pPr>
        <w:keepNext w:val="0"/>
        <w:keepLines w:val="0"/>
        <w:pageBreakBefore w:val="0"/>
        <w:widowControl w:val="0"/>
        <w:kinsoku/>
        <w:wordWrap/>
        <w:overflowPunct/>
        <w:topLinePunct w:val="0"/>
        <w:autoSpaceDE/>
        <w:autoSpaceDN/>
        <w:bidi w:val="0"/>
        <w:adjustRightInd/>
        <w:snapToGrid/>
        <w:spacing w:line="520" w:lineRule="exact"/>
        <w:ind w:firstLine="2520" w:firstLineChars="9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日 期：</w:t>
      </w:r>
    </w:p>
    <w:p w14:paraId="190C39FD">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sz w:val="28"/>
          <w:szCs w:val="28"/>
          <w:u w:val="none"/>
          <w:lang w:val="en-US" w:eastAsia="zh-CN"/>
        </w:rPr>
      </w:pPr>
    </w:p>
    <w:p w14:paraId="06EDBD70">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附件2</w:t>
      </w:r>
    </w:p>
    <w:p w14:paraId="6552C456">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sz w:val="28"/>
          <w:szCs w:val="28"/>
          <w:u w:val="none"/>
          <w:lang w:val="en-US" w:eastAsia="zh-CN"/>
        </w:rPr>
      </w:pPr>
    </w:p>
    <w:p w14:paraId="23710DC2">
      <w:pPr>
        <w:keepNext w:val="0"/>
        <w:keepLines w:val="0"/>
        <w:pageBreakBefore w:val="0"/>
        <w:widowControl w:val="0"/>
        <w:kinsoku/>
        <w:wordWrap/>
        <w:overflowPunct/>
        <w:topLinePunct w:val="0"/>
        <w:autoSpaceDE/>
        <w:autoSpaceDN/>
        <w:bidi w:val="0"/>
        <w:adjustRightInd/>
        <w:snapToGrid/>
        <w:spacing w:line="520" w:lineRule="exact"/>
        <w:ind w:firstLine="1928" w:firstLineChars="600"/>
        <w:textAlignment w:val="auto"/>
        <w:rPr>
          <w:rFonts w:hint="eastAsia" w:ascii="仿宋_GB2312" w:hAnsi="仿宋_GB2312" w:eastAsia="仿宋_GB2312" w:cs="仿宋_GB2312"/>
          <w:b/>
          <w:bCs/>
          <w:sz w:val="28"/>
          <w:szCs w:val="28"/>
          <w:u w:val="none"/>
          <w:lang w:val="en-US" w:eastAsia="zh-CN"/>
        </w:rPr>
      </w:pPr>
      <w:r>
        <w:rPr>
          <w:rFonts w:hint="eastAsia" w:ascii="仿宋_GB2312" w:hAnsi="仿宋_GB2312" w:eastAsia="仿宋_GB2312" w:cs="仿宋_GB2312"/>
          <w:b/>
          <w:bCs/>
          <w:sz w:val="32"/>
          <w:szCs w:val="32"/>
          <w:u w:val="single"/>
          <w:lang w:val="en-US" w:eastAsia="zh-CN"/>
        </w:rPr>
        <w:t xml:space="preserve">                        公司</w:t>
      </w:r>
    </w:p>
    <w:p w14:paraId="715BAD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u w:val="none"/>
          <w:lang w:val="en-US" w:eastAsia="zh-CN"/>
        </w:rPr>
      </w:pPr>
      <w:r>
        <w:rPr>
          <w:rFonts w:hint="default" w:ascii="仿宋_GB2312" w:hAnsi="仿宋_GB2312" w:eastAsia="仿宋_GB2312" w:cs="仿宋_GB2312"/>
          <w:b/>
          <w:bCs/>
          <w:sz w:val="32"/>
          <w:szCs w:val="32"/>
          <w:u w:val="none"/>
          <w:lang w:val="en-US" w:eastAsia="zh-CN"/>
        </w:rPr>
        <w:t>承诺函</w:t>
      </w:r>
    </w:p>
    <w:p w14:paraId="26574A41">
      <w:pPr>
        <w:keepNext w:val="0"/>
        <w:keepLines w:val="0"/>
        <w:pageBreakBefore w:val="0"/>
        <w:widowControl w:val="0"/>
        <w:kinsoku/>
        <w:wordWrap/>
        <w:overflowPunct/>
        <w:topLinePunct w:val="0"/>
        <w:autoSpaceDE/>
        <w:autoSpaceDN/>
        <w:bidi w:val="0"/>
        <w:adjustRightInd/>
        <w:snapToGrid/>
        <w:spacing w:line="520" w:lineRule="exact"/>
        <w:ind w:firstLine="2520" w:firstLineChars="900"/>
        <w:textAlignment w:val="auto"/>
        <w:rPr>
          <w:rFonts w:hint="default" w:ascii="仿宋_GB2312" w:hAnsi="仿宋_GB2312" w:eastAsia="仿宋_GB2312" w:cs="仿宋_GB2312"/>
          <w:sz w:val="28"/>
          <w:szCs w:val="28"/>
          <w:u w:val="none"/>
          <w:lang w:val="en-US" w:eastAsia="zh-CN"/>
        </w:rPr>
      </w:pPr>
    </w:p>
    <w:p w14:paraId="680A869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28"/>
          <w:szCs w:val="28"/>
          <w:u w:val="none"/>
          <w:lang w:val="en-US" w:eastAsia="zh-CN"/>
        </w:rPr>
        <w:t>破产重整管理人:</w:t>
      </w:r>
    </w:p>
    <w:p w14:paraId="0ECFE60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截至本函件出具之日，我方未被人民法院列入失信被执行人名单，不属于失信惩戒对象，最近三年无重大违法行为且不涉嫌重大违法行为。招募及遴选期间，我方承诺遵守企业经营规章制度，遵守管理人安排同时，如管理人为遴选</w:t>
      </w:r>
      <w:r>
        <w:rPr>
          <w:rFonts w:hint="eastAsia" w:ascii="仿宋_GB2312" w:hAnsi="仿宋_GB2312" w:eastAsia="仿宋_GB2312" w:cs="仿宋_GB2312"/>
          <w:sz w:val="28"/>
          <w:szCs w:val="28"/>
          <w:u w:val="none"/>
          <w:lang w:val="en-US" w:eastAsia="zh-CN"/>
        </w:rPr>
        <w:t>所</w:t>
      </w:r>
      <w:r>
        <w:rPr>
          <w:rFonts w:hint="default" w:ascii="仿宋_GB2312" w:hAnsi="仿宋_GB2312" w:eastAsia="仿宋_GB2312" w:cs="仿宋_GB2312"/>
          <w:sz w:val="28"/>
          <w:szCs w:val="28"/>
          <w:u w:val="none"/>
          <w:lang w:val="en-US" w:eastAsia="zh-CN"/>
        </w:rPr>
        <w:t>需开展反向尽调的，我方同意配合管理人针对我方开展的反向尽调。</w:t>
      </w:r>
    </w:p>
    <w:p w14:paraId="5DF042A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014B004C">
      <w:pPr>
        <w:keepNext w:val="0"/>
        <w:keepLines w:val="0"/>
        <w:pageBreakBefore w:val="0"/>
        <w:widowControl w:val="0"/>
        <w:kinsoku/>
        <w:wordWrap/>
        <w:overflowPunct/>
        <w:topLinePunct w:val="0"/>
        <w:autoSpaceDE/>
        <w:autoSpaceDN/>
        <w:bidi w:val="0"/>
        <w:adjustRightInd/>
        <w:snapToGrid/>
        <w:spacing w:line="520" w:lineRule="exact"/>
        <w:ind w:firstLine="3640" w:firstLineChars="1300"/>
        <w:textAlignment w:val="auto"/>
        <w:rPr>
          <w:rFonts w:hint="eastAsia" w:ascii="仿宋_GB2312" w:hAnsi="仿宋_GB2312" w:eastAsia="仿宋_GB2312" w:cs="仿宋_GB2312"/>
          <w:sz w:val="28"/>
          <w:szCs w:val="28"/>
          <w:lang w:val="en-US" w:eastAsia="zh-CN"/>
        </w:rPr>
      </w:pPr>
    </w:p>
    <w:p w14:paraId="5C815DAF">
      <w:pPr>
        <w:keepNext w:val="0"/>
        <w:keepLines w:val="0"/>
        <w:pageBreakBefore w:val="0"/>
        <w:widowControl w:val="0"/>
        <w:kinsoku/>
        <w:wordWrap/>
        <w:overflowPunct/>
        <w:topLinePunct w:val="0"/>
        <w:autoSpaceDE/>
        <w:autoSpaceDN/>
        <w:bidi w:val="0"/>
        <w:adjustRightInd/>
        <w:snapToGrid/>
        <w:spacing w:line="520" w:lineRule="exact"/>
        <w:ind w:firstLine="3640" w:firstLineChars="13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（盖章）：</w:t>
      </w:r>
    </w:p>
    <w:p w14:paraId="3DFA391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p>
    <w:p w14:paraId="4E64CF98">
      <w:pPr>
        <w:keepNext w:val="0"/>
        <w:keepLines w:val="0"/>
        <w:pageBreakBefore w:val="0"/>
        <w:widowControl w:val="0"/>
        <w:kinsoku/>
        <w:wordWrap/>
        <w:overflowPunct/>
        <w:topLinePunct w:val="0"/>
        <w:autoSpaceDE/>
        <w:autoSpaceDN/>
        <w:bidi w:val="0"/>
        <w:adjustRightInd/>
        <w:snapToGrid/>
        <w:spacing w:line="520" w:lineRule="exact"/>
        <w:ind w:firstLine="2520" w:firstLineChars="900"/>
        <w:textAlignment w:val="auto"/>
        <w:rPr>
          <w:rFonts w:hint="eastAsia"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lang w:val="en-US" w:eastAsia="zh-CN"/>
        </w:rPr>
        <w:t>法定代表人(负责人)/授权代表签字:</w:t>
      </w:r>
      <w:r>
        <w:rPr>
          <w:rFonts w:hint="eastAsia" w:ascii="仿宋_GB2312" w:hAnsi="仿宋_GB2312" w:eastAsia="仿宋_GB2312" w:cs="仿宋_GB2312"/>
          <w:sz w:val="28"/>
          <w:szCs w:val="28"/>
          <w:u w:val="single"/>
          <w:lang w:val="en-US" w:eastAsia="zh-CN"/>
        </w:rPr>
        <w:t xml:space="preserve">                </w:t>
      </w:r>
    </w:p>
    <w:p w14:paraId="030370FD">
      <w:pPr>
        <w:keepNext w:val="0"/>
        <w:keepLines w:val="0"/>
        <w:pageBreakBefore w:val="0"/>
        <w:widowControl w:val="0"/>
        <w:kinsoku/>
        <w:wordWrap/>
        <w:overflowPunct/>
        <w:topLinePunct w:val="0"/>
        <w:autoSpaceDE/>
        <w:autoSpaceDN/>
        <w:bidi w:val="0"/>
        <w:adjustRightInd/>
        <w:snapToGrid/>
        <w:spacing w:line="520" w:lineRule="exact"/>
        <w:ind w:firstLine="2520" w:firstLineChars="9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w:t>
      </w:r>
    </w:p>
    <w:p w14:paraId="7CEDE01A">
      <w:pPr>
        <w:keepNext w:val="0"/>
        <w:keepLines w:val="0"/>
        <w:pageBreakBefore w:val="0"/>
        <w:widowControl w:val="0"/>
        <w:kinsoku/>
        <w:wordWrap/>
        <w:overflowPunct/>
        <w:topLinePunct w:val="0"/>
        <w:autoSpaceDE/>
        <w:autoSpaceDN/>
        <w:bidi w:val="0"/>
        <w:adjustRightInd/>
        <w:snapToGrid/>
        <w:spacing w:line="520" w:lineRule="exact"/>
        <w:ind w:firstLine="2520" w:firstLineChars="9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日 期：</w:t>
      </w:r>
    </w:p>
    <w:p w14:paraId="78131DC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372A0AD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54E34DB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3CFCC6E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2B71F93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655D08B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001ED02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p>
    <w:p w14:paraId="74014F88">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sz w:val="28"/>
          <w:szCs w:val="28"/>
          <w:u w:val="none"/>
          <w:lang w:val="en-US" w:eastAsia="zh-CN"/>
        </w:rPr>
      </w:pPr>
    </w:p>
    <w:p w14:paraId="41D49DB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附件 3</w:t>
      </w:r>
    </w:p>
    <w:p w14:paraId="1A284F50">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default" w:ascii="仿宋_GB2312" w:hAnsi="仿宋_GB2312" w:eastAsia="仿宋_GB2312" w:cs="仿宋_GB2312"/>
          <w:sz w:val="28"/>
          <w:szCs w:val="28"/>
          <w:u w:val="single"/>
          <w:lang w:val="en-US" w:eastAsia="zh-CN"/>
        </w:rPr>
      </w:pPr>
    </w:p>
    <w:p w14:paraId="2B3D95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u w:val="none"/>
          <w:lang w:val="en-US" w:eastAsia="zh-CN"/>
        </w:rPr>
      </w:pPr>
      <w:r>
        <w:rPr>
          <w:rFonts w:hint="default" w:ascii="仿宋_GB2312" w:hAnsi="仿宋_GB2312" w:eastAsia="仿宋_GB2312" w:cs="仿宋_GB2312"/>
          <w:b/>
          <w:bCs/>
          <w:sz w:val="32"/>
          <w:szCs w:val="32"/>
          <w:u w:val="none"/>
          <w:lang w:val="en-US" w:eastAsia="zh-CN"/>
        </w:rPr>
        <w:t>法定代表人(负责人)身份证明书</w:t>
      </w:r>
    </w:p>
    <w:p w14:paraId="249A7AEA">
      <w:pPr>
        <w:keepNext w:val="0"/>
        <w:keepLines w:val="0"/>
        <w:pageBreakBefore w:val="0"/>
        <w:widowControl w:val="0"/>
        <w:kinsoku/>
        <w:wordWrap/>
        <w:overflowPunct/>
        <w:topLinePunct w:val="0"/>
        <w:autoSpaceDE/>
        <w:autoSpaceDN/>
        <w:bidi w:val="0"/>
        <w:adjustRightInd/>
        <w:snapToGrid/>
        <w:spacing w:line="660" w:lineRule="exact"/>
        <w:ind w:firstLine="560" w:firstLineChars="200"/>
        <w:jc w:val="center"/>
        <w:textAlignment w:val="auto"/>
        <w:rPr>
          <w:rFonts w:hint="default" w:ascii="仿宋_GB2312" w:hAnsi="仿宋_GB2312" w:eastAsia="仿宋_GB2312" w:cs="仿宋_GB2312"/>
          <w:sz w:val="28"/>
          <w:szCs w:val="28"/>
          <w:u w:val="none"/>
          <w:lang w:val="en-US" w:eastAsia="zh-CN"/>
        </w:rPr>
      </w:pPr>
    </w:p>
    <w:p w14:paraId="7B6D6360">
      <w:pPr>
        <w:keepNext w:val="0"/>
        <w:keepLines w:val="0"/>
        <w:pageBreakBefore w:val="0"/>
        <w:widowControl w:val="0"/>
        <w:kinsoku/>
        <w:wordWrap/>
        <w:overflowPunct/>
        <w:topLinePunct w:val="0"/>
        <w:autoSpaceDE/>
        <w:autoSpaceDN/>
        <w:bidi w:val="0"/>
        <w:adjustRightInd/>
        <w:snapToGrid/>
        <w:spacing w:line="760" w:lineRule="exact"/>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破产重整管理人:</w:t>
      </w:r>
    </w:p>
    <w:p w14:paraId="6C3EBBB5">
      <w:pPr>
        <w:keepNext w:val="0"/>
        <w:keepLines w:val="0"/>
        <w:pageBreakBefore w:val="0"/>
        <w:widowControl w:val="0"/>
        <w:kinsoku/>
        <w:wordWrap/>
        <w:overflowPunct/>
        <w:topLinePunct w:val="0"/>
        <w:autoSpaceDE/>
        <w:autoSpaceDN/>
        <w:bidi w:val="0"/>
        <w:adjustRightInd/>
        <w:snapToGrid/>
        <w:spacing w:line="7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兹证明</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(身份证号:</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在本单位担任职务，为本单位的法定代表人(负责人)。特此证明。</w:t>
      </w:r>
    </w:p>
    <w:p w14:paraId="5842A493">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p>
    <w:p w14:paraId="6CBF7734">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p>
    <w:p w14:paraId="5B8A9ACB">
      <w:pPr>
        <w:keepNext w:val="0"/>
        <w:keepLines w:val="0"/>
        <w:pageBreakBefore w:val="0"/>
        <w:widowControl w:val="0"/>
        <w:kinsoku/>
        <w:wordWrap/>
        <w:overflowPunct/>
        <w:topLinePunct w:val="0"/>
        <w:autoSpaceDE/>
        <w:autoSpaceDN/>
        <w:bidi w:val="0"/>
        <w:adjustRightInd/>
        <w:snapToGrid/>
        <w:spacing w:line="660" w:lineRule="exact"/>
        <w:ind w:firstLine="4480" w:firstLineChars="16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(盖章):</w:t>
      </w:r>
    </w:p>
    <w:p w14:paraId="3032187F">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0C0BD82F">
      <w:pPr>
        <w:keepNext w:val="0"/>
        <w:keepLines w:val="0"/>
        <w:pageBreakBefore w:val="0"/>
        <w:widowControl w:val="0"/>
        <w:kinsoku/>
        <w:wordWrap/>
        <w:overflowPunct/>
        <w:topLinePunct w:val="0"/>
        <w:autoSpaceDE/>
        <w:autoSpaceDN/>
        <w:bidi w:val="0"/>
        <w:adjustRightInd/>
        <w:snapToGrid/>
        <w:spacing w:line="660" w:lineRule="exact"/>
        <w:ind w:firstLine="4760" w:firstLineChars="17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日</w:t>
      </w:r>
      <w:r>
        <w:rPr>
          <w:rFonts w:hint="eastAsia" w:ascii="仿宋_GB2312" w:hAnsi="仿宋_GB2312" w:eastAsia="仿宋_GB2312" w:cs="仿宋_GB2312"/>
          <w:sz w:val="28"/>
          <w:szCs w:val="28"/>
          <w:u w:val="none"/>
          <w:lang w:val="en-US" w:eastAsia="zh-CN"/>
        </w:rPr>
        <w:t xml:space="preserve"> </w:t>
      </w:r>
      <w:r>
        <w:rPr>
          <w:rFonts w:hint="default" w:ascii="仿宋_GB2312" w:hAnsi="仿宋_GB2312" w:eastAsia="仿宋_GB2312" w:cs="仿宋_GB2312"/>
          <w:sz w:val="28"/>
          <w:szCs w:val="28"/>
          <w:u w:val="none"/>
          <w:lang w:val="en-US" w:eastAsia="zh-CN"/>
        </w:rPr>
        <w:t>期:</w:t>
      </w:r>
    </w:p>
    <w:p w14:paraId="0B441ECC">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523F1874">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6215DC5D">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7B28571B">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34302051">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733DCAB5">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6CC3EC93">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034EC394">
      <w:pPr>
        <w:keepNext w:val="0"/>
        <w:keepLines w:val="0"/>
        <w:pageBreakBefore w:val="0"/>
        <w:widowControl w:val="0"/>
        <w:kinsoku/>
        <w:wordWrap/>
        <w:overflowPunct/>
        <w:topLinePunct w:val="0"/>
        <w:autoSpaceDE/>
        <w:autoSpaceDN/>
        <w:bidi w:val="0"/>
        <w:adjustRightInd/>
        <w:snapToGrid/>
        <w:spacing w:line="660" w:lineRule="exact"/>
        <w:ind w:firstLine="6160" w:firstLineChars="2200"/>
        <w:textAlignment w:val="auto"/>
        <w:rPr>
          <w:rFonts w:hint="default" w:ascii="仿宋_GB2312" w:hAnsi="仿宋_GB2312" w:eastAsia="仿宋_GB2312" w:cs="仿宋_GB2312"/>
          <w:sz w:val="28"/>
          <w:szCs w:val="28"/>
          <w:u w:val="none"/>
          <w:lang w:val="en-US" w:eastAsia="zh-CN"/>
        </w:rPr>
      </w:pPr>
    </w:p>
    <w:p w14:paraId="2B6CCF8F">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附件 4</w:t>
      </w:r>
    </w:p>
    <w:p w14:paraId="5BA5C78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u w:val="none"/>
          <w:lang w:val="en-US" w:eastAsia="zh-CN"/>
        </w:rPr>
      </w:pPr>
      <w:r>
        <w:rPr>
          <w:rFonts w:hint="default" w:ascii="仿宋_GB2312" w:hAnsi="仿宋_GB2312" w:eastAsia="仿宋_GB2312" w:cs="仿宋_GB2312"/>
          <w:b/>
          <w:bCs/>
          <w:sz w:val="32"/>
          <w:szCs w:val="32"/>
          <w:u w:val="none"/>
          <w:lang w:val="en-US" w:eastAsia="zh-CN"/>
        </w:rPr>
        <w:t>授权委托书</w:t>
      </w:r>
    </w:p>
    <w:p w14:paraId="6863BB76">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委托人:</w:t>
      </w:r>
    </w:p>
    <w:p w14:paraId="313E3842">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法定代表人(负责人):</w:t>
      </w:r>
    </w:p>
    <w:p w14:paraId="513FA6E1">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住所地:</w:t>
      </w:r>
    </w:p>
    <w:p w14:paraId="63E84B40">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联系方式:</w:t>
      </w:r>
    </w:p>
    <w:p w14:paraId="1739D33C">
      <w:pPr>
        <w:keepNext w:val="0"/>
        <w:keepLines w:val="0"/>
        <w:pageBreakBefore w:val="0"/>
        <w:widowControl w:val="0"/>
        <w:kinsoku/>
        <w:wordWrap/>
        <w:overflowPunct/>
        <w:topLinePunct w:val="0"/>
        <w:autoSpaceDE/>
        <w:autoSpaceDN/>
        <w:bidi w:val="0"/>
        <w:adjustRightInd/>
        <w:snapToGrid/>
        <w:spacing w:line="500" w:lineRule="exact"/>
        <w:ind w:firstLine="6160" w:firstLineChars="2200"/>
        <w:textAlignment w:val="auto"/>
        <w:rPr>
          <w:rFonts w:hint="default" w:ascii="仿宋_GB2312" w:hAnsi="仿宋_GB2312" w:eastAsia="仿宋_GB2312" w:cs="仿宋_GB2312"/>
          <w:sz w:val="28"/>
          <w:szCs w:val="28"/>
          <w:u w:val="none"/>
          <w:lang w:val="en-US" w:eastAsia="zh-CN"/>
        </w:rPr>
      </w:pPr>
    </w:p>
    <w:p w14:paraId="4B507B4B">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受托人:</w:t>
      </w:r>
    </w:p>
    <w:p w14:paraId="4DB09A0A">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身份证号码:</w:t>
      </w:r>
    </w:p>
    <w:p w14:paraId="2EA562DE">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工作单位:</w:t>
      </w:r>
    </w:p>
    <w:p w14:paraId="6933C741">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联系方式:</w:t>
      </w:r>
    </w:p>
    <w:p w14:paraId="399362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u w:val="none"/>
          <w:lang w:val="en-US" w:eastAsia="zh-CN"/>
        </w:rPr>
      </w:pPr>
    </w:p>
    <w:p w14:paraId="3C4949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委托人就本参选机构参与</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招募和遴选程序(以下简称“本次招募”)，特委托上述受委托人作为委托人的代理人，代表本单位办理如下事宜:</w:t>
      </w:r>
    </w:p>
    <w:p w14:paraId="4E240D2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1.向管理人报名参与本次招募，提交</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等与本次招募相关文件资料，参与本次招募相关工作并代表委托人发表意见;</w:t>
      </w:r>
    </w:p>
    <w:p w14:paraId="16BE2A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2.签署、递交、接收和转送有关本次招募的各类法律文件及其他文件;</w:t>
      </w:r>
    </w:p>
    <w:p w14:paraId="560D9D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3.处理与本次招募相关的其他工作。</w:t>
      </w:r>
    </w:p>
    <w:p w14:paraId="3462E607">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p>
    <w:p w14:paraId="2A445D8A">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委托人:</w:t>
      </w:r>
      <w:r>
        <w:rPr>
          <w:rFonts w:hint="eastAsia" w:ascii="仿宋_GB2312" w:hAnsi="仿宋_GB2312" w:eastAsia="仿宋_GB2312" w:cs="仿宋_GB2312"/>
          <w:sz w:val="28"/>
          <w:szCs w:val="28"/>
          <w:u w:val="none"/>
          <w:lang w:val="en-US" w:eastAsia="zh-CN"/>
        </w:rPr>
        <w:t xml:space="preserve">                          </w:t>
      </w:r>
      <w:r>
        <w:rPr>
          <w:rFonts w:hint="default" w:ascii="仿宋_GB2312" w:hAnsi="仿宋_GB2312" w:eastAsia="仿宋_GB2312" w:cs="仿宋_GB2312"/>
          <w:sz w:val="28"/>
          <w:szCs w:val="28"/>
          <w:u w:val="none"/>
          <w:lang w:val="en-US" w:eastAsia="zh-CN"/>
        </w:rPr>
        <w:t>受托人:</w:t>
      </w:r>
    </w:p>
    <w:p w14:paraId="3447F888">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none"/>
          <w:lang w:val="en-US" w:eastAsia="zh-CN"/>
        </w:rPr>
      </w:pPr>
    </w:p>
    <w:p w14:paraId="085C7B38">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日期：                           日期：</w:t>
      </w:r>
      <w:bookmarkStart w:id="0" w:name="_GoBack"/>
      <w:bookmarkEnd w:id="0"/>
    </w:p>
    <w:p w14:paraId="291F3E8B">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仿宋_GB2312" w:hAnsi="仿宋_GB2312" w:eastAsia="仿宋_GB2312" w:cs="仿宋_GB2312"/>
          <w:sz w:val="28"/>
          <w:szCs w:val="28"/>
          <w:u w:val="none"/>
          <w:lang w:val="en-US" w:eastAsia="zh-CN"/>
        </w:rPr>
      </w:pPr>
    </w:p>
    <w:p w14:paraId="46B49FEB">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仿宋_GB2312" w:hAnsi="仿宋_GB2312" w:eastAsia="仿宋_GB2312" w:cs="仿宋_GB2312"/>
          <w:sz w:val="28"/>
          <w:szCs w:val="28"/>
          <w:u w:val="none"/>
          <w:lang w:val="en-US" w:eastAsia="zh-CN"/>
        </w:rPr>
      </w:pPr>
    </w:p>
    <w:p w14:paraId="12CC2814">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附件5</w:t>
      </w:r>
    </w:p>
    <w:p w14:paraId="0FE9E5B1">
      <w:pPr>
        <w:keepNext w:val="0"/>
        <w:keepLines w:val="0"/>
        <w:pageBreakBefore w:val="0"/>
        <w:widowControl w:val="0"/>
        <w:kinsoku/>
        <w:wordWrap/>
        <w:overflowPunct/>
        <w:topLinePunct w:val="0"/>
        <w:autoSpaceDE/>
        <w:autoSpaceDN/>
        <w:bidi w:val="0"/>
        <w:adjustRightInd/>
        <w:snapToGrid/>
        <w:spacing w:line="660" w:lineRule="exact"/>
        <w:ind w:firstLine="2240" w:firstLineChars="800"/>
        <w:textAlignment w:val="auto"/>
        <w:rPr>
          <w:rFonts w:hint="eastAsia" w:ascii="仿宋_GB2312" w:hAnsi="仿宋_GB2312" w:eastAsia="仿宋_GB2312" w:cs="仿宋_GB2312"/>
          <w:b/>
          <w:bCs/>
          <w:sz w:val="28"/>
          <w:szCs w:val="28"/>
          <w:u w:val="singl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b/>
          <w:bCs/>
          <w:sz w:val="28"/>
          <w:szCs w:val="28"/>
          <w:u w:val="single"/>
          <w:lang w:val="en-US" w:eastAsia="zh-CN"/>
        </w:rPr>
        <w:t xml:space="preserve">    </w:t>
      </w:r>
      <w:r>
        <w:rPr>
          <w:rFonts w:hint="eastAsia" w:ascii="仿宋_GB2312" w:hAnsi="仿宋_GB2312" w:eastAsia="仿宋_GB2312" w:cs="仿宋_GB2312"/>
          <w:b/>
          <w:bCs/>
          <w:sz w:val="32"/>
          <w:szCs w:val="32"/>
          <w:u w:val="single"/>
          <w:lang w:val="en-US" w:eastAsia="zh-CN"/>
        </w:rPr>
        <w:t>公司</w:t>
      </w:r>
    </w:p>
    <w:p w14:paraId="1129EE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u w:val="none"/>
          <w:lang w:val="en-US" w:eastAsia="zh-CN"/>
        </w:rPr>
      </w:pPr>
      <w:r>
        <w:rPr>
          <w:rFonts w:hint="default" w:ascii="仿宋_GB2312" w:hAnsi="仿宋_GB2312" w:eastAsia="仿宋_GB2312" w:cs="仿宋_GB2312"/>
          <w:b/>
          <w:bCs/>
          <w:sz w:val="32"/>
          <w:szCs w:val="32"/>
          <w:u w:val="none"/>
          <w:lang w:val="en-US" w:eastAsia="zh-CN"/>
        </w:rPr>
        <w:t>保密承诺函</w:t>
      </w:r>
    </w:p>
    <w:p w14:paraId="411B0F27">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破产重整管理人:</w:t>
      </w:r>
    </w:p>
    <w:p w14:paraId="58DBF64C">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我方承诺，就参与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破产</w:t>
      </w:r>
      <w:r>
        <w:rPr>
          <w:rFonts w:hint="default" w:ascii="仿宋_GB2312" w:hAnsi="仿宋_GB2312" w:eastAsia="仿宋_GB2312" w:cs="仿宋_GB2312"/>
          <w:sz w:val="28"/>
          <w:szCs w:val="28"/>
          <w:u w:val="none"/>
          <w:lang w:val="en-US" w:eastAsia="zh-CN"/>
        </w:rPr>
        <w:t>程序中获取的保密信息，按本函的下列要求履行保密义务。</w:t>
      </w:r>
    </w:p>
    <w:p w14:paraId="41DF2BCC">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第一条 保密信息</w:t>
      </w:r>
    </w:p>
    <w:p w14:paraId="6CEBB319">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保密信息指我方获得的与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破产案件</w:t>
      </w:r>
      <w:r>
        <w:rPr>
          <w:rFonts w:hint="default" w:ascii="仿宋_GB2312" w:hAnsi="仿宋_GB2312" w:eastAsia="仿宋_GB2312" w:cs="仿宋_GB2312"/>
          <w:sz w:val="28"/>
          <w:szCs w:val="28"/>
          <w:u w:val="none"/>
          <w:lang w:val="en-US" w:eastAsia="zh-CN"/>
        </w:rPr>
        <w:t>有关或因此产生的以书面、口头、图像或者其他任何形式作为载体的任何信息，包括但不限于:</w:t>
      </w:r>
    </w:p>
    <w:p w14:paraId="7DCE4DC0">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1.贵方以口头、书面或者其他形式，向我方提供的</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公司的一切非公开、保密、专有的文件及其他资料:</w:t>
      </w:r>
    </w:p>
    <w:p w14:paraId="173682D0">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2.我方或我方代表通过与</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公司股东、员工</w:t>
      </w:r>
      <w:r>
        <w:rPr>
          <w:rFonts w:hint="eastAsia" w:ascii="仿宋_GB2312" w:hAnsi="仿宋_GB2312" w:eastAsia="仿宋_GB2312" w:cs="仿宋_GB2312"/>
          <w:sz w:val="28"/>
          <w:szCs w:val="28"/>
          <w:u w:val="none"/>
          <w:lang w:val="en-US" w:eastAsia="zh-CN"/>
        </w:rPr>
        <w:t>或</w:t>
      </w:r>
      <w:r>
        <w:rPr>
          <w:rFonts w:hint="default" w:ascii="仿宋_GB2312" w:hAnsi="仿宋_GB2312" w:eastAsia="仿宋_GB2312" w:cs="仿宋_GB2312"/>
          <w:sz w:val="28"/>
          <w:szCs w:val="28"/>
          <w:u w:val="none"/>
          <w:lang w:val="en-US" w:eastAsia="zh-CN"/>
        </w:rPr>
        <w:t>参与</w:t>
      </w:r>
      <w:r>
        <w:rPr>
          <w:rFonts w:hint="eastAsia" w:ascii="仿宋_GB2312" w:hAnsi="仿宋_GB2312" w:eastAsia="仿宋_GB2312" w:cs="仿宋_GB2312"/>
          <w:sz w:val="28"/>
          <w:szCs w:val="28"/>
          <w:u w:val="none"/>
          <w:lang w:val="en-US" w:eastAsia="zh-CN"/>
        </w:rPr>
        <w:t>破产</w:t>
      </w:r>
      <w:r>
        <w:rPr>
          <w:rFonts w:hint="default" w:ascii="仿宋_GB2312" w:hAnsi="仿宋_GB2312" w:eastAsia="仿宋_GB2312" w:cs="仿宋_GB2312"/>
          <w:sz w:val="28"/>
          <w:szCs w:val="28"/>
          <w:u w:val="none"/>
          <w:lang w:val="en-US" w:eastAsia="zh-CN"/>
        </w:rPr>
        <w:t>案</w:t>
      </w:r>
      <w:r>
        <w:rPr>
          <w:rFonts w:hint="eastAsia" w:ascii="仿宋_GB2312" w:hAnsi="仿宋_GB2312" w:eastAsia="仿宋_GB2312" w:cs="仿宋_GB2312"/>
          <w:sz w:val="28"/>
          <w:szCs w:val="28"/>
          <w:u w:val="none"/>
          <w:lang w:val="en-US" w:eastAsia="zh-CN"/>
        </w:rPr>
        <w:t>的</w:t>
      </w:r>
      <w:r>
        <w:rPr>
          <w:rFonts w:hint="default" w:ascii="仿宋_GB2312" w:hAnsi="仿宋_GB2312" w:eastAsia="仿宋_GB2312" w:cs="仿宋_GB2312"/>
          <w:sz w:val="28"/>
          <w:szCs w:val="28"/>
          <w:u w:val="none"/>
          <w:lang w:val="en-US" w:eastAsia="zh-CN"/>
        </w:rPr>
        <w:t>中介机构/顾问的接触、沟通、商讨，而获得的任何不被公众所知悉或披露义务人尚未公开披露的与</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w:t>
      </w:r>
      <w:r>
        <w:rPr>
          <w:rFonts w:hint="eastAsia" w:ascii="仿宋_GB2312" w:hAnsi="仿宋_GB2312" w:eastAsia="仿宋_GB2312" w:cs="仿宋_GB2312"/>
          <w:sz w:val="28"/>
          <w:szCs w:val="28"/>
          <w:u w:val="none"/>
          <w:lang w:val="en-US" w:eastAsia="zh-CN"/>
        </w:rPr>
        <w:t>破产</w:t>
      </w:r>
      <w:r>
        <w:rPr>
          <w:rFonts w:hint="default" w:ascii="仿宋_GB2312" w:hAnsi="仿宋_GB2312" w:eastAsia="仿宋_GB2312" w:cs="仿宋_GB2312"/>
          <w:sz w:val="28"/>
          <w:szCs w:val="28"/>
          <w:u w:val="none"/>
          <w:lang w:val="en-US" w:eastAsia="zh-CN"/>
        </w:rPr>
        <w:t>案有关的信息;</w:t>
      </w:r>
      <w:r>
        <w:rPr>
          <w:rFonts w:hint="eastAsia" w:ascii="仿宋_GB2312" w:hAnsi="仿宋_GB2312" w:eastAsia="仿宋_GB2312" w:cs="仿宋_GB2312"/>
          <w:sz w:val="28"/>
          <w:szCs w:val="28"/>
          <w:u w:val="none"/>
          <w:lang w:val="en-US" w:eastAsia="zh-CN"/>
        </w:rPr>
        <w:t xml:space="preserve"> </w:t>
      </w:r>
    </w:p>
    <w:p w14:paraId="23B4187A">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3.涉及</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公司资产负债基本情况、价值评估、内部经营管理情况等信息;</w:t>
      </w:r>
    </w:p>
    <w:p w14:paraId="7D356CAF">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4.由贵方或披露义务人制作的、与</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w:t>
      </w:r>
      <w:r>
        <w:rPr>
          <w:rFonts w:hint="eastAsia" w:ascii="仿宋_GB2312" w:hAnsi="仿宋_GB2312" w:eastAsia="仿宋_GB2312" w:cs="仿宋_GB2312"/>
          <w:sz w:val="28"/>
          <w:szCs w:val="28"/>
          <w:u w:val="none"/>
          <w:lang w:val="en-US" w:eastAsia="zh-CN"/>
        </w:rPr>
        <w:t>破产案</w:t>
      </w:r>
      <w:r>
        <w:rPr>
          <w:rFonts w:hint="default" w:ascii="仿宋_GB2312" w:hAnsi="仿宋_GB2312" w:eastAsia="仿宋_GB2312" w:cs="仿宋_GB2312"/>
          <w:sz w:val="28"/>
          <w:szCs w:val="28"/>
          <w:u w:val="none"/>
          <w:lang w:val="en-US" w:eastAsia="zh-CN"/>
        </w:rPr>
        <w:t>相关的任何原始材料、记录、文件、报告、分析、编辑研究、法律意见以及其他材料或文件;</w:t>
      </w:r>
    </w:p>
    <w:p w14:paraId="1A1D7214">
      <w:pPr>
        <w:keepNext w:val="0"/>
        <w:keepLines w:val="0"/>
        <w:pageBreakBefore w:val="0"/>
        <w:widowControl w:val="0"/>
        <w:numPr>
          <w:ilvl w:val="0"/>
          <w:numId w:val="1"/>
        </w:numPr>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公司专有的任何带有“秘密”、“机密”密”字样的文件(如有)，以及涉及</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w:t>
      </w:r>
      <w:r>
        <w:rPr>
          <w:rFonts w:hint="eastAsia" w:ascii="仿宋_GB2312" w:hAnsi="仿宋_GB2312" w:eastAsia="仿宋_GB2312" w:cs="仿宋_GB2312"/>
          <w:sz w:val="28"/>
          <w:szCs w:val="28"/>
          <w:u w:val="none"/>
          <w:lang w:val="en-US" w:eastAsia="zh-CN"/>
        </w:rPr>
        <w:t>破产</w:t>
      </w:r>
      <w:r>
        <w:rPr>
          <w:rFonts w:hint="default" w:ascii="仿宋_GB2312" w:hAnsi="仿宋_GB2312" w:eastAsia="仿宋_GB2312" w:cs="仿宋_GB2312"/>
          <w:sz w:val="28"/>
          <w:szCs w:val="28"/>
          <w:u w:val="none"/>
          <w:lang w:val="en-US" w:eastAsia="zh-CN"/>
        </w:rPr>
        <w:t>事项的各项内部规章制度;</w:t>
      </w:r>
    </w:p>
    <w:p w14:paraId="4FA3FC7E">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6.贵方或披露义务人与我方或我方代表为进行</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w:t>
      </w:r>
      <w:r>
        <w:rPr>
          <w:rFonts w:hint="eastAsia" w:ascii="仿宋_GB2312" w:hAnsi="仿宋_GB2312" w:eastAsia="仿宋_GB2312" w:cs="仿宋_GB2312"/>
          <w:sz w:val="28"/>
          <w:szCs w:val="28"/>
          <w:u w:val="none"/>
          <w:lang w:val="en-US" w:eastAsia="zh-CN"/>
        </w:rPr>
        <w:t>破产</w:t>
      </w:r>
      <w:r>
        <w:rPr>
          <w:rFonts w:hint="default" w:ascii="仿宋_GB2312" w:hAnsi="仿宋_GB2312" w:eastAsia="仿宋_GB2312" w:cs="仿宋_GB2312"/>
          <w:sz w:val="28"/>
          <w:szCs w:val="28"/>
          <w:u w:val="none"/>
          <w:lang w:val="en-US" w:eastAsia="zh-CN"/>
        </w:rPr>
        <w:t>工作而达成的任何合同、协议、约定或在进行重整工作过程中产生的任何会议纪要、会谈记录等;</w:t>
      </w:r>
    </w:p>
    <w:p w14:paraId="0FEE781A">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7.我方或我方委派人员制作的包含或有关上述资料的书面备忘录、笔记、分析、报告、汇编和研究资料等;</w:t>
      </w:r>
    </w:p>
    <w:p w14:paraId="67A5AA52">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8.上述资料的全部复制件或录音资料等;</w:t>
      </w:r>
    </w:p>
    <w:p w14:paraId="7861AA63">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9.贵方或披露义务人向我方提供的不被公众所知的其他文件资料和信息;</w:t>
      </w:r>
    </w:p>
    <w:p w14:paraId="033EBD68">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10.上述保密信息无论以何种形式存在(包括但不限于数据图表、胶片、光盘、文件、计算机媒介和网络)，也无论是否以口头、文件、演示或其他形式提供，也无论是否记载或标注为保密信息，均不影响其在本承诺函项下的保密性质。</w:t>
      </w:r>
    </w:p>
    <w:p w14:paraId="4B504427">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第二条 保密义务的期限</w:t>
      </w:r>
    </w:p>
    <w:p w14:paraId="276C65CF">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自我方获取</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w:t>
      </w:r>
      <w:r>
        <w:rPr>
          <w:rFonts w:hint="eastAsia" w:ascii="仿宋_GB2312" w:hAnsi="仿宋_GB2312" w:eastAsia="仿宋_GB2312" w:cs="仿宋_GB2312"/>
          <w:sz w:val="28"/>
          <w:szCs w:val="28"/>
          <w:u w:val="none"/>
          <w:lang w:val="en-US" w:eastAsia="zh-CN"/>
        </w:rPr>
        <w:t>破产案</w:t>
      </w:r>
      <w:r>
        <w:rPr>
          <w:rFonts w:hint="default" w:ascii="仿宋_GB2312" w:hAnsi="仿宋_GB2312" w:eastAsia="仿宋_GB2312" w:cs="仿宋_GB2312"/>
          <w:sz w:val="28"/>
          <w:szCs w:val="28"/>
          <w:u w:val="none"/>
          <w:lang w:val="en-US" w:eastAsia="zh-CN"/>
        </w:rPr>
        <w:t>保密信息之日起至任何保密信息进入公共领域成为公知信息之日止，不受期限限制。</w:t>
      </w:r>
    </w:p>
    <w:p w14:paraId="5E636828">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第三条 保密义务</w:t>
      </w:r>
    </w:p>
    <w:p w14:paraId="660AC86E">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eastAsia"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1.我方采取对上述资料保密的措施，保证知悉保密信息的人员，仅限于我方为了评估或参与</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w:t>
      </w:r>
      <w:r>
        <w:rPr>
          <w:rFonts w:hint="eastAsia" w:ascii="仿宋_GB2312" w:hAnsi="仿宋_GB2312" w:eastAsia="仿宋_GB2312" w:cs="仿宋_GB2312"/>
          <w:sz w:val="28"/>
          <w:szCs w:val="28"/>
          <w:u w:val="none"/>
          <w:lang w:val="en-US" w:eastAsia="zh-CN"/>
        </w:rPr>
        <w:t>破产</w:t>
      </w:r>
      <w:r>
        <w:rPr>
          <w:rFonts w:hint="default" w:ascii="仿宋_GB2312" w:hAnsi="仿宋_GB2312" w:eastAsia="仿宋_GB2312" w:cs="仿宋_GB2312"/>
          <w:sz w:val="28"/>
          <w:szCs w:val="28"/>
          <w:u w:val="none"/>
          <w:lang w:val="en-US" w:eastAsia="zh-CN"/>
        </w:rPr>
        <w:t>程序必须知道保密信息的代表</w:t>
      </w:r>
      <w:r>
        <w:rPr>
          <w:rFonts w:hint="eastAsia" w:ascii="仿宋_GB2312" w:hAnsi="仿宋_GB2312" w:eastAsia="仿宋_GB2312" w:cs="仿宋_GB2312"/>
          <w:sz w:val="28"/>
          <w:szCs w:val="28"/>
          <w:u w:val="none"/>
          <w:lang w:val="en-US" w:eastAsia="zh-CN"/>
        </w:rPr>
        <w:t>。</w:t>
      </w:r>
    </w:p>
    <w:p w14:paraId="740F1E6A">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2.我方同意对所有保密信息保密，除非贵方同意，不会将任何信息披露给除本条第1款之外的其他任何人。未经贵方的事先书面同意，我方不以任何方式将保密信息向任何第三人披露、传播或复制。</w:t>
      </w:r>
    </w:p>
    <w:p w14:paraId="0FCDC483">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3.我方以参与</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w:t>
      </w:r>
      <w:r>
        <w:rPr>
          <w:rFonts w:hint="eastAsia" w:ascii="仿宋_GB2312" w:hAnsi="仿宋_GB2312" w:eastAsia="仿宋_GB2312" w:cs="仿宋_GB2312"/>
          <w:sz w:val="28"/>
          <w:szCs w:val="28"/>
          <w:u w:val="none"/>
          <w:lang w:val="en-US" w:eastAsia="zh-CN"/>
        </w:rPr>
        <w:t>破产</w:t>
      </w:r>
      <w:r>
        <w:rPr>
          <w:rFonts w:hint="default" w:ascii="仿宋_GB2312" w:hAnsi="仿宋_GB2312" w:eastAsia="仿宋_GB2312" w:cs="仿宋_GB2312"/>
          <w:sz w:val="28"/>
          <w:szCs w:val="28"/>
          <w:u w:val="none"/>
          <w:lang w:val="en-US" w:eastAsia="zh-CN"/>
        </w:rPr>
        <w:t>程序目的进行尽职调查，获取使用</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公司相关资料，不以其他目的获取、使用资料。</w:t>
      </w:r>
    </w:p>
    <w:p w14:paraId="44AA0E15">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4.若我方未履行本保密函保密义务，给贵方或</w:t>
      </w:r>
      <w:r>
        <w:rPr>
          <w:rFonts w:hint="eastAsia" w:ascii="仿宋_GB2312" w:hAnsi="仿宋_GB2312" w:eastAsia="仿宋_GB2312" w:cs="仿宋_GB2312"/>
          <w:sz w:val="28"/>
          <w:szCs w:val="28"/>
          <w:u w:val="single"/>
          <w:lang w:val="en-US" w:eastAsia="zh-CN"/>
        </w:rPr>
        <w:t xml:space="preserve">                  </w:t>
      </w:r>
      <w:r>
        <w:rPr>
          <w:rFonts w:hint="default" w:ascii="仿宋_GB2312" w:hAnsi="仿宋_GB2312" w:eastAsia="仿宋_GB2312" w:cs="仿宋_GB2312"/>
          <w:sz w:val="28"/>
          <w:szCs w:val="28"/>
          <w:u w:val="none"/>
          <w:lang w:val="en-US" w:eastAsia="zh-CN"/>
        </w:rPr>
        <w:t>公司造成损失的，我方应赔偿损失。损失范围包括直接损失和间接损失,以及因此支出的律师费、仲裁费、诉讼费等</w:t>
      </w:r>
      <w:r>
        <w:rPr>
          <w:rFonts w:hint="eastAsia" w:ascii="仿宋_GB2312" w:hAnsi="仿宋_GB2312" w:eastAsia="仿宋_GB2312" w:cs="仿宋_GB2312"/>
          <w:sz w:val="28"/>
          <w:szCs w:val="28"/>
          <w:u w:val="none"/>
          <w:lang w:val="en-US" w:eastAsia="zh-CN"/>
        </w:rPr>
        <w:t>。</w:t>
      </w:r>
    </w:p>
    <w:p w14:paraId="76462748">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此致</w:t>
      </w:r>
    </w:p>
    <w:p w14:paraId="58571EE2">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p>
    <w:p w14:paraId="7EA29F78">
      <w:pPr>
        <w:keepNext w:val="0"/>
        <w:keepLines w:val="0"/>
        <w:pageBreakBefore w:val="0"/>
        <w:widowControl w:val="0"/>
        <w:kinsoku/>
        <w:wordWrap/>
        <w:overflowPunct/>
        <w:topLinePunct w:val="0"/>
        <w:autoSpaceDE/>
        <w:autoSpaceDN/>
        <w:bidi w:val="0"/>
        <w:adjustRightInd/>
        <w:snapToGrid/>
        <w:spacing w:line="660" w:lineRule="exact"/>
        <w:ind w:firstLine="3920" w:firstLineChars="14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(盖章):</w:t>
      </w:r>
    </w:p>
    <w:p w14:paraId="31FDEA76">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p>
    <w:p w14:paraId="6E952AA9">
      <w:pPr>
        <w:keepNext w:val="0"/>
        <w:keepLines w:val="0"/>
        <w:pageBreakBefore w:val="0"/>
        <w:widowControl w:val="0"/>
        <w:kinsoku/>
        <w:wordWrap/>
        <w:overflowPunct/>
        <w:topLinePunct w:val="0"/>
        <w:autoSpaceDE/>
        <w:autoSpaceDN/>
        <w:bidi w:val="0"/>
        <w:adjustRightInd/>
        <w:snapToGrid/>
        <w:spacing w:line="660" w:lineRule="exact"/>
        <w:ind w:firstLine="2800" w:firstLineChars="10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法定代表人(负责人)/授权代表签字:</w:t>
      </w:r>
    </w:p>
    <w:p w14:paraId="5DA875A3">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hint="default" w:ascii="仿宋_GB2312" w:hAnsi="仿宋_GB2312" w:eastAsia="仿宋_GB2312" w:cs="仿宋_GB2312"/>
          <w:sz w:val="28"/>
          <w:szCs w:val="28"/>
          <w:u w:val="none"/>
          <w:lang w:val="en-US" w:eastAsia="zh-CN"/>
        </w:rPr>
      </w:pPr>
    </w:p>
    <w:p w14:paraId="3F9D993C">
      <w:pPr>
        <w:keepNext w:val="0"/>
        <w:keepLines w:val="0"/>
        <w:pageBreakBefore w:val="0"/>
        <w:widowControl w:val="0"/>
        <w:kinsoku/>
        <w:wordWrap/>
        <w:overflowPunct/>
        <w:topLinePunct w:val="0"/>
        <w:autoSpaceDE/>
        <w:autoSpaceDN/>
        <w:bidi w:val="0"/>
        <w:adjustRightInd/>
        <w:snapToGrid/>
        <w:spacing w:line="660" w:lineRule="exact"/>
        <w:ind w:firstLine="5600" w:firstLineChars="2000"/>
        <w:textAlignment w:val="auto"/>
        <w:rPr>
          <w:rFonts w:hint="default" w:ascii="仿宋_GB2312" w:hAnsi="仿宋_GB2312" w:eastAsia="仿宋_GB2312" w:cs="仿宋_GB2312"/>
          <w:sz w:val="28"/>
          <w:szCs w:val="28"/>
          <w:u w:val="none"/>
          <w:lang w:val="en-US" w:eastAsia="zh-CN"/>
        </w:rPr>
      </w:pPr>
      <w:r>
        <w:rPr>
          <w:rFonts w:hint="default" w:ascii="仿宋_GB2312" w:hAnsi="仿宋_GB2312" w:eastAsia="仿宋_GB2312" w:cs="仿宋_GB2312"/>
          <w:sz w:val="28"/>
          <w:szCs w:val="28"/>
          <w:u w:val="none"/>
          <w:lang w:val="en-US" w:eastAsia="zh-CN"/>
        </w:rPr>
        <w:t>日期:</w:t>
      </w:r>
    </w:p>
    <w:sectPr>
      <w:pgSz w:w="11906" w:h="16838"/>
      <w:pgMar w:top="1440" w:right="1349" w:bottom="1440"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055C2B"/>
    <w:multiLevelType w:val="singleLevel"/>
    <w:tmpl w:val="30055C2B"/>
    <w:lvl w:ilvl="0" w:tentative="0">
      <w:start w:val="5"/>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53F6E"/>
    <w:rsid w:val="0475016D"/>
    <w:rsid w:val="055B3806"/>
    <w:rsid w:val="0ABB38DA"/>
    <w:rsid w:val="0CFB142B"/>
    <w:rsid w:val="10C77FA2"/>
    <w:rsid w:val="15E433A4"/>
    <w:rsid w:val="27F21951"/>
    <w:rsid w:val="33CD5020"/>
    <w:rsid w:val="35223177"/>
    <w:rsid w:val="3EE002FD"/>
    <w:rsid w:val="438C7765"/>
    <w:rsid w:val="450665E4"/>
    <w:rsid w:val="451B2622"/>
    <w:rsid w:val="50751155"/>
    <w:rsid w:val="5B597015"/>
    <w:rsid w:val="615A7643"/>
    <w:rsid w:val="66A31F8B"/>
    <w:rsid w:val="684D7F02"/>
    <w:rsid w:val="6E6C4E5A"/>
    <w:rsid w:val="7B642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1692</Words>
  <Characters>1715</Characters>
  <Lines>0</Lines>
  <Paragraphs>0</Paragraphs>
  <TotalTime>13</TotalTime>
  <ScaleCrop>false</ScaleCrop>
  <LinksUpToDate>false</LinksUpToDate>
  <CharactersWithSpaces>2417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2025-06-10T03:23:00Z</dcterms:created>
  <dc:creator>Administrator</dc:creator>
  <cp:lastModifiedBy>Winnie</cp:lastModifiedBy>
  <dcterms:modified xsi:type="dcterms:W3CDTF">2025-11-10T07:32:43Z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eyJoZGlkIjoiOGU5YzU0MWM2Yjk1NWU5YTBkZWU2YjNjNDA0MTY3ZGIiLCJ1c2VySWQiOiIyMjcyMDQxMjMifQ==</vt:lpwstr>
  </property>
  <property fmtid="{D5CDD505-2E9C-101B-9397-08002B2CF9AE}" pid="4" name="ICV">
    <vt:lpwstr>DE2A3C3A40CE45478CF01391E70A86BF_13</vt:lpwstr>
  </property>
</Properties>
</file>