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9D9E">
      <w:pPr>
        <w:pStyle w:val="13"/>
        <w:spacing w:after="0" w:line="580" w:lineRule="exact"/>
        <w:jc w:val="center"/>
        <w:rPr>
          <w:rFonts w:ascii="Times New Roman" w:hAnsi="Times New Roman" w:eastAsia="华文中宋" w:cs="Times New Roman"/>
          <w:b/>
          <w:sz w:val="40"/>
          <w:szCs w:val="40"/>
        </w:rPr>
      </w:pPr>
      <w:r>
        <w:rPr>
          <w:rFonts w:ascii="Times New Roman" w:hAnsi="Times New Roman" w:eastAsia="华文中宋" w:cs="Times New Roman"/>
          <w:b/>
          <w:sz w:val="40"/>
          <w:szCs w:val="40"/>
        </w:rPr>
        <w:t>债权申报指引</w:t>
      </w:r>
    </w:p>
    <w:p w14:paraId="69DC82C0">
      <w:pPr>
        <w:pStyle w:val="13"/>
        <w:spacing w:after="0" w:line="580" w:lineRule="exact"/>
        <w:jc w:val="center"/>
        <w:rPr>
          <w:rFonts w:ascii="Times New Roman" w:hAnsi="Times New Roman" w:eastAsia="华文中宋" w:cs="Times New Roman"/>
          <w:b/>
          <w:sz w:val="28"/>
          <w:szCs w:val="28"/>
        </w:rPr>
      </w:pPr>
    </w:p>
    <w:p w14:paraId="4B90DD1C">
      <w:pPr>
        <w:pStyle w:val="13"/>
        <w:spacing w:after="0" w:line="5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各位债权人：</w:t>
      </w:r>
    </w:p>
    <w:p w14:paraId="18CB91DE">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您好！为规范开展德力新能源汽车有限公司、河南德力汽车销售有限公司、沁志(石家庄)汽车销售有限公司、苏州鑫汇锦润汽车销售有限公司、合肥锦润汇鑫汽车销售有限公司、太原鑫汇汽车销售有限公司、天津鑫汇锦润汽车销售有限公司、安阳鑫汇九州汽车销售有限公司、郑州钰牛王汽车销售有限公司、济南鑫汇汽车销售有限公司、安徽大牛运科技有限公司、广州牛运多科技有限公司、海口大牛运科技有限公司、安阳大牛运科技有限公司、淮南大力牛魔王新能源汽车科技有限公司、淮南牛魔王新能源汽车零部件有限公司、淮南牛魔王专用汽车有限公司、鑫汇牛魔王(上海)汽车销售有限公司、德力(淮南)新能源汽车销售有限公司等19家公司（以下合称“德力新能源）的债权申报工作，帮助债权人顺利申报债权，</w:t>
      </w:r>
      <w:r>
        <w:rPr>
          <w:rFonts w:hint="eastAsia" w:ascii="Times New Roman" w:hAnsi="Times New Roman" w:eastAsia="仿宋_GB2312" w:cs="Times New Roman"/>
          <w:sz w:val="28"/>
          <w:szCs w:val="28"/>
          <w:lang w:val="en-US" w:eastAsia="zh-CN"/>
        </w:rPr>
        <w:t>德力新能源汽车有限公司</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lang w:val="en-US" w:eastAsia="zh-CN"/>
        </w:rPr>
        <w:t>以下简称“清算组”</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现就债权申报事宜作出如下指引，请各位债权人认真阅读、知悉并按照本指引内容尽快向</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申报债权，感谢您的支持和配合！</w:t>
      </w:r>
    </w:p>
    <w:p w14:paraId="24CA504C">
      <w:pPr>
        <w:pStyle w:val="13"/>
        <w:spacing w:after="0" w:line="580" w:lineRule="exact"/>
        <w:ind w:firstLine="560" w:firstLineChars="200"/>
        <w:rPr>
          <w:rFonts w:ascii="Times New Roman" w:hAnsi="Times New Roman" w:eastAsia="仿宋_GB2312" w:cs="Times New Roman"/>
          <w:sz w:val="28"/>
          <w:szCs w:val="28"/>
        </w:rPr>
      </w:pPr>
    </w:p>
    <w:p w14:paraId="00772D15">
      <w:pPr>
        <w:pStyle w:val="13"/>
        <w:numPr>
          <w:ilvl w:val="0"/>
          <w:numId w:val="20"/>
        </w:numPr>
        <w:spacing w:after="0" w:line="580" w:lineRule="exact"/>
        <w:ind w:left="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债权申报主体</w:t>
      </w:r>
    </w:p>
    <w:p w14:paraId="77093E51">
      <w:pPr>
        <w:pStyle w:val="13"/>
        <w:spacing w:after="0" w:line="58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自</w:t>
      </w:r>
      <w:r>
        <w:rPr>
          <w:rFonts w:hint="eastAsia" w:ascii="Times New Roman" w:hAnsi="Times New Roman" w:eastAsia="仿宋_GB2312" w:cs="Times New Roman"/>
          <w:sz w:val="28"/>
          <w:szCs w:val="28"/>
          <w:lang w:val="en-US" w:eastAsia="zh-CN"/>
        </w:rPr>
        <w:t>债权申报公告发布之日起</w:t>
      </w:r>
      <w:r>
        <w:rPr>
          <w:rFonts w:hint="eastAsia" w:ascii="Times New Roman" w:hAnsi="Times New Roman" w:eastAsia="仿宋_GB2312" w:cs="Times New Roman"/>
          <w:sz w:val="28"/>
          <w:szCs w:val="28"/>
        </w:rPr>
        <w:t>，对</w:t>
      </w:r>
      <w:r>
        <w:rPr>
          <w:rFonts w:hint="eastAsia" w:ascii="Times New Roman" w:hAnsi="Times New Roman" w:eastAsia="仿宋_GB2312" w:cs="Times New Roman"/>
          <w:sz w:val="28"/>
          <w:szCs w:val="28"/>
          <w:lang w:val="en-US" w:eastAsia="zh-CN"/>
        </w:rPr>
        <w:t>上述19家公司</w:t>
      </w:r>
      <w:bookmarkStart w:id="0" w:name="_GoBack"/>
      <w:bookmarkEnd w:id="0"/>
      <w:r>
        <w:rPr>
          <w:rFonts w:hint="eastAsia" w:ascii="Times New Roman" w:hAnsi="Times New Roman" w:eastAsia="仿宋_GB2312" w:cs="Times New Roman"/>
          <w:sz w:val="28"/>
          <w:szCs w:val="28"/>
        </w:rPr>
        <w:t>享有债权的自然人、法人或其他组织，均可以向</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申报债权</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附条件、附期限的债权和诉讼、仲裁未决的债权，债权人可以向</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申报。</w:t>
      </w:r>
    </w:p>
    <w:p w14:paraId="00CD9408">
      <w:pPr>
        <w:pStyle w:val="13"/>
        <w:spacing w:after="0" w:line="580" w:lineRule="exact"/>
        <w:ind w:firstLine="562" w:firstLineChars="200"/>
        <w:rPr>
          <w:rFonts w:ascii="Times New Roman" w:hAnsi="Times New Roman" w:eastAsia="仿宋_GB2312" w:cs="Times New Roman"/>
          <w:b/>
          <w:bCs/>
          <w:sz w:val="28"/>
          <w:szCs w:val="28"/>
          <w:u w:val="single"/>
        </w:rPr>
      </w:pPr>
    </w:p>
    <w:p w14:paraId="36054ADE">
      <w:pPr>
        <w:pStyle w:val="13"/>
        <w:numPr>
          <w:ilvl w:val="0"/>
          <w:numId w:val="20"/>
        </w:numPr>
        <w:spacing w:after="0" w:line="580" w:lineRule="exact"/>
        <w:ind w:left="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债权申报期限</w:t>
      </w:r>
    </w:p>
    <w:p w14:paraId="0415EB23">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本次债权申报截止日期为</w:t>
      </w:r>
      <w:r>
        <w:rPr>
          <w:rFonts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15</w:t>
      </w:r>
      <w:r>
        <w:rPr>
          <w:rFonts w:ascii="Times New Roman" w:hAnsi="Times New Roman" w:eastAsia="仿宋_GB2312" w:cs="Times New Roman"/>
          <w:sz w:val="28"/>
          <w:szCs w:val="28"/>
          <w:highlight w:val="none"/>
        </w:rPr>
        <w:t>日</w:t>
      </w:r>
      <w:r>
        <w:rPr>
          <w:rFonts w:hint="eastAsia" w:ascii="Times New Roman" w:hAnsi="Times New Roman" w:eastAsia="仿宋_GB2312" w:cs="Times New Roman"/>
          <w:sz w:val="28"/>
          <w:szCs w:val="28"/>
        </w:rPr>
        <w:t>。为确保相关工作的有序进行，请债权人在上述截止日期前（含当日，以邮件寄出时间为准）完成债权申报。</w:t>
      </w:r>
    </w:p>
    <w:p w14:paraId="57EA51F0">
      <w:pPr>
        <w:pStyle w:val="13"/>
        <w:spacing w:after="0" w:line="580" w:lineRule="exact"/>
        <w:ind w:firstLine="560" w:firstLineChars="200"/>
        <w:rPr>
          <w:rFonts w:ascii="Times New Roman" w:hAnsi="Times New Roman" w:eastAsia="仿宋_GB2312" w:cs="Times New Roman"/>
          <w:sz w:val="28"/>
          <w:szCs w:val="28"/>
        </w:rPr>
      </w:pPr>
    </w:p>
    <w:p w14:paraId="5356552E">
      <w:pPr>
        <w:pStyle w:val="13"/>
        <w:numPr>
          <w:ilvl w:val="0"/>
          <w:numId w:val="20"/>
        </w:numPr>
        <w:spacing w:after="0" w:line="580" w:lineRule="exact"/>
        <w:ind w:left="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债权申报方式和申报地址</w:t>
      </w:r>
    </w:p>
    <w:p w14:paraId="320E9C41">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为节省各位债权人的债权申报成本，建议使用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b/>
          <w:bCs/>
          <w:sz w:val="28"/>
          <w:szCs w:val="28"/>
          <w:lang w:val="en-US" w:eastAsia="zh-CN"/>
        </w:rPr>
        <w:t>电子邮件申报+纸质邮寄</w:t>
      </w:r>
      <w:r>
        <w:rPr>
          <w:rFonts w:hint="eastAsia" w:ascii="Times New Roman" w:hAnsi="Times New Roman" w:eastAsia="仿宋_GB2312" w:cs="Times New Roman"/>
          <w:sz w:val="28"/>
          <w:szCs w:val="28"/>
          <w:lang w:val="en-US" w:eastAsia="zh-CN"/>
        </w:rPr>
        <w:t>”的方式</w:t>
      </w:r>
      <w:r>
        <w:rPr>
          <w:rFonts w:hint="eastAsia" w:ascii="Times New Roman" w:hAnsi="Times New Roman" w:eastAsia="仿宋_GB2312" w:cs="Times New Roman"/>
          <w:sz w:val="28"/>
          <w:szCs w:val="28"/>
        </w:rPr>
        <w:t>提交债权申报材料，并在</w:t>
      </w:r>
      <w:r>
        <w:rPr>
          <w:rFonts w:hint="eastAsia" w:ascii="Times New Roman" w:hAnsi="Times New Roman" w:eastAsia="仿宋_GB2312" w:cs="Times New Roman"/>
          <w:sz w:val="28"/>
          <w:szCs w:val="28"/>
          <w:lang w:val="en-US" w:eastAsia="zh-CN"/>
        </w:rPr>
        <w:t>接到清算组电话及邮件通知</w:t>
      </w:r>
      <w:r>
        <w:rPr>
          <w:rFonts w:hint="eastAsia" w:ascii="Times New Roman" w:hAnsi="Times New Roman" w:eastAsia="仿宋_GB2312" w:cs="Times New Roman"/>
          <w:sz w:val="28"/>
          <w:szCs w:val="28"/>
        </w:rPr>
        <w:t>后以</w:t>
      </w:r>
      <w:r>
        <w:rPr>
          <w:rFonts w:hint="eastAsia" w:ascii="Times New Roman" w:hAnsi="Times New Roman" w:eastAsia="仿宋_GB2312" w:cs="Times New Roman"/>
          <w:b/>
          <w:bCs/>
          <w:sz w:val="28"/>
          <w:szCs w:val="28"/>
        </w:rPr>
        <w:t>中国邮政特快专递</w:t>
      </w:r>
      <w:r>
        <w:rPr>
          <w:rFonts w:ascii="Times New Roman" w:hAnsi="Times New Roman" w:eastAsia="仿宋_GB2312" w:cs="Times New Roman"/>
          <w:b/>
          <w:bCs/>
          <w:sz w:val="28"/>
          <w:szCs w:val="28"/>
        </w:rPr>
        <w:t>EMS</w:t>
      </w:r>
      <w:r>
        <w:rPr>
          <w:rFonts w:hint="eastAsia" w:ascii="Times New Roman" w:hAnsi="Times New Roman" w:eastAsia="仿宋_GB2312" w:cs="Times New Roman"/>
          <w:b/>
          <w:bCs/>
          <w:sz w:val="28"/>
          <w:szCs w:val="28"/>
        </w:rPr>
        <w:t>或顺丰速运</w:t>
      </w:r>
      <w:r>
        <w:rPr>
          <w:rFonts w:hint="eastAsia" w:ascii="Times New Roman" w:hAnsi="Times New Roman" w:eastAsia="仿宋_GB2312" w:cs="Times New Roman"/>
          <w:sz w:val="28"/>
          <w:szCs w:val="28"/>
        </w:rPr>
        <w:t>寄发债权申报纸质材料</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清算组原则上不接受现场申报</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是负责本次债权申报和审查工作的唯一主体，债权人向</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安阳县法院</w:t>
      </w:r>
      <w:r>
        <w:rPr>
          <w:rFonts w:hint="eastAsia" w:ascii="Times New Roman" w:hAnsi="Times New Roman" w:eastAsia="仿宋_GB2312" w:cs="Times New Roman"/>
          <w:sz w:val="28"/>
          <w:szCs w:val="28"/>
        </w:rPr>
        <w:t>等主体申报债权的，均不视为有效申报。</w:t>
      </w:r>
    </w:p>
    <w:p w14:paraId="758D3B95">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具体联系方式如下：</w:t>
      </w:r>
    </w:p>
    <w:p w14:paraId="4633B864">
      <w:pPr>
        <w:pStyle w:val="13"/>
        <w:numPr>
          <w:ilvl w:val="0"/>
          <w:numId w:val="21"/>
        </w:numPr>
        <w:spacing w:after="0" w:line="580" w:lineRule="exac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电子邮件</w:t>
      </w:r>
      <w:r>
        <w:rPr>
          <w:rFonts w:hint="eastAsia" w:ascii="Times New Roman" w:hAnsi="Times New Roman" w:eastAsia="仿宋_GB2312" w:cs="Times New Roman"/>
          <w:b/>
          <w:sz w:val="28"/>
          <w:szCs w:val="28"/>
        </w:rPr>
        <w:t>申报</w:t>
      </w:r>
    </w:p>
    <w:p w14:paraId="4935B882">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电子邮箱：dlxnyqsz@163.com</w:t>
      </w:r>
    </w:p>
    <w:p w14:paraId="0CDF766D">
      <w:pPr>
        <w:pStyle w:val="13"/>
        <w:spacing w:after="0" w:line="580" w:lineRule="exact"/>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 xml:space="preserve">联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系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人：</w:t>
      </w:r>
      <w:r>
        <w:rPr>
          <w:rFonts w:hint="eastAsia" w:ascii="Times New Roman" w:hAnsi="Times New Roman" w:eastAsia="仿宋_GB2312" w:cs="Times New Roman"/>
          <w:sz w:val="28"/>
          <w:szCs w:val="28"/>
          <w:lang w:val="en-US" w:eastAsia="zh-CN"/>
        </w:rPr>
        <w:t>德力新能源汽车有限公司</w:t>
      </w:r>
      <w:r>
        <w:rPr>
          <w:rFonts w:hint="eastAsia" w:ascii="Times New Roman" w:hAnsi="Times New Roman" w:eastAsia="仿宋_GB2312" w:cs="Times New Roman"/>
          <w:sz w:val="28"/>
          <w:szCs w:val="28"/>
          <w:lang w:eastAsia="zh-CN"/>
        </w:rPr>
        <w:t>清算组</w:t>
      </w:r>
    </w:p>
    <w:p w14:paraId="73CEE5B9">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highlight w:val="none"/>
          <w:lang w:val="en-US" w:eastAsia="zh-CN"/>
        </w:rPr>
        <w:t>17703723995</w:t>
      </w:r>
    </w:p>
    <w:p w14:paraId="634FD7E6">
      <w:pPr>
        <w:pStyle w:val="13"/>
        <w:numPr>
          <w:ilvl w:val="0"/>
          <w:numId w:val="21"/>
        </w:numPr>
        <w:spacing w:after="0" w:line="580" w:lineRule="exac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邮寄</w:t>
      </w:r>
      <w:r>
        <w:rPr>
          <w:rFonts w:hint="eastAsia" w:ascii="Times New Roman" w:hAnsi="Times New Roman" w:eastAsia="仿宋_GB2312" w:cs="Times New Roman"/>
          <w:b/>
          <w:sz w:val="28"/>
          <w:szCs w:val="28"/>
        </w:rPr>
        <w:t>申报</w:t>
      </w:r>
    </w:p>
    <w:p w14:paraId="36ECDA5D">
      <w:pPr>
        <w:pStyle w:val="13"/>
        <w:spacing w:after="0" w:line="58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邮寄地址：</w:t>
      </w:r>
      <w:r>
        <w:rPr>
          <w:rFonts w:hint="eastAsia" w:ascii="Times New Roman" w:hAnsi="Times New Roman" w:eastAsia="仿宋_GB2312" w:cs="Times New Roman"/>
          <w:sz w:val="28"/>
          <w:szCs w:val="28"/>
        </w:rPr>
        <w:t>河南省安阳县站南大道603号德力新能源汽车有限公司西厂区综合楼</w:t>
      </w:r>
      <w:r>
        <w:rPr>
          <w:rFonts w:hint="eastAsia" w:ascii="Times New Roman" w:hAnsi="Times New Roman" w:eastAsia="仿宋_GB2312" w:cs="Times New Roman"/>
          <w:sz w:val="28"/>
          <w:szCs w:val="28"/>
          <w:lang w:val="en-US" w:eastAsia="zh-CN"/>
        </w:rPr>
        <w:t xml:space="preserve"> </w:t>
      </w:r>
    </w:p>
    <w:p w14:paraId="07B860FB">
      <w:pPr>
        <w:pStyle w:val="13"/>
        <w:spacing w:after="0" w:line="58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收件人：清算组</w:t>
      </w:r>
    </w:p>
    <w:p w14:paraId="25532031">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联系电话：17703723995</w:t>
      </w:r>
    </w:p>
    <w:p w14:paraId="50532147">
      <w:pPr>
        <w:pStyle w:val="13"/>
        <w:spacing w:after="0" w:line="580" w:lineRule="exact"/>
        <w:ind w:firstLine="560" w:firstLineChars="200"/>
        <w:rPr>
          <w:rFonts w:ascii="Times New Roman" w:hAnsi="Times New Roman" w:eastAsia="仿宋_GB2312" w:cs="Times New Roman"/>
          <w:sz w:val="28"/>
          <w:szCs w:val="28"/>
        </w:rPr>
      </w:pPr>
    </w:p>
    <w:p w14:paraId="20308653">
      <w:pPr>
        <w:pStyle w:val="13"/>
        <w:numPr>
          <w:ilvl w:val="0"/>
          <w:numId w:val="20"/>
        </w:numPr>
        <w:spacing w:after="0" w:line="580" w:lineRule="exact"/>
        <w:ind w:left="0"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应当提交的证据材料</w:t>
      </w:r>
    </w:p>
    <w:p w14:paraId="009DD65A">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债权人申报债权时，需提交如下（一）（二）（三）三类申报材料，并请按照</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提供的模板附件填写。</w:t>
      </w:r>
      <w:r>
        <w:rPr>
          <w:rFonts w:hint="eastAsia" w:ascii="Times New Roman" w:hAnsi="Times New Roman" w:eastAsia="仿宋_GB2312" w:cs="Times New Roman"/>
          <w:b/>
          <w:sz w:val="28"/>
          <w:szCs w:val="28"/>
          <w:u w:val="single"/>
        </w:rPr>
        <w:t>各类材料一式贰份</w:t>
      </w:r>
      <w:r>
        <w:rPr>
          <w:rFonts w:hint="eastAsia" w:ascii="Times New Roman" w:hAnsi="Times New Roman" w:eastAsia="仿宋_GB2312" w:cs="Times New Roman"/>
          <w:sz w:val="28"/>
          <w:szCs w:val="28"/>
        </w:rPr>
        <w:t>、用纸统一为</w:t>
      </w:r>
      <w:r>
        <w:rPr>
          <w:rFonts w:ascii="Times New Roman" w:hAnsi="Times New Roman" w:eastAsia="仿宋_GB2312" w:cs="Times New Roman"/>
          <w:sz w:val="28"/>
          <w:szCs w:val="28"/>
        </w:rPr>
        <w:t>A4</w:t>
      </w:r>
      <w:r>
        <w:rPr>
          <w:rFonts w:hint="eastAsia" w:ascii="Times New Roman" w:hAnsi="Times New Roman" w:eastAsia="仿宋_GB2312" w:cs="Times New Roman"/>
          <w:sz w:val="28"/>
          <w:szCs w:val="28"/>
        </w:rPr>
        <w:t>型，按照顺序排列装订成完全相同的两册，并加盖骑缝章：</w:t>
      </w:r>
    </w:p>
    <w:p w14:paraId="4234F703">
      <w:pPr>
        <w:pStyle w:val="13"/>
        <w:numPr>
          <w:ilvl w:val="0"/>
          <w:numId w:val="22"/>
        </w:numPr>
        <w:spacing w:after="0" w:line="580" w:lineRule="exact"/>
        <w:ind w:left="0" w:firstLine="567"/>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债权申报材料目录、债权申报表、债权申报书、诚信申报债权承诺书</w:t>
      </w:r>
    </w:p>
    <w:p w14:paraId="04F51067">
      <w:pPr>
        <w:pStyle w:val="13"/>
        <w:numPr>
          <w:ilvl w:val="0"/>
          <w:numId w:val="23"/>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债权申报材料目录</w:t>
      </w:r>
    </w:p>
    <w:p w14:paraId="4882E3FC">
      <w:pPr>
        <w:pStyle w:val="13"/>
        <w:spacing w:after="0" w:line="580" w:lineRule="exact"/>
        <w:ind w:firstLine="560" w:firstLineChars="200"/>
        <w:rPr>
          <w:rFonts w:ascii="Times New Roman" w:hAnsi="Times New Roman" w:eastAsia="MS Mincho" w:cs="Times New Roman"/>
          <w:sz w:val="28"/>
          <w:szCs w:val="28"/>
        </w:rPr>
      </w:pPr>
      <w:r>
        <w:rPr>
          <w:rFonts w:hint="eastAsia" w:ascii="Times New Roman" w:hAnsi="Times New Roman" w:eastAsia="仿宋_GB2312" w:cs="Times New Roman"/>
          <w:sz w:val="28"/>
          <w:szCs w:val="28"/>
        </w:rPr>
        <w:t>请在债权申报材料目录中，按序填写提交的书面材料名称，并注明每份书面材料的份数、页数、是否为原件等。</w:t>
      </w:r>
    </w:p>
    <w:p w14:paraId="60710699">
      <w:pPr>
        <w:pStyle w:val="13"/>
        <w:numPr>
          <w:ilvl w:val="0"/>
          <w:numId w:val="23"/>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债权申报表</w:t>
      </w:r>
    </w:p>
    <w:p w14:paraId="6B17036E">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请在债权申报表中填写债权申报人的基本信息、联系方式、送达地址、申报债权金额（债权金额保留至小数点后两位）、是否存在担保以及诉讼、仲裁等情况。债权人在申报表中的债权人收件信息部分应确定一位收件人、一个电子邮箱、一个收件地址、一个手机号码，</w:t>
      </w:r>
      <w:r>
        <w:rPr>
          <w:rFonts w:hint="eastAsia" w:ascii="Times New Roman" w:hAnsi="Times New Roman" w:eastAsia="仿宋_GB2312" w:cs="Times New Roman"/>
          <w:b/>
          <w:sz w:val="28"/>
          <w:szCs w:val="28"/>
          <w:u w:val="single"/>
        </w:rPr>
        <w:t>并确保相应手机号码通讯畅通，用于接收参加债权人会议相关信息及作为</w:t>
      </w:r>
      <w:r>
        <w:rPr>
          <w:rFonts w:hint="eastAsia" w:ascii="Times New Roman" w:hAnsi="Times New Roman" w:eastAsia="仿宋_GB2312" w:cs="Times New Roman"/>
          <w:b/>
          <w:sz w:val="28"/>
          <w:szCs w:val="28"/>
          <w:u w:val="single"/>
          <w:lang w:eastAsia="zh-CN"/>
        </w:rPr>
        <w:t>清算组</w:t>
      </w:r>
      <w:r>
        <w:rPr>
          <w:rFonts w:hint="eastAsia" w:ascii="Times New Roman" w:hAnsi="Times New Roman" w:eastAsia="仿宋_GB2312" w:cs="Times New Roman"/>
          <w:b/>
          <w:sz w:val="28"/>
          <w:szCs w:val="28"/>
          <w:u w:val="single"/>
        </w:rPr>
        <w:t>日常联络号码</w:t>
      </w:r>
      <w:r>
        <w:rPr>
          <w:rFonts w:hint="eastAsia" w:ascii="Times New Roman" w:hAnsi="Times New Roman" w:eastAsia="仿宋_GB2312" w:cs="Times New Roman"/>
          <w:sz w:val="28"/>
          <w:szCs w:val="28"/>
          <w:u w:val="single"/>
        </w:rPr>
        <w:t>。</w:t>
      </w:r>
      <w:r>
        <w:rPr>
          <w:rFonts w:hint="eastAsia" w:ascii="Times New Roman" w:hAnsi="Times New Roman" w:eastAsia="仿宋_GB2312" w:cs="Times New Roman"/>
          <w:sz w:val="28"/>
          <w:szCs w:val="28"/>
        </w:rPr>
        <w:t>为避免影响各位债权人正常行使权利，对上述信息的变更均须及时书面通知</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。如采用</w:t>
      </w:r>
      <w:r>
        <w:rPr>
          <w:rFonts w:hint="eastAsia" w:ascii="Times New Roman" w:hAnsi="Times New Roman" w:eastAsia="仿宋_GB2312" w:cs="Times New Roman"/>
          <w:sz w:val="28"/>
          <w:szCs w:val="28"/>
          <w:lang w:val="en-US" w:eastAsia="zh-CN"/>
        </w:rPr>
        <w:t>电子邮件方式</w:t>
      </w:r>
      <w:r>
        <w:rPr>
          <w:rFonts w:hint="eastAsia" w:ascii="Times New Roman" w:hAnsi="Times New Roman" w:eastAsia="仿宋_GB2312" w:cs="Times New Roman"/>
          <w:sz w:val="28"/>
          <w:szCs w:val="28"/>
        </w:rPr>
        <w:t>申报，债权申报表中的</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申报日期</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为申报人债权申报材料（电子版）到达清算组电子邮箱的日期</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采用纸质邮寄方式申报的，“申报日期”以邮件寄出日期为准</w:t>
      </w:r>
      <w:r>
        <w:rPr>
          <w:rFonts w:hint="eastAsia" w:ascii="Times New Roman" w:hAnsi="Times New Roman" w:eastAsia="仿宋_GB2312" w:cs="Times New Roman"/>
          <w:sz w:val="28"/>
          <w:szCs w:val="28"/>
        </w:rPr>
        <w:t>。该表中首部的</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申报编号</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由</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填写，债权人无需填写。</w:t>
      </w:r>
    </w:p>
    <w:p w14:paraId="6CEB89B8">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填写完毕后请仔细检查，</w:t>
      </w:r>
      <w:r>
        <w:rPr>
          <w:rFonts w:hint="eastAsia" w:ascii="Times New Roman" w:hAnsi="Times New Roman" w:eastAsia="仿宋_GB2312" w:cs="Times New Roman"/>
          <w:b/>
          <w:sz w:val="28"/>
          <w:szCs w:val="28"/>
          <w:u w:val="single"/>
        </w:rPr>
        <w:t>确保债权申报表中的申报债权总金额与债权申报书中的债权申报总金额一致，以及总金额等于表中填写的本金、利息及其他金额之和。</w:t>
      </w:r>
    </w:p>
    <w:p w14:paraId="230F544D">
      <w:pPr>
        <w:pStyle w:val="13"/>
        <w:numPr>
          <w:ilvl w:val="0"/>
          <w:numId w:val="23"/>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债权申报书</w:t>
      </w:r>
    </w:p>
    <w:p w14:paraId="1E21DC93">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请在债权申报书中具体写明债权金额构成（每部分债权的类型及具体金额）、利息（如有）计算方式（</w:t>
      </w:r>
      <w:r>
        <w:rPr>
          <w:rFonts w:hint="eastAsia" w:ascii="Times New Roman" w:hAnsi="Times New Roman" w:eastAsia="仿宋_GB2312" w:cs="Times New Roman"/>
          <w:b/>
          <w:sz w:val="28"/>
          <w:szCs w:val="28"/>
          <w:u w:val="single"/>
        </w:rPr>
        <w:t>并附利息计算表，列明详细计算过程</w:t>
      </w:r>
      <w:r>
        <w:rPr>
          <w:rFonts w:hint="eastAsia" w:ascii="Times New Roman" w:hAnsi="Times New Roman" w:eastAsia="仿宋_GB2312" w:cs="Times New Roman"/>
          <w:sz w:val="28"/>
          <w:szCs w:val="28"/>
        </w:rPr>
        <w:t>）、债权形成的基础事实、债权是否有第三方提供担保、债权是否已获得清偿等情况。请务必在债权申报书中</w:t>
      </w:r>
      <w:r>
        <w:rPr>
          <w:rFonts w:hint="eastAsia" w:ascii="Times New Roman" w:hAnsi="Times New Roman" w:eastAsia="仿宋_GB2312" w:cs="Times New Roman"/>
          <w:b/>
          <w:sz w:val="28"/>
          <w:szCs w:val="28"/>
          <w:u w:val="single"/>
        </w:rPr>
        <w:t>勾选申报债权性质</w:t>
      </w:r>
      <w:r>
        <w:rPr>
          <w:rFonts w:hint="eastAsia" w:ascii="Times New Roman" w:hAnsi="Times New Roman" w:eastAsia="仿宋_GB2312" w:cs="Times New Roman"/>
          <w:sz w:val="28"/>
          <w:szCs w:val="28"/>
        </w:rPr>
        <w:t>。</w:t>
      </w:r>
    </w:p>
    <w:p w14:paraId="1417BBA3">
      <w:pPr>
        <w:pStyle w:val="13"/>
        <w:spacing w:after="0" w:line="580" w:lineRule="exact"/>
        <w:ind w:firstLine="560" w:firstLineChars="200"/>
        <w:rPr>
          <w:rFonts w:ascii="Times New Roman" w:hAnsi="Times New Roman" w:eastAsia="仿宋_GB2312" w:cs="Times New Roman"/>
          <w:b/>
          <w:sz w:val="28"/>
          <w:szCs w:val="28"/>
          <w:u w:val="single"/>
        </w:rPr>
      </w:pPr>
      <w:r>
        <w:rPr>
          <w:rFonts w:hint="eastAsia" w:ascii="Times New Roman" w:hAnsi="Times New Roman" w:eastAsia="仿宋_GB2312" w:cs="Times New Roman"/>
          <w:sz w:val="28"/>
          <w:szCs w:val="28"/>
        </w:rPr>
        <w:t>填写完毕后请仔细检查，</w:t>
      </w:r>
      <w:r>
        <w:rPr>
          <w:rFonts w:hint="eastAsia" w:ascii="Times New Roman" w:hAnsi="Times New Roman" w:eastAsia="仿宋_GB2312" w:cs="Times New Roman"/>
          <w:b/>
          <w:sz w:val="28"/>
          <w:szCs w:val="28"/>
          <w:u w:val="single"/>
        </w:rPr>
        <w:t>确保债权申报书中的申报债权总金额与债权申报表中的债权申报总金额一致，以及总金额等于债权申报书中各项目金额之和。</w:t>
      </w:r>
    </w:p>
    <w:p w14:paraId="6D861396">
      <w:pPr>
        <w:pStyle w:val="13"/>
        <w:numPr>
          <w:ilvl w:val="0"/>
          <w:numId w:val="23"/>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诚信申报债权承诺书</w:t>
      </w:r>
    </w:p>
    <w:p w14:paraId="4BAA443F">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为保证债权申报工作的严肃性，请各位债权人提交书面的《诚信申报债权承诺书》，承诺提交的全部材料真实、准确、合法、有效，承诺所有复印件已与原件核对无异，否则由此导致的一切法律后果自行承担。</w:t>
      </w:r>
    </w:p>
    <w:p w14:paraId="5E090E4F">
      <w:pPr>
        <w:pStyle w:val="13"/>
        <w:spacing w:after="0" w:line="58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sz w:val="28"/>
          <w:szCs w:val="28"/>
          <w:u w:val="single"/>
        </w:rPr>
        <w:t>债权人为机构的，须在以上材料落款处加盖公章；债权人为自然人的，须在落款处签名（本人签名）并加捺指印。如未加盖公章或签名确认，</w:t>
      </w:r>
      <w:r>
        <w:rPr>
          <w:rFonts w:hint="eastAsia" w:ascii="Times New Roman" w:hAnsi="Times New Roman" w:eastAsia="仿宋_GB2312" w:cs="Times New Roman"/>
          <w:b/>
          <w:sz w:val="28"/>
          <w:szCs w:val="28"/>
          <w:u w:val="single"/>
          <w:lang w:eastAsia="zh-CN"/>
        </w:rPr>
        <w:t>清算组</w:t>
      </w:r>
      <w:r>
        <w:rPr>
          <w:rFonts w:hint="eastAsia" w:ascii="Times New Roman" w:hAnsi="Times New Roman" w:eastAsia="仿宋_GB2312" w:cs="Times New Roman"/>
          <w:b/>
          <w:sz w:val="28"/>
          <w:szCs w:val="28"/>
          <w:u w:val="single"/>
        </w:rPr>
        <w:t>将不予受理该笔债权申报。</w:t>
      </w:r>
    </w:p>
    <w:p w14:paraId="1C76DC58">
      <w:pPr>
        <w:pStyle w:val="13"/>
        <w:numPr>
          <w:ilvl w:val="0"/>
          <w:numId w:val="22"/>
        </w:numPr>
        <w:spacing w:after="0" w:line="580" w:lineRule="exact"/>
        <w:ind w:left="0" w:firstLine="567"/>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债权人主体资格证明材料</w:t>
      </w:r>
    </w:p>
    <w:p w14:paraId="16EFE82C">
      <w:pPr>
        <w:pStyle w:val="13"/>
        <w:numPr>
          <w:ilvl w:val="0"/>
          <w:numId w:val="24"/>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债权人为</w:t>
      </w:r>
      <w:r>
        <w:rPr>
          <w:rFonts w:hint="eastAsia" w:ascii="Times New Roman" w:hAnsi="Times New Roman"/>
          <w:b/>
          <w:sz w:val="28"/>
          <w:szCs w:val="20"/>
          <w:u w:val="single"/>
        </w:rPr>
        <w:t>机构</w:t>
      </w:r>
      <w:r>
        <w:rPr>
          <w:rFonts w:hint="eastAsia" w:ascii="Times New Roman" w:hAnsi="Times New Roman" w:eastAsia="仿宋_GB2312" w:cs="Times New Roman"/>
          <w:sz w:val="28"/>
          <w:szCs w:val="28"/>
        </w:rPr>
        <w:t>的，应提供如下主体资格证明材料：</w:t>
      </w:r>
    </w:p>
    <w:p w14:paraId="0CAAAF69">
      <w:pPr>
        <w:pStyle w:val="13"/>
        <w:numPr>
          <w:ilvl w:val="0"/>
          <w:numId w:val="25"/>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有效的营业执照（公司、合伙企业、个体工商户）、事业单位登记证书（事业单位）或其他合法证明书（其他机构）；</w:t>
      </w:r>
    </w:p>
    <w:p w14:paraId="0B18174E">
      <w:pPr>
        <w:pStyle w:val="13"/>
        <w:numPr>
          <w:ilvl w:val="0"/>
          <w:numId w:val="25"/>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法定代表人（负责人）身份证明书（请参照范本附件）；</w:t>
      </w:r>
    </w:p>
    <w:p w14:paraId="3642BBBE">
      <w:pPr>
        <w:pStyle w:val="13"/>
        <w:numPr>
          <w:ilvl w:val="0"/>
          <w:numId w:val="25"/>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w:t>
      </w:r>
      <w:r>
        <w:rPr>
          <w:rFonts w:hint="eastAsia" w:ascii="Times New Roman" w:hAnsi="Times New Roman" w:eastAsia="仿宋_GB2312" w:cs="Times New Roman"/>
          <w:b/>
          <w:sz w:val="28"/>
          <w:szCs w:val="28"/>
          <w:u w:val="single"/>
        </w:rPr>
        <w:t>非法人机构为负责人</w:t>
      </w:r>
      <w:r>
        <w:rPr>
          <w:rFonts w:hint="eastAsia" w:ascii="Times New Roman" w:hAnsi="Times New Roman" w:eastAsia="仿宋_GB2312" w:cs="Times New Roman"/>
          <w:sz w:val="28"/>
          <w:szCs w:val="28"/>
        </w:rPr>
        <w:t>）个人有效身份证件（如居民身份证、港澳居民往来内地通行证、台湾居民往来大陆通行证、外国人护照等，下同）。</w:t>
      </w:r>
    </w:p>
    <w:p w14:paraId="3929288A">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如机构债权人名称发生变更的，还应及时提交市场监督管理部门出具的名称变更证明的原件。</w:t>
      </w:r>
    </w:p>
    <w:p w14:paraId="7B04F8AA">
      <w:pPr>
        <w:pStyle w:val="13"/>
        <w:numPr>
          <w:ilvl w:val="0"/>
          <w:numId w:val="24"/>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债权人为</w:t>
      </w:r>
      <w:r>
        <w:rPr>
          <w:rFonts w:hint="eastAsia" w:ascii="Times New Roman" w:hAnsi="Times New Roman" w:eastAsia="仿宋_GB2312" w:cs="Times New Roman"/>
          <w:b/>
          <w:sz w:val="28"/>
          <w:szCs w:val="28"/>
          <w:u w:val="single"/>
        </w:rPr>
        <w:t>自然人</w:t>
      </w:r>
      <w:r>
        <w:rPr>
          <w:rFonts w:hint="eastAsia" w:ascii="Times New Roman" w:hAnsi="Times New Roman" w:eastAsia="仿宋_GB2312" w:cs="Times New Roman"/>
          <w:sz w:val="28"/>
          <w:szCs w:val="28"/>
        </w:rPr>
        <w:t>的，应提供债权人个人有效身份证件。</w:t>
      </w:r>
    </w:p>
    <w:p w14:paraId="08C49D5A">
      <w:pPr>
        <w:pStyle w:val="13"/>
        <w:numPr>
          <w:ilvl w:val="0"/>
          <w:numId w:val="24"/>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w:t>
      </w:r>
      <w:r>
        <w:rPr>
          <w:rFonts w:hint="eastAsia" w:ascii="Times New Roman" w:hAnsi="Times New Roman" w:eastAsia="仿宋_GB2312" w:cs="Times New Roman"/>
          <w:b/>
          <w:sz w:val="28"/>
          <w:szCs w:val="28"/>
          <w:u w:val="single"/>
        </w:rPr>
        <w:t>委托他人</w:t>
      </w:r>
      <w:r>
        <w:rPr>
          <w:rFonts w:hint="eastAsia" w:ascii="Times New Roman" w:hAnsi="Times New Roman" w:eastAsia="仿宋_GB2312" w:cs="Times New Roman"/>
          <w:sz w:val="28"/>
          <w:szCs w:val="28"/>
        </w:rPr>
        <w:t>申报债权的，应提供如下授权委托材料：</w:t>
      </w:r>
    </w:p>
    <w:p w14:paraId="79D54874">
      <w:pPr>
        <w:pStyle w:val="13"/>
        <w:numPr>
          <w:ilvl w:val="0"/>
          <w:numId w:val="26"/>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授权委托书（请参照范本附件）；</w:t>
      </w:r>
    </w:p>
    <w:p w14:paraId="06498447">
      <w:pPr>
        <w:pStyle w:val="13"/>
        <w:numPr>
          <w:ilvl w:val="0"/>
          <w:numId w:val="26"/>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代理人个人有效身份证件。委托代理人为律师的，请提供律师执业证、律师事务所指派函；</w:t>
      </w:r>
    </w:p>
    <w:p w14:paraId="4D644E44">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如债权人为机构，且法定代表人（非法人机构为负责人）为指定的债权申报联系人，则无需提供授权委托材料。</w:t>
      </w:r>
    </w:p>
    <w:p w14:paraId="1C1B6291">
      <w:pPr>
        <w:pStyle w:val="13"/>
        <w:numPr>
          <w:ilvl w:val="0"/>
          <w:numId w:val="22"/>
        </w:numPr>
        <w:spacing w:after="0" w:line="580" w:lineRule="exact"/>
        <w:ind w:left="0" w:firstLine="567"/>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证明债权成立及其金额的材料</w:t>
      </w:r>
    </w:p>
    <w:p w14:paraId="61A122AD">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债权人申报债权应提交能够证明债权成立及其金额的全部证据材料，包括但不限于：</w:t>
      </w:r>
    </w:p>
    <w:p w14:paraId="7DBC240E">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相关合同（包括但不限于借、贷款合同，购、销货合同等）；</w:t>
      </w:r>
    </w:p>
    <w:p w14:paraId="35C02BCA">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相关票据、划账单、对账单、提货单等合同履行凭证，或付款凭证、放款凭证等证明实际支付款项的凭证；</w:t>
      </w:r>
    </w:p>
    <w:p w14:paraId="285CC438">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债权如有担保的，须提交抵押合同、质押合同、保证合同、担保物清单，以及相关的抵、质押登记证明。如债权系</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rPr>
        <w:t>对外提供担保的，须提交</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rPr>
        <w:t>批准对外担保的公司决议，如股东（大）会决议、董事会决议等；</w:t>
      </w:r>
    </w:p>
    <w:p w14:paraId="09E05809">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如涉及诉讼或仲裁，须提交诉讼、仲裁有关的文件（包括已审理完毕或正在审理过程中案件的起诉书、仲裁申请书、诉讼保全申请、保全裁定、生效判决、裁决、执行申请、法院执行裁定、法院执行案件通知书等。如提供法院出具的生效法律文书，应加盖法律文书生效章，或同时提交生效证明书）；</w:t>
      </w:r>
    </w:p>
    <w:p w14:paraId="7E9E13E1">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如债权涉及利息（包括罚息、复利、违约金、滞纳金、资金占用费等）计算的，</w:t>
      </w:r>
      <w:r>
        <w:rPr>
          <w:rFonts w:hint="eastAsia" w:ascii="Times New Roman" w:hAnsi="Times New Roman" w:eastAsia="仿宋_GB2312" w:cs="Times New Roman"/>
          <w:b/>
          <w:sz w:val="28"/>
          <w:szCs w:val="28"/>
          <w:u w:val="single"/>
        </w:rPr>
        <w:t>应提交关于利息计算方法、计算依据及计算过程的书面说明、利息计算表</w:t>
      </w:r>
      <w:r>
        <w:rPr>
          <w:rFonts w:hint="eastAsia" w:ascii="Times New Roman" w:hAnsi="Times New Roman" w:eastAsia="仿宋_GB2312" w:cs="Times New Roman"/>
          <w:sz w:val="28"/>
          <w:szCs w:val="28"/>
        </w:rPr>
        <w:t>，并将正常利息与罚息、迟延利息、滞纳金等分开计算、列示；</w:t>
      </w:r>
    </w:p>
    <w:p w14:paraId="116D8AF0">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申报的债权涉及材料款或工程款的，应另行提供债权形成明细表，说明工程项目名称、送货金额、送货日期、已付款金额、付款日期、尚欠工程款金额，并提供相应的工程项目合同、送货单、结算资料、收款凭证以及</w:t>
      </w:r>
      <w:r>
        <w:rPr>
          <w:rFonts w:hint="eastAsia" w:ascii="Times New Roman" w:hAnsi="Times New Roman" w:eastAsia="仿宋_GB2312" w:cs="Times New Roman"/>
          <w:bCs/>
          <w:sz w:val="28"/>
          <w:szCs w:val="28"/>
        </w:rPr>
        <w:t>建筑工程审计报告</w:t>
      </w:r>
      <w:r>
        <w:rPr>
          <w:rFonts w:hint="eastAsia" w:ascii="Times New Roman" w:hAnsi="Times New Roman" w:eastAsia="仿宋_GB2312" w:cs="Times New Roman"/>
          <w:sz w:val="28"/>
          <w:szCs w:val="28"/>
        </w:rPr>
        <w:t>等证据材料以供佐证；</w:t>
      </w:r>
    </w:p>
    <w:p w14:paraId="3277D7C1">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申报的债权涉及商业汇票的，应另行提供商业汇票产生或流转的基础合同、纸质商业汇票的原件及两份复印件或电子商业汇票的银行系统打印件，如涉及被追索的，还应当提供已经清偿后手票据债务的相关证据；</w:t>
      </w:r>
    </w:p>
    <w:p w14:paraId="3A9CD44A">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如债权人申报的债权涉及公开或非公开发行债券的，应另行提供如认购书、债券登记信息等能够证明债权人系合法债券持有人的相关证据；</w:t>
      </w:r>
    </w:p>
    <w:p w14:paraId="2D88F82C">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债权公证文书或相关公证文书</w:t>
      </w:r>
      <w:r>
        <w:rPr>
          <w:rFonts w:hint="eastAsia" w:ascii="Times New Roman" w:hAnsi="Times New Roman" w:eastAsia="仿宋_GB2312" w:cs="Times New Roman"/>
          <w:sz w:val="28"/>
          <w:szCs w:val="28"/>
        </w:rPr>
        <w:t>（如有）；</w:t>
      </w:r>
    </w:p>
    <w:p w14:paraId="7AA568ED">
      <w:pPr>
        <w:pStyle w:val="13"/>
        <w:numPr>
          <w:ilvl w:val="0"/>
          <w:numId w:val="27"/>
        </w:numPr>
        <w:spacing w:after="0" w:line="580" w:lineRule="exact"/>
        <w:ind w:left="0"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sz w:val="28"/>
          <w:szCs w:val="28"/>
          <w:u w:val="single"/>
        </w:rPr>
        <w:t>债权如有清偿、抵销、被执行或其他抵债情形的（包括</w:t>
      </w:r>
      <w:r>
        <w:rPr>
          <w:rFonts w:hint="eastAsia" w:ascii="Times New Roman" w:hAnsi="Times New Roman" w:eastAsia="仿宋_GB2312" w:cs="Times New Roman"/>
          <w:b/>
          <w:sz w:val="28"/>
          <w:szCs w:val="28"/>
          <w:u w:val="single"/>
          <w:lang w:eastAsia="zh-CN"/>
        </w:rPr>
        <w:t>德力新能源</w:t>
      </w:r>
      <w:r>
        <w:rPr>
          <w:rFonts w:hint="eastAsia" w:ascii="Times New Roman" w:hAnsi="Times New Roman" w:eastAsia="仿宋_GB2312" w:cs="Times New Roman"/>
          <w:b/>
          <w:sz w:val="28"/>
          <w:szCs w:val="28"/>
          <w:u w:val="single"/>
        </w:rPr>
        <w:t>或第三方主体），须如实提供偿债凭证、协议、执行裁定书等材料。如该等债务清偿系由法院裁定认可的，须同时提交裁定书；</w:t>
      </w:r>
    </w:p>
    <w:p w14:paraId="36B74E19">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能够证明债权发生、变更、存续、转让或受让，诉讼时效中断、中止、延长及债权金额的其他原始材料；</w:t>
      </w:r>
    </w:p>
    <w:p w14:paraId="313BF49E">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债权人主张债权的相关证明资料，如催款、催收通知等复印件</w:t>
      </w:r>
      <w:r>
        <w:rPr>
          <w:rFonts w:hint="eastAsia" w:ascii="Times New Roman" w:hAnsi="Times New Roman" w:eastAsia="仿宋_GB2312" w:cs="Times New Roman"/>
          <w:sz w:val="28"/>
          <w:szCs w:val="28"/>
        </w:rPr>
        <w:t>；</w:t>
      </w:r>
    </w:p>
    <w:p w14:paraId="64241B93">
      <w:pPr>
        <w:pStyle w:val="13"/>
        <w:numPr>
          <w:ilvl w:val="0"/>
          <w:numId w:val="27"/>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债权人认为需要提交的其他材料。</w:t>
      </w:r>
    </w:p>
    <w:p w14:paraId="5842CFDC">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以上材料，请</w:t>
      </w:r>
      <w:r>
        <w:rPr>
          <w:rFonts w:hint="eastAsia" w:ascii="Times New Roman" w:hAnsi="Times New Roman" w:eastAsia="仿宋_GB2312" w:cs="Times New Roman"/>
          <w:b/>
          <w:sz w:val="28"/>
          <w:szCs w:val="28"/>
          <w:u w:val="single"/>
        </w:rPr>
        <w:t>按照证据材料的形成时间先后排序</w:t>
      </w:r>
      <w:r>
        <w:rPr>
          <w:rFonts w:hint="eastAsia" w:ascii="Times New Roman" w:hAnsi="Times New Roman" w:eastAsia="仿宋_GB2312" w:cs="Times New Roman"/>
          <w:sz w:val="28"/>
          <w:szCs w:val="28"/>
        </w:rPr>
        <w:t>。如债权人未提供证明债权成立及其金额的材料，</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将不予受理该笔债权申报。</w:t>
      </w:r>
    </w:p>
    <w:p w14:paraId="162D159F">
      <w:pPr>
        <w:pStyle w:val="13"/>
        <w:numPr>
          <w:ilvl w:val="0"/>
          <w:numId w:val="22"/>
        </w:numPr>
        <w:spacing w:after="0" w:line="580" w:lineRule="exact"/>
        <w:ind w:left="0" w:firstLine="567"/>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债权申报材料的提交</w:t>
      </w:r>
    </w:p>
    <w:p w14:paraId="5AA34169">
      <w:pPr>
        <w:pStyle w:val="13"/>
        <w:numPr>
          <w:ilvl w:val="0"/>
          <w:numId w:val="28"/>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如采取</w:t>
      </w:r>
      <w:r>
        <w:rPr>
          <w:rFonts w:hint="eastAsia" w:ascii="Times New Roman" w:hAnsi="Times New Roman" w:eastAsia="仿宋_GB2312" w:cs="Times New Roman"/>
          <w:b/>
          <w:bCs/>
          <w:sz w:val="28"/>
          <w:szCs w:val="28"/>
          <w:u w:val="single"/>
          <w:lang w:val="en-US" w:eastAsia="zh-CN"/>
        </w:rPr>
        <w:t>电子邮件</w:t>
      </w:r>
      <w:r>
        <w:rPr>
          <w:rFonts w:hint="eastAsia" w:ascii="Times New Roman" w:hAnsi="Times New Roman" w:eastAsia="仿宋_GB2312" w:cs="Times New Roman"/>
          <w:b/>
          <w:bCs/>
          <w:sz w:val="28"/>
          <w:szCs w:val="28"/>
          <w:u w:val="single"/>
        </w:rPr>
        <w:t>方式</w:t>
      </w:r>
      <w:r>
        <w:rPr>
          <w:rFonts w:hint="eastAsia" w:ascii="Times New Roman" w:hAnsi="Times New Roman" w:eastAsia="仿宋_GB2312" w:cs="Times New Roman"/>
          <w:sz w:val="28"/>
          <w:szCs w:val="28"/>
        </w:rPr>
        <w:t>申报，请提交：</w:t>
      </w:r>
    </w:p>
    <w:p w14:paraId="44115261">
      <w:pPr>
        <w:pStyle w:val="13"/>
        <w:numPr>
          <w:ilvl w:val="0"/>
          <w:numId w:val="29"/>
        </w:numPr>
        <w:spacing w:after="0" w:line="5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材料（一），PDF格式彩色扫描件；</w:t>
      </w:r>
    </w:p>
    <w:p w14:paraId="67922907">
      <w:pPr>
        <w:pStyle w:val="13"/>
        <w:numPr>
          <w:ilvl w:val="0"/>
          <w:numId w:val="29"/>
        </w:numPr>
        <w:spacing w:after="0" w:line="5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材料（二），PDF格式彩色扫描件；</w:t>
      </w:r>
    </w:p>
    <w:p w14:paraId="6D3CF0EB">
      <w:pPr>
        <w:pStyle w:val="13"/>
        <w:numPr>
          <w:ilvl w:val="0"/>
          <w:numId w:val="29"/>
        </w:numPr>
        <w:spacing w:after="0" w:line="5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材料（三），PDF格式彩色扫描件。</w:t>
      </w:r>
    </w:p>
    <w:p w14:paraId="256399F9">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债权信息和证据材料提交后，审核进展会以</w:t>
      </w:r>
      <w:r>
        <w:rPr>
          <w:rFonts w:hint="eastAsia" w:ascii="Times New Roman" w:hAnsi="Times New Roman" w:eastAsia="仿宋_GB2312" w:cs="Times New Roman"/>
          <w:sz w:val="28"/>
          <w:szCs w:val="28"/>
          <w:lang w:val="en-US" w:eastAsia="zh-CN"/>
        </w:rPr>
        <w:t>电话、短信及电子邮件</w:t>
      </w:r>
      <w:r>
        <w:rPr>
          <w:rFonts w:hint="eastAsia" w:ascii="Times New Roman" w:hAnsi="Times New Roman" w:eastAsia="仿宋_GB2312" w:cs="Times New Roman"/>
          <w:sz w:val="28"/>
          <w:szCs w:val="28"/>
        </w:rPr>
        <w:t>等方式告知。通过形式审核的，</w:t>
      </w:r>
      <w:r>
        <w:rPr>
          <w:rFonts w:hint="eastAsia" w:ascii="Times New Roman" w:hAnsi="Times New Roman" w:eastAsia="仿宋_GB2312" w:cs="Times New Roman"/>
          <w:sz w:val="28"/>
          <w:szCs w:val="28"/>
          <w:lang w:val="en-US" w:eastAsia="zh-CN"/>
        </w:rPr>
        <w:t>清算组</w:t>
      </w:r>
      <w:r>
        <w:rPr>
          <w:rFonts w:hint="eastAsia" w:ascii="Times New Roman" w:hAnsi="Times New Roman" w:eastAsia="仿宋_GB2312" w:cs="Times New Roman"/>
          <w:sz w:val="28"/>
          <w:szCs w:val="28"/>
        </w:rPr>
        <w:t>将</w:t>
      </w:r>
      <w:r>
        <w:rPr>
          <w:rFonts w:hint="eastAsia" w:ascii="Times New Roman" w:hAnsi="Times New Roman" w:eastAsia="仿宋_GB2312" w:cs="Times New Roman"/>
          <w:sz w:val="28"/>
          <w:szCs w:val="28"/>
          <w:lang w:val="en-US" w:eastAsia="zh-CN"/>
        </w:rPr>
        <w:t>向债权人申报邮箱发送通知邮件</w:t>
      </w:r>
      <w:r>
        <w:rPr>
          <w:rFonts w:hint="eastAsia" w:ascii="Times New Roman" w:hAnsi="Times New Roman" w:eastAsia="仿宋_GB2312" w:cs="Times New Roman"/>
          <w:sz w:val="28"/>
          <w:szCs w:val="28"/>
        </w:rPr>
        <w:t>；未通过形式审核的，需根据审核意见进行修改完善。债权申报材料</w:t>
      </w:r>
      <w:r>
        <w:rPr>
          <w:rFonts w:hint="eastAsia" w:ascii="Times New Roman" w:hAnsi="Times New Roman" w:eastAsia="仿宋_GB2312" w:cs="Times New Roman"/>
          <w:sz w:val="28"/>
          <w:szCs w:val="28"/>
          <w:lang w:val="en-US" w:eastAsia="zh-CN"/>
        </w:rPr>
        <w:t>以电子邮件形式送达</w:t>
      </w:r>
      <w:r>
        <w:rPr>
          <w:rFonts w:hint="eastAsia" w:ascii="Times New Roman" w:hAnsi="Times New Roman" w:eastAsia="仿宋_GB2312" w:cs="Times New Roman"/>
          <w:sz w:val="28"/>
          <w:szCs w:val="28"/>
        </w:rPr>
        <w:t>并通过形式审核后，请在</w:t>
      </w:r>
      <w:r>
        <w:rPr>
          <w:rFonts w:hint="eastAsia" w:ascii="Times New Roman" w:hAnsi="Times New Roman" w:eastAsia="仿宋_GB2312" w:cs="Times New Roman"/>
          <w:sz w:val="28"/>
          <w:szCs w:val="28"/>
          <w:lang w:val="en-US" w:eastAsia="zh-CN"/>
        </w:rPr>
        <w:t>收到通知邮件后</w:t>
      </w:r>
      <w:r>
        <w:rPr>
          <w:rFonts w:hint="eastAsia" w:ascii="Times New Roman" w:hAnsi="Times New Roman" w:eastAsia="仿宋_GB2312" w:cs="Times New Roman"/>
          <w:sz w:val="28"/>
          <w:szCs w:val="28"/>
        </w:rPr>
        <w:t>7日内完成纸质材料的寄送，并寄出：</w:t>
      </w:r>
    </w:p>
    <w:p w14:paraId="7916AD9C">
      <w:pPr>
        <w:pStyle w:val="13"/>
        <w:numPr>
          <w:ilvl w:val="0"/>
          <w:numId w:val="30"/>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材料（一），原件，二份；</w:t>
      </w:r>
    </w:p>
    <w:p w14:paraId="760F36CD">
      <w:pPr>
        <w:pStyle w:val="13"/>
        <w:numPr>
          <w:ilvl w:val="0"/>
          <w:numId w:val="30"/>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材料（二）所列的授权委托书、指派函、法定代表人（负责人）身份证明书，原件，二份；</w:t>
      </w:r>
    </w:p>
    <w:p w14:paraId="40B63D80">
      <w:pPr>
        <w:pStyle w:val="13"/>
        <w:numPr>
          <w:ilvl w:val="0"/>
          <w:numId w:val="30"/>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材料（二）所列的其他材料，复印件（签章），二份；</w:t>
      </w:r>
    </w:p>
    <w:p w14:paraId="2A62280D">
      <w:pPr>
        <w:pStyle w:val="13"/>
        <w:numPr>
          <w:ilvl w:val="0"/>
          <w:numId w:val="30"/>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材料（三），复印件（签章），二份；</w:t>
      </w:r>
    </w:p>
    <w:p w14:paraId="12A73851">
      <w:pPr>
        <w:pStyle w:val="13"/>
        <w:numPr>
          <w:ilvl w:val="0"/>
          <w:numId w:val="30"/>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加盖公章</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签名并加捺指印的《申报回执单》，原件，二份。</w:t>
      </w:r>
    </w:p>
    <w:p w14:paraId="34283ABE">
      <w:pPr>
        <w:pStyle w:val="13"/>
        <w:spacing w:after="0"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收到纸质材料后，会视审核情况要求补充证据材料或者提供相关证据原件进行核对，请保持通讯畅通。</w:t>
      </w:r>
    </w:p>
    <w:p w14:paraId="52ACE535">
      <w:pPr>
        <w:pStyle w:val="13"/>
        <w:numPr>
          <w:ilvl w:val="0"/>
          <w:numId w:val="28"/>
        </w:numPr>
        <w:spacing w:after="0" w:line="58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如采取</w:t>
      </w:r>
      <w:r>
        <w:rPr>
          <w:rFonts w:hint="eastAsia" w:ascii="Times New Roman" w:hAnsi="Times New Roman" w:eastAsia="仿宋_GB2312" w:cs="Times New Roman"/>
          <w:b/>
          <w:bCs/>
          <w:sz w:val="28"/>
          <w:szCs w:val="28"/>
          <w:u w:val="single"/>
          <w:lang w:val="en-US" w:eastAsia="zh-CN"/>
        </w:rPr>
        <w:t>纸质邮寄</w:t>
      </w:r>
      <w:r>
        <w:rPr>
          <w:rFonts w:hint="eastAsia" w:ascii="Times New Roman" w:hAnsi="Times New Roman" w:eastAsia="仿宋_GB2312" w:cs="Times New Roman"/>
          <w:b/>
          <w:bCs/>
          <w:sz w:val="28"/>
          <w:szCs w:val="28"/>
          <w:u w:val="single"/>
        </w:rPr>
        <w:t>方式</w:t>
      </w:r>
      <w:r>
        <w:rPr>
          <w:rFonts w:hint="eastAsia" w:ascii="Times New Roman" w:hAnsi="Times New Roman" w:eastAsia="仿宋_GB2312" w:cs="Times New Roman"/>
          <w:sz w:val="28"/>
          <w:szCs w:val="28"/>
        </w:rPr>
        <w:t>申报，请</w:t>
      </w:r>
      <w:r>
        <w:rPr>
          <w:rFonts w:hint="eastAsia" w:ascii="Times New Roman" w:hAnsi="Times New Roman" w:eastAsia="仿宋_GB2312" w:cs="Times New Roman"/>
          <w:sz w:val="28"/>
          <w:szCs w:val="28"/>
          <w:lang w:val="en-US" w:eastAsia="zh-CN"/>
        </w:rPr>
        <w:t>邮寄</w:t>
      </w:r>
      <w:r>
        <w:rPr>
          <w:rFonts w:hint="eastAsia" w:ascii="Times New Roman" w:hAnsi="Times New Roman" w:eastAsia="仿宋_GB2312" w:cs="Times New Roman"/>
          <w:sz w:val="28"/>
          <w:szCs w:val="28"/>
        </w:rPr>
        <w:t>：</w:t>
      </w:r>
    </w:p>
    <w:p w14:paraId="4DE20934">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材料（一），原件，二份；</w:t>
      </w:r>
    </w:p>
    <w:p w14:paraId="7387FFC1">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材料（二）所列的授权委托书、指派函、法定代表人（负责人）身份证明书，原件，二份；</w:t>
      </w:r>
    </w:p>
    <w:p w14:paraId="436B9695">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材料（二）所列的其他材料，原件，一份（用于现场核对，核对后归还）；</w:t>
      </w:r>
    </w:p>
    <w:p w14:paraId="117CBB8E">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材料（二）所列的其他材料，复印件（签章），二份（用于提交）；</w:t>
      </w:r>
    </w:p>
    <w:p w14:paraId="7933FFDD">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材料（三）原件一份（用于现场核对，核对后归还）；</w:t>
      </w:r>
    </w:p>
    <w:p w14:paraId="5AEBB3D9">
      <w:pPr>
        <w:pStyle w:val="13"/>
        <w:numPr>
          <w:ilvl w:val="0"/>
          <w:numId w:val="31"/>
        </w:numPr>
        <w:spacing w:after="0" w:line="580" w:lineRule="exact"/>
        <w:ind w:left="0" w:firstLine="495" w:firstLineChars="17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材料（三），复印件（签章），二份。</w:t>
      </w:r>
    </w:p>
    <w:p w14:paraId="1F5F81B2">
      <w:pPr>
        <w:pStyle w:val="13"/>
        <w:spacing w:after="0" w:line="580" w:lineRule="exact"/>
        <w:ind w:firstLine="560" w:firstLineChars="200"/>
        <w:rPr>
          <w:rFonts w:ascii="Times New Roman" w:hAnsi="Times New Roman" w:eastAsia="仿宋_GB2312" w:cs="Times New Roman"/>
          <w:sz w:val="28"/>
          <w:szCs w:val="28"/>
        </w:rPr>
      </w:pPr>
    </w:p>
    <w:p w14:paraId="2DFF58CA">
      <w:pPr>
        <w:pStyle w:val="13"/>
        <w:numPr>
          <w:ilvl w:val="0"/>
          <w:numId w:val="20"/>
        </w:numPr>
        <w:spacing w:after="0" w:line="580" w:lineRule="exac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特别注意事项</w:t>
      </w:r>
    </w:p>
    <w:p w14:paraId="37FE1008">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本债权申报指引及附件材料</w:t>
      </w:r>
      <w:r>
        <w:rPr>
          <w:rFonts w:hint="eastAsia" w:ascii="Times New Roman" w:hAnsi="Times New Roman" w:eastAsia="仿宋_GB2312" w:cs="Times New Roman"/>
          <w:b/>
          <w:sz w:val="28"/>
          <w:szCs w:val="28"/>
          <w:u w:val="single"/>
        </w:rPr>
        <w:t>不构成</w:t>
      </w:r>
      <w:r>
        <w:rPr>
          <w:rFonts w:hint="eastAsia" w:ascii="Times New Roman" w:hAnsi="Times New Roman" w:eastAsia="仿宋_GB2312" w:cs="Times New Roman"/>
          <w:sz w:val="28"/>
          <w:szCs w:val="28"/>
        </w:rPr>
        <w:t>对无效债权（包括但不限于已过诉讼时效</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除斥期间</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申请执行期间等）的重新有效确认。</w:t>
      </w:r>
    </w:p>
    <w:p w14:paraId="28B9C3CC">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债权人提供的复印件上须注明</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与原件一致</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字样，并加盖公章。</w:t>
      </w:r>
    </w:p>
    <w:p w14:paraId="7999281F">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债权申报材料的纸张统一为</w:t>
      </w:r>
      <w:r>
        <w:rPr>
          <w:rFonts w:ascii="Times New Roman" w:hAnsi="Times New Roman" w:eastAsia="仿宋_GB2312" w:cs="Times New Roman"/>
          <w:sz w:val="28"/>
          <w:szCs w:val="28"/>
        </w:rPr>
        <w:t>A4</w:t>
      </w:r>
      <w:r>
        <w:rPr>
          <w:rFonts w:hint="eastAsia" w:ascii="Times New Roman" w:hAnsi="Times New Roman" w:eastAsia="仿宋_GB2312" w:cs="Times New Roman"/>
          <w:sz w:val="28"/>
          <w:szCs w:val="28"/>
        </w:rPr>
        <w:t>型复印纸。</w:t>
      </w:r>
    </w:p>
    <w:p w14:paraId="03A52440">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附利息的债权，</w:t>
      </w:r>
      <w:r>
        <w:rPr>
          <w:rFonts w:hint="eastAsia" w:ascii="Times New Roman" w:hAnsi="Times New Roman" w:eastAsia="仿宋_GB2312" w:cs="Times New Roman"/>
          <w:b/>
          <w:sz w:val="28"/>
          <w:szCs w:val="28"/>
          <w:highlight w:val="none"/>
          <w:u w:val="single"/>
        </w:rPr>
        <w:t>利息计算至</w:t>
      </w:r>
      <w:r>
        <w:rPr>
          <w:rFonts w:ascii="Times New Roman" w:hAnsi="Times New Roman" w:eastAsia="仿宋_GB2312" w:cs="Times New Roman"/>
          <w:b/>
          <w:sz w:val="28"/>
          <w:szCs w:val="28"/>
          <w:highlight w:val="none"/>
          <w:u w:val="single"/>
        </w:rPr>
        <w:t>202</w:t>
      </w:r>
      <w:r>
        <w:rPr>
          <w:rFonts w:hint="eastAsia" w:ascii="Times New Roman" w:hAnsi="Times New Roman" w:eastAsia="仿宋_GB2312" w:cs="Times New Roman"/>
          <w:b/>
          <w:sz w:val="28"/>
          <w:szCs w:val="28"/>
          <w:highlight w:val="none"/>
          <w:u w:val="single"/>
          <w:lang w:val="en-US" w:eastAsia="zh-CN"/>
        </w:rPr>
        <w:t>5</w:t>
      </w:r>
      <w:r>
        <w:rPr>
          <w:rFonts w:ascii="Times New Roman" w:hAnsi="Times New Roman" w:eastAsia="仿宋_GB2312" w:cs="Times New Roman"/>
          <w:b/>
          <w:sz w:val="28"/>
          <w:szCs w:val="28"/>
          <w:highlight w:val="none"/>
          <w:u w:val="single"/>
        </w:rPr>
        <w:t>年</w:t>
      </w:r>
      <w:r>
        <w:rPr>
          <w:rFonts w:hint="eastAsia" w:ascii="Times New Roman" w:hAnsi="Times New Roman" w:eastAsia="仿宋_GB2312" w:cs="Times New Roman"/>
          <w:b/>
          <w:sz w:val="28"/>
          <w:szCs w:val="28"/>
          <w:highlight w:val="none"/>
          <w:u w:val="single"/>
        </w:rPr>
        <w:t>1</w:t>
      </w:r>
      <w:r>
        <w:rPr>
          <w:rFonts w:hint="eastAsia" w:ascii="Times New Roman" w:hAnsi="Times New Roman" w:eastAsia="仿宋_GB2312" w:cs="Times New Roman"/>
          <w:b/>
          <w:sz w:val="28"/>
          <w:szCs w:val="28"/>
          <w:highlight w:val="none"/>
          <w:u w:val="single"/>
          <w:lang w:val="en-US" w:eastAsia="zh-CN"/>
        </w:rPr>
        <w:t>1</w:t>
      </w:r>
      <w:r>
        <w:rPr>
          <w:rFonts w:ascii="Times New Roman" w:hAnsi="Times New Roman" w:eastAsia="仿宋_GB2312" w:cs="Times New Roman"/>
          <w:b/>
          <w:sz w:val="28"/>
          <w:szCs w:val="28"/>
          <w:highlight w:val="none"/>
          <w:u w:val="single"/>
        </w:rPr>
        <w:t>月</w:t>
      </w:r>
      <w:r>
        <w:rPr>
          <w:rFonts w:hint="eastAsia" w:ascii="Times New Roman" w:hAnsi="Times New Roman" w:eastAsia="仿宋_GB2312" w:cs="Times New Roman"/>
          <w:b/>
          <w:sz w:val="28"/>
          <w:szCs w:val="28"/>
          <w:highlight w:val="none"/>
          <w:u w:val="single"/>
          <w:lang w:val="en-US" w:eastAsia="zh-CN"/>
        </w:rPr>
        <w:t>31</w:t>
      </w:r>
      <w:r>
        <w:rPr>
          <w:rFonts w:hint="eastAsia" w:ascii="Times New Roman" w:hAnsi="Times New Roman" w:eastAsia="仿宋_GB2312" w:cs="Times New Roman"/>
          <w:b/>
          <w:sz w:val="28"/>
          <w:szCs w:val="28"/>
          <w:highlight w:val="none"/>
          <w:u w:val="single"/>
        </w:rPr>
        <w:t>日，含当日</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val="en-US" w:eastAsia="zh-CN"/>
        </w:rPr>
        <w:t>德力新能源进入重整程序后，</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将根据《中华人民共和国企业破产法》第四十六条第二款的规定追加计算利息至</w:t>
      </w:r>
      <w:r>
        <w:rPr>
          <w:rFonts w:hint="eastAsia" w:ascii="Times New Roman" w:hAnsi="Times New Roman" w:eastAsia="仿宋_GB2312" w:cs="Times New Roman"/>
          <w:sz w:val="28"/>
          <w:szCs w:val="28"/>
          <w:lang w:val="en-US" w:eastAsia="zh-CN"/>
        </w:rPr>
        <w:t>重整</w:t>
      </w:r>
      <w:r>
        <w:rPr>
          <w:rFonts w:hint="eastAsia" w:ascii="Times New Roman" w:hAnsi="Times New Roman" w:eastAsia="仿宋_GB2312" w:cs="Times New Roman"/>
          <w:sz w:val="28"/>
          <w:szCs w:val="28"/>
        </w:rPr>
        <w:t>申请受理之日。</w:t>
      </w:r>
    </w:p>
    <w:p w14:paraId="716C6FCF">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债权人及其委托代理人务必在债权申报材料中注明准确、有效的联系方式，包括但不限于固定电话、手机、传真、电子邮箱及送达地址等。</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将相关文件邮寄到指定地址、通过传真发送至指定号码或以电子邮件方式发送至指定邮箱，</w:t>
      </w:r>
      <w:r>
        <w:rPr>
          <w:rFonts w:hint="eastAsia" w:ascii="Times New Roman" w:hAnsi="Times New Roman" w:eastAsia="仿宋_GB2312" w:cs="Times New Roman"/>
          <w:b/>
          <w:sz w:val="28"/>
          <w:szCs w:val="28"/>
          <w:u w:val="single"/>
        </w:rPr>
        <w:t>均为有效送达</w:t>
      </w:r>
      <w:r>
        <w:rPr>
          <w:rFonts w:hint="eastAsia" w:ascii="Times New Roman" w:hAnsi="Times New Roman" w:eastAsia="仿宋_GB2312" w:cs="Times New Roman"/>
          <w:sz w:val="28"/>
          <w:szCs w:val="28"/>
        </w:rPr>
        <w:t>。</w:t>
      </w:r>
    </w:p>
    <w:p w14:paraId="680A39C1">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b/>
          <w:sz w:val="28"/>
          <w:szCs w:val="28"/>
          <w:u w:val="single"/>
        </w:rPr>
        <w:t>如债权人申报多笔债权，应合并填写债权申报表、债权申报书，并在债权申报书中详细说明每笔债权的发生事由、债权性质和债权金额。</w:t>
      </w:r>
    </w:p>
    <w:p w14:paraId="6B568E22">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如债权人申报的债权已经获得清偿、抵销以及未来将获得</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rPr>
        <w:t>或其他债务人的清偿，或涉及执行程序，债权人应当及时告知</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，隐瞒债权受偿情况将承担相应的法律责任；债权人另外对</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rPr>
        <w:t>负有债务的，</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将依法清收。</w:t>
      </w:r>
    </w:p>
    <w:p w14:paraId="72979334">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如债权人以外币申报债权，应注明换算为人民币的金额，</w:t>
      </w:r>
      <w:r>
        <w:rPr>
          <w:rFonts w:hint="eastAsia" w:ascii="Times New Roman" w:hAnsi="Times New Roman" w:eastAsia="仿宋_GB2312" w:cs="Times New Roman"/>
          <w:sz w:val="28"/>
          <w:szCs w:val="28"/>
          <w:highlight w:val="none"/>
        </w:rPr>
        <w:t>具体汇率以</w:t>
      </w:r>
      <w:r>
        <w:rPr>
          <w:rFonts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5</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31</w:t>
      </w:r>
      <w:r>
        <w:rPr>
          <w:rFonts w:hint="eastAsia" w:ascii="Times New Roman" w:hAnsi="Times New Roman" w:eastAsia="仿宋_GB2312" w:cs="Times New Roman"/>
          <w:sz w:val="28"/>
          <w:szCs w:val="28"/>
          <w:highlight w:val="none"/>
        </w:rPr>
        <w:t>日</w:t>
      </w:r>
      <w:r>
        <w:rPr>
          <w:rFonts w:hint="eastAsia" w:ascii="Times New Roman" w:hAnsi="Times New Roman" w:eastAsia="仿宋_GB2312" w:cs="Times New Roman"/>
          <w:sz w:val="28"/>
          <w:szCs w:val="28"/>
        </w:rPr>
        <w:t>中国人民银行授权中国外汇交易中心公布的人民币汇率中间价为准。</w:t>
      </w:r>
    </w:p>
    <w:p w14:paraId="3BF71E9D">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如债权人为境外（含香港特别行政区、澳门特别行政区、台湾地区）自然人或境外机构，债权人提交的所有材料均需要履行公证、认证及转递手续。如债权人提供的债权申报材料为外文，应附中文译本。</w:t>
      </w:r>
    </w:p>
    <w:p w14:paraId="125E3618">
      <w:pPr>
        <w:pStyle w:val="13"/>
        <w:numPr>
          <w:ilvl w:val="0"/>
          <w:numId w:val="32"/>
        </w:numPr>
        <w:spacing w:after="0" w:line="580" w:lineRule="exact"/>
        <w:ind w:left="0" w:firstLine="567"/>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如债权人以网络方式申报债权，在通过形式审核之后，应使用中国邮政特快专递EMS或者顺丰速运寄送债权申报纸质材料并自行承担邮寄费用。</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b/>
          <w:bCs/>
          <w:sz w:val="28"/>
          <w:szCs w:val="28"/>
        </w:rPr>
        <w:t>不接受</w:t>
      </w:r>
      <w:r>
        <w:rPr>
          <w:rFonts w:hint="eastAsia" w:ascii="Times New Roman" w:hAnsi="Times New Roman" w:eastAsia="仿宋_GB2312" w:cs="Times New Roman"/>
          <w:sz w:val="28"/>
          <w:szCs w:val="28"/>
        </w:rPr>
        <w:t>以到付方式邮寄的债权申报。</w:t>
      </w:r>
    </w:p>
    <w:p w14:paraId="434DEE04">
      <w:pPr>
        <w:pStyle w:val="13"/>
        <w:numPr>
          <w:ilvl w:val="0"/>
          <w:numId w:val="32"/>
        </w:numPr>
        <w:spacing w:after="0" w:line="580" w:lineRule="exact"/>
        <w:ind w:left="0" w:firstLine="567"/>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本指引的解释权归属于</w:t>
      </w: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lang w:val="en-US" w:eastAsia="zh-CN"/>
        </w:rPr>
        <w:t>汽车有限公司</w:t>
      </w:r>
      <w:r>
        <w:rPr>
          <w:rFonts w:hint="eastAsia" w:ascii="Times New Roman" w:hAnsi="Times New Roman" w:eastAsia="仿宋_GB2312" w:cs="Times New Roman"/>
          <w:sz w:val="28"/>
          <w:szCs w:val="28"/>
          <w:lang w:eastAsia="zh-CN"/>
        </w:rPr>
        <w:t>清算组</w:t>
      </w:r>
      <w:r>
        <w:rPr>
          <w:rFonts w:hint="eastAsia" w:ascii="Times New Roman" w:hAnsi="Times New Roman" w:eastAsia="仿宋_GB2312" w:cs="Times New Roman"/>
          <w:sz w:val="28"/>
          <w:szCs w:val="28"/>
        </w:rPr>
        <w:t>。</w:t>
      </w:r>
    </w:p>
    <w:p w14:paraId="1FB0EB3E">
      <w:pPr>
        <w:pStyle w:val="13"/>
        <w:spacing w:after="0" w:line="580" w:lineRule="exact"/>
        <w:ind w:firstLine="560" w:firstLineChars="200"/>
        <w:rPr>
          <w:rFonts w:ascii="Times New Roman" w:hAnsi="Times New Roman" w:eastAsia="仿宋_GB2312" w:cs="Times New Roman"/>
          <w:sz w:val="28"/>
          <w:szCs w:val="28"/>
        </w:rPr>
      </w:pPr>
    </w:p>
    <w:p w14:paraId="0CE5303B">
      <w:pPr>
        <w:pStyle w:val="13"/>
        <w:spacing w:after="0" w:line="580" w:lineRule="exact"/>
        <w:ind w:firstLine="560" w:firstLineChars="200"/>
        <w:rPr>
          <w:rFonts w:ascii="Times New Roman" w:hAnsi="Times New Roman" w:eastAsia="仿宋_GB2312" w:cs="Times New Roman"/>
          <w:sz w:val="28"/>
          <w:szCs w:val="28"/>
        </w:rPr>
      </w:pPr>
    </w:p>
    <w:p w14:paraId="613D708E">
      <w:pPr>
        <w:pStyle w:val="13"/>
        <w:spacing w:after="0" w:line="580" w:lineRule="exact"/>
        <w:ind w:firstLine="560" w:firstLineChars="200"/>
        <w:jc w:val="righ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德力新能源</w:t>
      </w:r>
      <w:r>
        <w:rPr>
          <w:rFonts w:hint="eastAsia" w:ascii="Times New Roman" w:hAnsi="Times New Roman" w:eastAsia="仿宋_GB2312" w:cs="Times New Roman"/>
          <w:sz w:val="28"/>
          <w:szCs w:val="28"/>
          <w:lang w:val="en-US" w:eastAsia="zh-CN"/>
        </w:rPr>
        <w:t>汽车有限公司</w:t>
      </w:r>
      <w:r>
        <w:rPr>
          <w:rFonts w:hint="eastAsia" w:ascii="Times New Roman" w:hAnsi="Times New Roman" w:eastAsia="仿宋_GB2312" w:cs="Times New Roman"/>
          <w:sz w:val="28"/>
          <w:szCs w:val="28"/>
          <w:lang w:eastAsia="zh-CN"/>
        </w:rPr>
        <w:t>清算组</w:t>
      </w:r>
    </w:p>
    <w:p w14:paraId="0D13D8EC">
      <w:pPr>
        <w:pStyle w:val="13"/>
        <w:spacing w:after="0" w:line="580" w:lineRule="exact"/>
        <w:ind w:firstLine="560" w:firstLineChars="200"/>
        <w:jc w:val="righ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二</w:t>
      </w:r>
      <w:r>
        <w:rPr>
          <w:rFonts w:hint="eastAsia" w:ascii="Times New Roman" w:hAnsi="Times New Roman" w:eastAsia="仿宋" w:cs="Times New Roman"/>
          <w:sz w:val="28"/>
          <w:szCs w:val="28"/>
          <w:highlight w:val="none"/>
        </w:rPr>
        <w:t>〇</w:t>
      </w:r>
      <w:r>
        <w:rPr>
          <w:rFonts w:hint="eastAsia" w:ascii="Times New Roman" w:hAnsi="Times New Roman" w:eastAsia="仿宋_GB2312" w:cs="Times New Roman"/>
          <w:sz w:val="28"/>
          <w:szCs w:val="28"/>
          <w:highlight w:val="none"/>
        </w:rPr>
        <w:t>二五年</w:t>
      </w:r>
      <w:r>
        <w:rPr>
          <w:rFonts w:hint="eastAsia" w:ascii="Times New Roman" w:hAnsi="Times New Roman" w:eastAsia="仿宋_GB2312" w:cs="Times New Roman"/>
          <w:sz w:val="28"/>
          <w:szCs w:val="28"/>
          <w:highlight w:val="none"/>
          <w:lang w:val="en-US" w:eastAsia="zh-CN"/>
        </w:rPr>
        <w:t>十二</w:t>
      </w:r>
      <w:r>
        <w:rPr>
          <w:rFonts w:hint="eastAsia"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十五</w:t>
      </w:r>
      <w:r>
        <w:rPr>
          <w:rFonts w:hint="eastAsia" w:ascii="Times New Roman" w:hAnsi="Times New Roman" w:eastAsia="仿宋_GB2312" w:cs="Times New Roman"/>
          <w:sz w:val="28"/>
          <w:szCs w:val="28"/>
          <w:highlight w:val="none"/>
        </w:rPr>
        <w:t>日</w:t>
      </w:r>
    </w:p>
    <w:p w14:paraId="4D758756">
      <w:pPr>
        <w:pStyle w:val="13"/>
        <w:spacing w:after="0" w:line="600" w:lineRule="exact"/>
        <w:ind w:firstLine="560" w:firstLineChars="200"/>
        <w:rPr>
          <w:rFonts w:ascii="Times New Roman" w:hAnsi="Times New Roman" w:eastAsia="仿宋_GB2312" w:cs="Times New Roman"/>
          <w:sz w:val="28"/>
          <w:szCs w:val="28"/>
        </w:rPr>
      </w:pPr>
    </w:p>
    <w:p w14:paraId="30D5D186">
      <w:pPr>
        <w:pStyle w:val="13"/>
        <w:spacing w:after="0"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附件：</w:t>
      </w:r>
    </w:p>
    <w:p w14:paraId="15D3CF02">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债权申报材料目录；</w:t>
      </w:r>
    </w:p>
    <w:p w14:paraId="79B94495">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债权申报表（范本）；</w:t>
      </w:r>
    </w:p>
    <w:p w14:paraId="5389058F">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债权申报书（范本）；</w:t>
      </w:r>
    </w:p>
    <w:p w14:paraId="4AA71B7C">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法定代表人（负责人）身份证明书（范本）；</w:t>
      </w:r>
    </w:p>
    <w:p w14:paraId="07D64A67">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授权委托书（范本）；</w:t>
      </w:r>
    </w:p>
    <w:p w14:paraId="62373F2B">
      <w:pPr>
        <w:pStyle w:val="13"/>
        <w:numPr>
          <w:ilvl w:val="0"/>
          <w:numId w:val="33"/>
        </w:numPr>
        <w:spacing w:after="0" w:line="600" w:lineRule="exact"/>
        <w:ind w:left="0"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诚信申报债权承诺书</w:t>
      </w:r>
      <w:r>
        <w:rPr>
          <w:rFonts w:hint="eastAsia" w:ascii="Times New Roman" w:hAnsi="Times New Roman" w:eastAsia="仿宋_GB2312" w:cs="Times New Roman"/>
          <w:sz w:val="28"/>
          <w:szCs w:val="28"/>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4" w:footer="567"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Helvetica Neue">
    <w:altName w:val="Times New Roman"/>
    <w:panose1 w:val="02000503000000020004"/>
    <w:charset w:val="00"/>
    <w:family w:val="auto"/>
    <w:pitch w:val="default"/>
    <w:sig w:usb0="00000000" w:usb1="00000000" w:usb2="0000001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Hiragino Sans">
    <w:altName w:val="Yu Gothic UI Light"/>
    <w:panose1 w:val="020B0300000000000000"/>
    <w:charset w:val="80"/>
    <w:family w:val="auto"/>
    <w:pitch w:val="default"/>
    <w:sig w:usb0="00000000" w:usb1="00000000" w:usb2="00000012" w:usb3="00000000" w:csb0="0002000D"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A7BD">
    <w:pPr>
      <w:pStyle w:val="20"/>
      <w:jc w:val="center"/>
      <w:rPr>
        <w:rFonts w:hint="eastAsia" w:ascii="仿宋_GB2312" w:hAnsi="仿宋_GB2312" w:eastAsia="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47CB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47CB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p w14:paraId="33BEC152">
    <w:pPr>
      <w:jc w:val="center"/>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1501">
    <w:pPr>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B8FA">
    <w:pPr>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4873">
    <w:pPr>
      <w:ind w:firstLine="48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8080">
    <w:pPr>
      <w:ind w:firstLine="48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D0BD">
    <w:pPr>
      <w:ind w:firstLine="48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F5BEA"/>
    <w:multiLevelType w:val="multilevel"/>
    <w:tmpl w:val="062F5BE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8B11C56"/>
    <w:multiLevelType w:val="multilevel"/>
    <w:tmpl w:val="08B11C56"/>
    <w:lvl w:ilvl="0" w:tentative="0">
      <w:start w:val="1"/>
      <w:numFmt w:val="bullet"/>
      <w:pStyle w:val="109"/>
      <w:lvlText w:val="•"/>
      <w:lvlJc w:val="left"/>
      <w:pPr>
        <w:ind w:left="454" w:hanging="454"/>
      </w:pPr>
      <w:rPr>
        <w:rFonts w:hint="default" w:ascii="Arial" w:hAnsi="Arial"/>
        <w:b w:val="0"/>
        <w:i w:val="0"/>
        <w:color w:val="auto"/>
        <w:sz w:val="21"/>
      </w:rPr>
    </w:lvl>
    <w:lvl w:ilvl="1" w:tentative="0">
      <w:start w:val="1"/>
      <w:numFmt w:val="bullet"/>
      <w:pStyle w:val="110"/>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E521393"/>
    <w:multiLevelType w:val="multilevel"/>
    <w:tmpl w:val="0E521393"/>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EA91460"/>
    <w:multiLevelType w:val="multilevel"/>
    <w:tmpl w:val="0EA9146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0DA225B"/>
    <w:multiLevelType w:val="multilevel"/>
    <w:tmpl w:val="10DA225B"/>
    <w:lvl w:ilvl="0" w:tentative="0">
      <w:start w:val="1"/>
      <w:numFmt w:val="decimal"/>
      <w:pStyle w:val="71"/>
      <w:lvlText w:val="%1"/>
      <w:lvlJc w:val="left"/>
      <w:pPr>
        <w:ind w:left="567" w:hanging="567"/>
      </w:pPr>
      <w:rPr>
        <w:rFonts w:hint="default" w:ascii="Arial" w:hAnsi="Arial" w:eastAsia="楷体_GB2312"/>
        <w:b/>
        <w:i w:val="0"/>
        <w:color w:val="auto"/>
        <w:sz w:val="28"/>
      </w:rPr>
    </w:lvl>
    <w:lvl w:ilvl="1" w:tentative="0">
      <w:start w:val="1"/>
      <w:numFmt w:val="decimal"/>
      <w:pStyle w:val="72"/>
      <w:lvlText w:val="%1.%2"/>
      <w:lvlJc w:val="left"/>
      <w:pPr>
        <w:ind w:left="1134" w:hanging="567"/>
      </w:pPr>
      <w:rPr>
        <w:rFonts w:hint="default" w:ascii="Arial" w:hAnsi="Arial" w:eastAsia="楷体_GB2312"/>
        <w:b w:val="0"/>
        <w:i w:val="0"/>
        <w:color w:val="auto"/>
        <w:sz w:val="24"/>
      </w:rPr>
    </w:lvl>
    <w:lvl w:ilvl="2" w:tentative="0">
      <w:start w:val="1"/>
      <w:numFmt w:val="lowerLetter"/>
      <w:pStyle w:val="73"/>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4"/>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5"/>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18971C62"/>
    <w:multiLevelType w:val="multilevel"/>
    <w:tmpl w:val="18971C62"/>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1ACB0D08"/>
    <w:multiLevelType w:val="multilevel"/>
    <w:tmpl w:val="1ACB0D08"/>
    <w:lvl w:ilvl="0" w:tentative="0">
      <w:start w:val="1"/>
      <w:numFmt w:val="decimal"/>
      <w:pStyle w:val="93"/>
      <w:lvlText w:val="%1"/>
      <w:lvlJc w:val="left"/>
      <w:pPr>
        <w:ind w:left="567" w:hanging="567"/>
      </w:pPr>
      <w:rPr>
        <w:rFonts w:hint="default" w:ascii="Arial" w:hAnsi="Arial" w:eastAsia="楷体_GB2312"/>
        <w:b/>
        <w:i w:val="0"/>
        <w:color w:val="auto"/>
        <w:sz w:val="24"/>
      </w:rPr>
    </w:lvl>
    <w:lvl w:ilvl="1" w:tentative="0">
      <w:start w:val="1"/>
      <w:numFmt w:val="decimal"/>
      <w:pStyle w:val="94"/>
      <w:lvlText w:val="%1.%2"/>
      <w:lvlJc w:val="left"/>
      <w:pPr>
        <w:ind w:left="1134" w:hanging="567"/>
      </w:pPr>
      <w:rPr>
        <w:rFonts w:hint="default" w:ascii="Arial" w:hAnsi="Arial" w:eastAsia="楷体_GB2312"/>
        <w:b w:val="0"/>
        <w:i w:val="0"/>
        <w:color w:val="auto"/>
        <w:sz w:val="20"/>
      </w:rPr>
    </w:lvl>
    <w:lvl w:ilvl="2" w:tentative="0">
      <w:start w:val="1"/>
      <w:numFmt w:val="lowerLetter"/>
      <w:pStyle w:val="95"/>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6"/>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97"/>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2E67D87"/>
    <w:multiLevelType w:val="multilevel"/>
    <w:tmpl w:val="22E67D87"/>
    <w:lvl w:ilvl="0" w:tentative="0">
      <w:start w:val="1"/>
      <w:numFmt w:val="decimal"/>
      <w:pStyle w:val="90"/>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23715D27"/>
    <w:multiLevelType w:val="multilevel"/>
    <w:tmpl w:val="23715D27"/>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238A1512"/>
    <w:multiLevelType w:val="multilevel"/>
    <w:tmpl w:val="238A1512"/>
    <w:lvl w:ilvl="0" w:tentative="0">
      <w:start w:val="1"/>
      <w:numFmt w:val="decimal"/>
      <w:pStyle w:val="48"/>
      <w:lvlText w:val="%1"/>
      <w:lvlJc w:val="left"/>
      <w:pPr>
        <w:ind w:left="567" w:hanging="567"/>
      </w:pPr>
      <w:rPr>
        <w:rFonts w:hint="default" w:ascii="Arial" w:hAnsi="Arial" w:eastAsia="楷体_GB2312"/>
        <w:b/>
        <w:i w:val="0"/>
        <w:color w:val="auto"/>
        <w:sz w:val="28"/>
      </w:rPr>
    </w:lvl>
    <w:lvl w:ilvl="1" w:tentative="0">
      <w:start w:val="1"/>
      <w:numFmt w:val="decimal"/>
      <w:pStyle w:val="63"/>
      <w:lvlText w:val="%1.%2"/>
      <w:lvlJc w:val="left"/>
      <w:pPr>
        <w:ind w:left="567" w:hanging="567"/>
      </w:pPr>
      <w:rPr>
        <w:rFonts w:hint="default" w:ascii="Arial" w:hAnsi="Arial" w:eastAsia="楷体_GB2312"/>
        <w:b w:val="0"/>
        <w:i w:val="0"/>
        <w:color w:val="auto"/>
        <w:sz w:val="24"/>
      </w:rPr>
    </w:lvl>
    <w:lvl w:ilvl="2" w:tentative="0">
      <w:start w:val="1"/>
      <w:numFmt w:val="lowerLetter"/>
      <w:pStyle w:val="64"/>
      <w:lvlText w:val="(%3)"/>
      <w:lvlJc w:val="left"/>
      <w:pPr>
        <w:ind w:left="567" w:hanging="567"/>
      </w:pPr>
      <w:rPr>
        <w:rFonts w:hint="default" w:ascii="Arial" w:hAnsi="Arial" w:eastAsia="楷体_GB2312"/>
        <w:b w:val="0"/>
        <w:i w:val="0"/>
        <w:color w:val="auto"/>
        <w:sz w:val="20"/>
      </w:rPr>
    </w:lvl>
    <w:lvl w:ilvl="3" w:tentative="0">
      <w:start w:val="1"/>
      <w:numFmt w:val="lowerRoman"/>
      <w:pStyle w:val="65"/>
      <w:lvlText w:val="(%4)"/>
      <w:lvlJc w:val="left"/>
      <w:pPr>
        <w:ind w:left="1134" w:hanging="567"/>
      </w:pPr>
      <w:rPr>
        <w:rFonts w:hint="default" w:ascii="Arial" w:hAnsi="Arial" w:eastAsia="楷体_GB2312"/>
        <w:b w:val="0"/>
        <w:i w:val="0"/>
        <w:color w:val="auto"/>
        <w:sz w:val="20"/>
      </w:rPr>
    </w:lvl>
    <w:lvl w:ilvl="4" w:tentative="0">
      <w:start w:val="1"/>
      <w:numFmt w:val="upperLetter"/>
      <w:pStyle w:val="49"/>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57F3860"/>
    <w:multiLevelType w:val="multilevel"/>
    <w:tmpl w:val="257F3860"/>
    <w:lvl w:ilvl="0" w:tentative="0">
      <w:start w:val="1"/>
      <w:numFmt w:val="bullet"/>
      <w:pStyle w:val="68"/>
      <w:lvlText w:val="•"/>
      <w:lvlJc w:val="left"/>
      <w:pPr>
        <w:ind w:left="1134" w:hanging="567"/>
      </w:pPr>
      <w:rPr>
        <w:rFonts w:hint="default" w:ascii="Arial" w:hAnsi="Arial" w:eastAsia="楷体_GB2312"/>
        <w:b w:val="0"/>
        <w:i w:val="0"/>
        <w:color w:val="auto"/>
        <w:sz w:val="24"/>
      </w:rPr>
    </w:lvl>
    <w:lvl w:ilvl="1" w:tentative="0">
      <w:start w:val="1"/>
      <w:numFmt w:val="bullet"/>
      <w:pStyle w:val="50"/>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1">
    <w:nsid w:val="2F2A2A4D"/>
    <w:multiLevelType w:val="multilevel"/>
    <w:tmpl w:val="2F2A2A4D"/>
    <w:lvl w:ilvl="0" w:tentative="0">
      <w:start w:val="1"/>
      <w:numFmt w:val="decimal"/>
      <w:pStyle w:val="85"/>
      <w:lvlText w:val="%1"/>
      <w:lvlJc w:val="left"/>
      <w:pPr>
        <w:ind w:left="1134" w:hanging="567"/>
      </w:pPr>
      <w:rPr>
        <w:rFonts w:hint="default" w:ascii="Arial" w:hAnsi="Arial" w:eastAsia="楷体_GB2312"/>
        <w:b w:val="0"/>
        <w:i w:val="0"/>
        <w:color w:val="auto"/>
        <w:sz w:val="20"/>
      </w:rPr>
    </w:lvl>
    <w:lvl w:ilvl="1" w:tentative="0">
      <w:start w:val="1"/>
      <w:numFmt w:val="lowerLetter"/>
      <w:pStyle w:val="86"/>
      <w:lvlText w:val="%2)"/>
      <w:lvlJc w:val="left"/>
      <w:pPr>
        <w:ind w:left="1701" w:hanging="567"/>
      </w:pPr>
      <w:rPr>
        <w:rFonts w:hint="default" w:ascii="Arial" w:hAnsi="Arial" w:eastAsia="楷体_GB2312"/>
        <w:b w:val="0"/>
        <w:i w:val="0"/>
        <w:color w:val="auto"/>
        <w:sz w:val="20"/>
      </w:rPr>
    </w:lvl>
    <w:lvl w:ilvl="2" w:tentative="0">
      <w:start w:val="1"/>
      <w:numFmt w:val="lowerRoman"/>
      <w:pStyle w:val="87"/>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2">
    <w:nsid w:val="32B15ED0"/>
    <w:multiLevelType w:val="multilevel"/>
    <w:tmpl w:val="32B15ED0"/>
    <w:lvl w:ilvl="0" w:tentative="0">
      <w:start w:val="1"/>
      <w:numFmt w:val="decimal"/>
      <w:pStyle w:val="91"/>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3">
    <w:nsid w:val="32F63391"/>
    <w:multiLevelType w:val="multilevel"/>
    <w:tmpl w:val="32F63391"/>
    <w:lvl w:ilvl="0" w:tentative="0">
      <w:start w:val="1"/>
      <w:numFmt w:val="upperRoman"/>
      <w:pStyle w:val="102"/>
      <w:lvlText w:val="%1"/>
      <w:lvlJc w:val="left"/>
      <w:pPr>
        <w:ind w:left="567" w:hanging="567"/>
      </w:pPr>
      <w:rPr>
        <w:rFonts w:hint="eastAsia" w:ascii="MS Gothic" w:hAnsi="MS Gothic" w:eastAsia="MS Gothic"/>
        <w:b w:val="0"/>
        <w:i w:val="0"/>
        <w:color w:val="auto"/>
        <w:sz w:val="24"/>
      </w:rPr>
    </w:lvl>
    <w:lvl w:ilvl="1" w:tentative="0">
      <w:start w:val="1"/>
      <w:numFmt w:val="decimal"/>
      <w:pStyle w:val="103"/>
      <w:lvlText w:val="%2."/>
      <w:lvlJc w:val="left"/>
      <w:pPr>
        <w:ind w:left="652" w:hanging="452"/>
      </w:pPr>
      <w:rPr>
        <w:rFonts w:hint="eastAsia" w:ascii="MS Gothic" w:hAnsi="MS Gothic" w:eastAsia="MS Gothic"/>
        <w:b w:val="0"/>
        <w:i w:val="0"/>
        <w:color w:val="auto"/>
        <w:sz w:val="21"/>
      </w:rPr>
    </w:lvl>
    <w:lvl w:ilvl="2" w:tentative="0">
      <w:start w:val="1"/>
      <w:numFmt w:val="decimal"/>
      <w:pStyle w:val="104"/>
      <w:lvlText w:val="(%3)"/>
      <w:lvlJc w:val="left"/>
      <w:pPr>
        <w:ind w:left="652" w:hanging="452"/>
      </w:pPr>
      <w:rPr>
        <w:rFonts w:hint="eastAsia" w:ascii="MS Gothic" w:hAnsi="MS Gothic" w:eastAsia="MS Gothic"/>
        <w:b w:val="0"/>
        <w:i w:val="0"/>
        <w:color w:val="auto"/>
        <w:sz w:val="21"/>
      </w:rPr>
    </w:lvl>
    <w:lvl w:ilvl="3" w:tentative="0">
      <w:start w:val="1"/>
      <w:numFmt w:val="lowerRoman"/>
      <w:pStyle w:val="112"/>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05"/>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56238E7"/>
    <w:multiLevelType w:val="multilevel"/>
    <w:tmpl w:val="356238E7"/>
    <w:lvl w:ilvl="0" w:tentative="0">
      <w:start w:val="1"/>
      <w:numFmt w:val="bullet"/>
      <w:pStyle w:val="88"/>
      <w:lvlText w:val="•"/>
      <w:lvlJc w:val="left"/>
      <w:pPr>
        <w:ind w:left="1134" w:hanging="567"/>
      </w:pPr>
      <w:rPr>
        <w:rFonts w:hint="default" w:ascii="Arial" w:hAnsi="Arial" w:eastAsia="楷体_GB2312"/>
        <w:b w:val="0"/>
        <w:i w:val="0"/>
        <w:color w:val="auto"/>
        <w:sz w:val="20"/>
      </w:rPr>
    </w:lvl>
    <w:lvl w:ilvl="1" w:tentative="0">
      <w:start w:val="1"/>
      <w:numFmt w:val="bullet"/>
      <w:pStyle w:val="89"/>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5">
    <w:nsid w:val="3ACC5CEF"/>
    <w:multiLevelType w:val="multilevel"/>
    <w:tmpl w:val="3ACC5CE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3D8F4AF6"/>
    <w:multiLevelType w:val="multilevel"/>
    <w:tmpl w:val="3D8F4AF6"/>
    <w:lvl w:ilvl="0" w:tentative="0">
      <w:start w:val="1"/>
      <w:numFmt w:val="decimal"/>
      <w:pStyle w:val="92"/>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7">
    <w:nsid w:val="40C4622D"/>
    <w:multiLevelType w:val="multilevel"/>
    <w:tmpl w:val="40C4622D"/>
    <w:lvl w:ilvl="0" w:tentative="0">
      <w:start w:val="1"/>
      <w:numFmt w:val="japaneseCounting"/>
      <w:lvlText w:val="（%1）"/>
      <w:lvlJc w:val="left"/>
      <w:pPr>
        <w:ind w:left="2356"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41162E3A"/>
    <w:multiLevelType w:val="multilevel"/>
    <w:tmpl w:val="41162E3A"/>
    <w:lvl w:ilvl="0" w:tentative="0">
      <w:start w:val="1"/>
      <w:numFmt w:val="decimal"/>
      <w:pStyle w:val="53"/>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9">
    <w:nsid w:val="43972FF6"/>
    <w:multiLevelType w:val="multilevel"/>
    <w:tmpl w:val="43972FF6"/>
    <w:lvl w:ilvl="0" w:tentative="0">
      <w:start w:val="1"/>
      <w:numFmt w:val="chineseCountingThousand"/>
      <w:pStyle w:val="51"/>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20">
    <w:nsid w:val="463F1113"/>
    <w:multiLevelType w:val="multilevel"/>
    <w:tmpl w:val="463F111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4DAE4F79"/>
    <w:multiLevelType w:val="multilevel"/>
    <w:tmpl w:val="4DAE4F79"/>
    <w:lvl w:ilvl="0" w:tentative="0">
      <w:start w:val="1"/>
      <w:numFmt w:val="chineseCountingThousand"/>
      <w:pStyle w:val="56"/>
      <w:lvlText w:val="%1、"/>
      <w:lvlJc w:val="left"/>
      <w:pPr>
        <w:ind w:left="567" w:hanging="567"/>
      </w:pPr>
      <w:rPr>
        <w:rFonts w:hint="default" w:ascii="Arial" w:hAnsi="Arial" w:eastAsia="楷体_GB2312"/>
        <w:b/>
        <w:i w:val="0"/>
        <w:color w:val="auto"/>
        <w:sz w:val="28"/>
      </w:rPr>
    </w:lvl>
    <w:lvl w:ilvl="1" w:tentative="0">
      <w:start w:val="1"/>
      <w:numFmt w:val="chineseCountingThousand"/>
      <w:pStyle w:val="69"/>
      <w:lvlText w:val="(%2)"/>
      <w:lvlJc w:val="left"/>
      <w:pPr>
        <w:ind w:left="1134" w:hanging="567"/>
      </w:pPr>
      <w:rPr>
        <w:rFonts w:hint="default" w:ascii="Arial" w:hAnsi="Arial" w:eastAsia="楷体_GB2312"/>
        <w:b w:val="0"/>
        <w:i w:val="0"/>
        <w:color w:val="auto"/>
        <w:sz w:val="24"/>
      </w:rPr>
    </w:lvl>
    <w:lvl w:ilvl="2" w:tentative="0">
      <w:start w:val="1"/>
      <w:numFmt w:val="decimal"/>
      <w:pStyle w:val="70"/>
      <w:lvlText w:val="%3."/>
      <w:lvlJc w:val="left"/>
      <w:pPr>
        <w:ind w:left="1134" w:hanging="567"/>
      </w:pPr>
      <w:rPr>
        <w:rFonts w:hint="default" w:ascii="Arial" w:hAnsi="Arial" w:eastAsia="楷体_GB2312"/>
        <w:b w:val="0"/>
        <w:i w:val="0"/>
        <w:color w:val="auto"/>
        <w:sz w:val="24"/>
      </w:rPr>
    </w:lvl>
    <w:lvl w:ilvl="3" w:tentative="0">
      <w:start w:val="1"/>
      <w:numFmt w:val="decimal"/>
      <w:pStyle w:val="58"/>
      <w:lvlText w:val="(%4)"/>
      <w:lvlJc w:val="left"/>
      <w:pPr>
        <w:ind w:left="1701" w:hanging="567"/>
      </w:pPr>
      <w:rPr>
        <w:rFonts w:hint="default" w:ascii="Arial" w:hAnsi="Arial" w:eastAsia="楷体_GB2312"/>
        <w:b w:val="0"/>
        <w:i w:val="0"/>
        <w:color w:val="auto"/>
        <w:sz w:val="20"/>
      </w:rPr>
    </w:lvl>
    <w:lvl w:ilvl="4" w:tentative="0">
      <w:start w:val="1"/>
      <w:numFmt w:val="lowerLetter"/>
      <w:pStyle w:val="59"/>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501F0A1D"/>
    <w:multiLevelType w:val="multilevel"/>
    <w:tmpl w:val="501F0A1D"/>
    <w:lvl w:ilvl="0" w:tentative="0">
      <w:start w:val="1"/>
      <w:numFmt w:val="chineseCountingThousand"/>
      <w:pStyle w:val="52"/>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23">
    <w:nsid w:val="51A97D81"/>
    <w:multiLevelType w:val="multilevel"/>
    <w:tmpl w:val="51A97D81"/>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4">
    <w:nsid w:val="520D0A31"/>
    <w:multiLevelType w:val="multilevel"/>
    <w:tmpl w:val="520D0A31"/>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54E51325"/>
    <w:multiLevelType w:val="multilevel"/>
    <w:tmpl w:val="54E5132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55847832"/>
    <w:multiLevelType w:val="multilevel"/>
    <w:tmpl w:val="55847832"/>
    <w:lvl w:ilvl="0" w:tentative="0">
      <w:start w:val="1"/>
      <w:numFmt w:val="decimal"/>
      <w:pStyle w:val="66"/>
      <w:lvlText w:val="%1"/>
      <w:lvlJc w:val="left"/>
      <w:pPr>
        <w:ind w:left="1134" w:hanging="567"/>
      </w:pPr>
      <w:rPr>
        <w:rFonts w:hint="default" w:ascii="Arial" w:hAnsi="Arial" w:eastAsia="楷体_GB2312"/>
        <w:b w:val="0"/>
        <w:i w:val="0"/>
        <w:sz w:val="20"/>
      </w:rPr>
    </w:lvl>
    <w:lvl w:ilvl="1" w:tentative="0">
      <w:start w:val="1"/>
      <w:numFmt w:val="lowerLetter"/>
      <w:pStyle w:val="54"/>
      <w:lvlText w:val="%2)"/>
      <w:lvlJc w:val="left"/>
      <w:pPr>
        <w:ind w:left="1701" w:hanging="567"/>
      </w:pPr>
      <w:rPr>
        <w:rFonts w:hint="default" w:ascii="Arial" w:hAnsi="Arial" w:eastAsia="楷体_GB2312"/>
        <w:b w:val="0"/>
        <w:i w:val="0"/>
        <w:color w:val="auto"/>
        <w:sz w:val="20"/>
      </w:rPr>
    </w:lvl>
    <w:lvl w:ilvl="2" w:tentative="0">
      <w:start w:val="1"/>
      <w:numFmt w:val="lowerRoman"/>
      <w:pStyle w:val="67"/>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27">
    <w:nsid w:val="653F78D5"/>
    <w:multiLevelType w:val="multilevel"/>
    <w:tmpl w:val="653F78D5"/>
    <w:lvl w:ilvl="0" w:tentative="0">
      <w:start w:val="1"/>
      <w:numFmt w:val="japaneseCounting"/>
      <w:suff w:val="nothing"/>
      <w:lvlText w:val="%1、"/>
      <w:lvlJc w:val="left"/>
      <w:pPr>
        <w:ind w:left="960"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67591510"/>
    <w:multiLevelType w:val="multilevel"/>
    <w:tmpl w:val="67591510"/>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68DF0B3E"/>
    <w:multiLevelType w:val="multilevel"/>
    <w:tmpl w:val="68DF0B3E"/>
    <w:lvl w:ilvl="0" w:tentative="0">
      <w:start w:val="1"/>
      <w:numFmt w:val="decimal"/>
      <w:pStyle w:val="80"/>
      <w:lvlText w:val="%1"/>
      <w:lvlJc w:val="left"/>
      <w:pPr>
        <w:ind w:left="567" w:hanging="567"/>
      </w:pPr>
      <w:rPr>
        <w:rFonts w:hint="default" w:ascii="Arial" w:hAnsi="Arial" w:eastAsia="楷体_GB2312"/>
        <w:b/>
        <w:i w:val="0"/>
        <w:color w:val="auto"/>
        <w:sz w:val="24"/>
      </w:rPr>
    </w:lvl>
    <w:lvl w:ilvl="1" w:tentative="0">
      <w:start w:val="1"/>
      <w:numFmt w:val="decimal"/>
      <w:pStyle w:val="81"/>
      <w:lvlText w:val="%1.%2"/>
      <w:lvlJc w:val="left"/>
      <w:pPr>
        <w:ind w:left="567" w:hanging="567"/>
      </w:pPr>
      <w:rPr>
        <w:rFonts w:hint="default" w:ascii="Arial" w:hAnsi="Arial" w:eastAsia="楷体_GB2312"/>
        <w:b w:val="0"/>
        <w:i w:val="0"/>
        <w:color w:val="auto"/>
        <w:sz w:val="20"/>
      </w:rPr>
    </w:lvl>
    <w:lvl w:ilvl="2" w:tentative="0">
      <w:start w:val="1"/>
      <w:numFmt w:val="lowerLetter"/>
      <w:pStyle w:val="82"/>
      <w:lvlText w:val="(%3)"/>
      <w:lvlJc w:val="left"/>
      <w:pPr>
        <w:ind w:left="567" w:hanging="567"/>
      </w:pPr>
      <w:rPr>
        <w:rFonts w:hint="default" w:ascii="Arial" w:hAnsi="Arial" w:eastAsia="楷体_GB2312"/>
        <w:b w:val="0"/>
        <w:i w:val="0"/>
        <w:color w:val="auto"/>
        <w:sz w:val="20"/>
      </w:rPr>
    </w:lvl>
    <w:lvl w:ilvl="3" w:tentative="0">
      <w:start w:val="1"/>
      <w:numFmt w:val="lowerRoman"/>
      <w:pStyle w:val="83"/>
      <w:lvlText w:val="(%4)"/>
      <w:lvlJc w:val="left"/>
      <w:pPr>
        <w:ind w:left="1134" w:hanging="567"/>
      </w:pPr>
      <w:rPr>
        <w:rFonts w:hint="default" w:ascii="Arial" w:hAnsi="Arial" w:eastAsia="楷体_GB2312"/>
        <w:b w:val="0"/>
        <w:i w:val="0"/>
        <w:color w:val="auto"/>
        <w:sz w:val="20"/>
      </w:rPr>
    </w:lvl>
    <w:lvl w:ilvl="4" w:tentative="0">
      <w:start w:val="1"/>
      <w:numFmt w:val="upperLetter"/>
      <w:pStyle w:val="84"/>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6F6B36C8"/>
    <w:multiLevelType w:val="multilevel"/>
    <w:tmpl w:val="6F6B36C8"/>
    <w:lvl w:ilvl="0" w:tentative="0">
      <w:start w:val="1"/>
      <w:numFmt w:val="chineseCountingThousand"/>
      <w:pStyle w:val="57"/>
      <w:lvlText w:val="%1、"/>
      <w:lvlJc w:val="left"/>
      <w:pPr>
        <w:ind w:left="567" w:hanging="567"/>
      </w:pPr>
      <w:rPr>
        <w:rFonts w:hint="default" w:ascii="Arial" w:hAnsi="Arial" w:eastAsia="楷体_GB2312"/>
        <w:b/>
        <w:i w:val="0"/>
        <w:color w:val="auto"/>
        <w:sz w:val="28"/>
      </w:rPr>
    </w:lvl>
    <w:lvl w:ilvl="1" w:tentative="0">
      <w:start w:val="1"/>
      <w:numFmt w:val="chineseCountingThousand"/>
      <w:pStyle w:val="55"/>
      <w:lvlText w:val="(%2)"/>
      <w:lvlJc w:val="left"/>
      <w:pPr>
        <w:ind w:left="567" w:hanging="567"/>
      </w:pPr>
      <w:rPr>
        <w:rFonts w:hint="default" w:ascii="Arial" w:hAnsi="Arial" w:eastAsia="楷体_GB2312"/>
        <w:b w:val="0"/>
        <w:i w:val="0"/>
        <w:color w:val="auto"/>
        <w:sz w:val="24"/>
      </w:rPr>
    </w:lvl>
    <w:lvl w:ilvl="2" w:tentative="0">
      <w:start w:val="1"/>
      <w:numFmt w:val="decimal"/>
      <w:pStyle w:val="60"/>
      <w:lvlText w:val="%3."/>
      <w:lvlJc w:val="left"/>
      <w:pPr>
        <w:ind w:left="567" w:hanging="567"/>
      </w:pPr>
      <w:rPr>
        <w:rFonts w:hint="default" w:ascii="Arial" w:hAnsi="Arial" w:eastAsia="楷体_GB2312"/>
        <w:b w:val="0"/>
        <w:i w:val="0"/>
        <w:color w:val="auto"/>
        <w:sz w:val="24"/>
      </w:rPr>
    </w:lvl>
    <w:lvl w:ilvl="3" w:tentative="0">
      <w:start w:val="1"/>
      <w:numFmt w:val="decimal"/>
      <w:pStyle w:val="61"/>
      <w:lvlText w:val="(%4)"/>
      <w:lvlJc w:val="left"/>
      <w:pPr>
        <w:ind w:left="1134" w:hanging="567"/>
      </w:pPr>
      <w:rPr>
        <w:rFonts w:hint="default" w:ascii="Arial" w:hAnsi="Arial" w:eastAsia="楷体_GB2312"/>
        <w:b w:val="0"/>
        <w:i w:val="0"/>
        <w:color w:val="auto"/>
        <w:sz w:val="20"/>
      </w:rPr>
    </w:lvl>
    <w:lvl w:ilvl="4" w:tentative="0">
      <w:start w:val="1"/>
      <w:numFmt w:val="lowerLetter"/>
      <w:pStyle w:val="62"/>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31">
    <w:nsid w:val="6F723ADA"/>
    <w:multiLevelType w:val="multilevel"/>
    <w:tmpl w:val="6F723ADA"/>
    <w:lvl w:ilvl="0" w:tentative="0">
      <w:start w:val="1"/>
      <w:numFmt w:val="decimal"/>
      <w:pStyle w:val="106"/>
      <w:lvlText w:val="%1"/>
      <w:lvlJc w:val="left"/>
      <w:pPr>
        <w:ind w:left="652" w:hanging="452"/>
      </w:pPr>
      <w:rPr>
        <w:rFonts w:hint="default" w:ascii="Arial" w:hAnsi="Arial" w:eastAsia="楷体_GB2312"/>
        <w:b w:val="0"/>
        <w:i w:val="0"/>
        <w:sz w:val="20"/>
      </w:rPr>
    </w:lvl>
    <w:lvl w:ilvl="1" w:tentative="0">
      <w:start w:val="1"/>
      <w:numFmt w:val="lowerLetter"/>
      <w:pStyle w:val="107"/>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08"/>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abstractNum w:abstractNumId="32">
    <w:nsid w:val="7FAF1F36"/>
    <w:multiLevelType w:val="multilevel"/>
    <w:tmpl w:val="7FAF1F36"/>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9"/>
  </w:num>
  <w:num w:numId="2">
    <w:abstractNumId w:val="10"/>
  </w:num>
  <w:num w:numId="3">
    <w:abstractNumId w:val="19"/>
  </w:num>
  <w:num w:numId="4">
    <w:abstractNumId w:val="22"/>
  </w:num>
  <w:num w:numId="5">
    <w:abstractNumId w:val="18"/>
  </w:num>
  <w:num w:numId="6">
    <w:abstractNumId w:val="26"/>
  </w:num>
  <w:num w:numId="7">
    <w:abstractNumId w:val="30"/>
  </w:num>
  <w:num w:numId="8">
    <w:abstractNumId w:val="21"/>
  </w:num>
  <w:num w:numId="9">
    <w:abstractNumId w:val="4"/>
  </w:num>
  <w:num w:numId="10">
    <w:abstractNumId w:val="29"/>
  </w:num>
  <w:num w:numId="11">
    <w:abstractNumId w:val="11"/>
  </w:num>
  <w:num w:numId="12">
    <w:abstractNumId w:val="14"/>
  </w:num>
  <w:num w:numId="13">
    <w:abstractNumId w:val="7"/>
  </w:num>
  <w:num w:numId="14">
    <w:abstractNumId w:val="12"/>
  </w:num>
  <w:num w:numId="15">
    <w:abstractNumId w:val="16"/>
  </w:num>
  <w:num w:numId="16">
    <w:abstractNumId w:val="6"/>
  </w:num>
  <w:num w:numId="17">
    <w:abstractNumId w:val="13"/>
  </w:num>
  <w:num w:numId="18">
    <w:abstractNumId w:val="31"/>
  </w:num>
  <w:num w:numId="19">
    <w:abstractNumId w:val="1"/>
  </w:num>
  <w:num w:numId="20">
    <w:abstractNumId w:val="27"/>
  </w:num>
  <w:num w:numId="21">
    <w:abstractNumId w:val="32"/>
  </w:num>
  <w:num w:numId="22">
    <w:abstractNumId w:val="5"/>
  </w:num>
  <w:num w:numId="23">
    <w:abstractNumId w:val="20"/>
  </w:num>
  <w:num w:numId="24">
    <w:abstractNumId w:val="0"/>
  </w:num>
  <w:num w:numId="25">
    <w:abstractNumId w:val="8"/>
  </w:num>
  <w:num w:numId="26">
    <w:abstractNumId w:val="28"/>
  </w:num>
  <w:num w:numId="27">
    <w:abstractNumId w:val="25"/>
  </w:num>
  <w:num w:numId="28">
    <w:abstractNumId w:val="3"/>
  </w:num>
  <w:num w:numId="29">
    <w:abstractNumId w:val="24"/>
  </w:num>
  <w:num w:numId="30">
    <w:abstractNumId w:val="23"/>
  </w:num>
  <w:num w:numId="31">
    <w:abstractNumId w:val="15"/>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drawingGridHorizontalSpacing w:val="120"/>
  <w:drawingGridVerticalSpacing w:val="163"/>
  <w:displayHorizontalDrawingGridEvery w:val="0"/>
  <w:displayVerticalDrawingGridEvery w:val="2"/>
  <w:noPunctuationKerning w:val="1"/>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NzJjNWJhMmVjMWM3ODk1YmEwZjc5Zjg0ZjkxZDMifQ=="/>
  </w:docVars>
  <w:rsids>
    <w:rsidRoot w:val="00581D0F"/>
    <w:rsid w:val="00001B35"/>
    <w:rsid w:val="000055BC"/>
    <w:rsid w:val="00006EFF"/>
    <w:rsid w:val="000074D6"/>
    <w:rsid w:val="00012CE3"/>
    <w:rsid w:val="00015F8E"/>
    <w:rsid w:val="000207F7"/>
    <w:rsid w:val="00022A35"/>
    <w:rsid w:val="000232B6"/>
    <w:rsid w:val="0002630D"/>
    <w:rsid w:val="00033FB1"/>
    <w:rsid w:val="00035BAB"/>
    <w:rsid w:val="00035C85"/>
    <w:rsid w:val="00036178"/>
    <w:rsid w:val="000361E3"/>
    <w:rsid w:val="00036DFA"/>
    <w:rsid w:val="00042581"/>
    <w:rsid w:val="0004601F"/>
    <w:rsid w:val="0005081F"/>
    <w:rsid w:val="000522EE"/>
    <w:rsid w:val="000545E8"/>
    <w:rsid w:val="00061448"/>
    <w:rsid w:val="0006493F"/>
    <w:rsid w:val="00065232"/>
    <w:rsid w:val="00073FF0"/>
    <w:rsid w:val="00076E13"/>
    <w:rsid w:val="00080FF8"/>
    <w:rsid w:val="00083F09"/>
    <w:rsid w:val="00085060"/>
    <w:rsid w:val="000860EC"/>
    <w:rsid w:val="000A19FE"/>
    <w:rsid w:val="000A2606"/>
    <w:rsid w:val="000A4365"/>
    <w:rsid w:val="000A63D6"/>
    <w:rsid w:val="000B159E"/>
    <w:rsid w:val="000B25E7"/>
    <w:rsid w:val="000B326B"/>
    <w:rsid w:val="000B5C81"/>
    <w:rsid w:val="000B63CF"/>
    <w:rsid w:val="000C15DA"/>
    <w:rsid w:val="000C2CDE"/>
    <w:rsid w:val="000C3E88"/>
    <w:rsid w:val="000C6614"/>
    <w:rsid w:val="000C6CB5"/>
    <w:rsid w:val="000D4457"/>
    <w:rsid w:val="000D612C"/>
    <w:rsid w:val="000D65B4"/>
    <w:rsid w:val="000E0538"/>
    <w:rsid w:val="000E3183"/>
    <w:rsid w:val="000E5326"/>
    <w:rsid w:val="000F6244"/>
    <w:rsid w:val="000F6686"/>
    <w:rsid w:val="000F7D34"/>
    <w:rsid w:val="00100F24"/>
    <w:rsid w:val="00103CE6"/>
    <w:rsid w:val="00103E71"/>
    <w:rsid w:val="00110B04"/>
    <w:rsid w:val="00110C7B"/>
    <w:rsid w:val="00114EC8"/>
    <w:rsid w:val="00117108"/>
    <w:rsid w:val="001205C5"/>
    <w:rsid w:val="001278F9"/>
    <w:rsid w:val="00132018"/>
    <w:rsid w:val="00132B89"/>
    <w:rsid w:val="001413B8"/>
    <w:rsid w:val="001420FD"/>
    <w:rsid w:val="00145990"/>
    <w:rsid w:val="0014720A"/>
    <w:rsid w:val="001572A1"/>
    <w:rsid w:val="00173B32"/>
    <w:rsid w:val="00174CD5"/>
    <w:rsid w:val="0017697A"/>
    <w:rsid w:val="00185967"/>
    <w:rsid w:val="00186AE0"/>
    <w:rsid w:val="00191843"/>
    <w:rsid w:val="001920FA"/>
    <w:rsid w:val="0019713F"/>
    <w:rsid w:val="001A149A"/>
    <w:rsid w:val="001A2C1C"/>
    <w:rsid w:val="001A58C4"/>
    <w:rsid w:val="001B03FE"/>
    <w:rsid w:val="001B147C"/>
    <w:rsid w:val="001B65C3"/>
    <w:rsid w:val="001B75C3"/>
    <w:rsid w:val="001C166E"/>
    <w:rsid w:val="001C560F"/>
    <w:rsid w:val="001D02AD"/>
    <w:rsid w:val="001D0E0D"/>
    <w:rsid w:val="001D273F"/>
    <w:rsid w:val="001D40DB"/>
    <w:rsid w:val="001E0583"/>
    <w:rsid w:val="001E2142"/>
    <w:rsid w:val="001E254B"/>
    <w:rsid w:val="001E2EEF"/>
    <w:rsid w:val="001E3E00"/>
    <w:rsid w:val="001F31AD"/>
    <w:rsid w:val="001F344E"/>
    <w:rsid w:val="001F7BAF"/>
    <w:rsid w:val="0020089B"/>
    <w:rsid w:val="00203489"/>
    <w:rsid w:val="00207A0B"/>
    <w:rsid w:val="0021557D"/>
    <w:rsid w:val="002171BD"/>
    <w:rsid w:val="00217647"/>
    <w:rsid w:val="00220941"/>
    <w:rsid w:val="00220FEF"/>
    <w:rsid w:val="00221250"/>
    <w:rsid w:val="0022614A"/>
    <w:rsid w:val="00240481"/>
    <w:rsid w:val="00243B6F"/>
    <w:rsid w:val="00246038"/>
    <w:rsid w:val="00246349"/>
    <w:rsid w:val="00252FE8"/>
    <w:rsid w:val="00256FCB"/>
    <w:rsid w:val="002617A5"/>
    <w:rsid w:val="00267643"/>
    <w:rsid w:val="0026785A"/>
    <w:rsid w:val="002745E6"/>
    <w:rsid w:val="00281F96"/>
    <w:rsid w:val="00294355"/>
    <w:rsid w:val="00296891"/>
    <w:rsid w:val="002A6A9F"/>
    <w:rsid w:val="002B08A2"/>
    <w:rsid w:val="002B2DB0"/>
    <w:rsid w:val="002B2FD6"/>
    <w:rsid w:val="002B545B"/>
    <w:rsid w:val="002C1783"/>
    <w:rsid w:val="002C47EB"/>
    <w:rsid w:val="002D1650"/>
    <w:rsid w:val="002D2D0A"/>
    <w:rsid w:val="002D7E32"/>
    <w:rsid w:val="002E20D8"/>
    <w:rsid w:val="002E507A"/>
    <w:rsid w:val="002E558F"/>
    <w:rsid w:val="002E5740"/>
    <w:rsid w:val="002E7F58"/>
    <w:rsid w:val="002F2260"/>
    <w:rsid w:val="002F7F7A"/>
    <w:rsid w:val="00304B85"/>
    <w:rsid w:val="00304CED"/>
    <w:rsid w:val="00310C62"/>
    <w:rsid w:val="00317C2C"/>
    <w:rsid w:val="003218DC"/>
    <w:rsid w:val="00330A7A"/>
    <w:rsid w:val="00332F1D"/>
    <w:rsid w:val="0033575C"/>
    <w:rsid w:val="00335FF9"/>
    <w:rsid w:val="00337398"/>
    <w:rsid w:val="0034634D"/>
    <w:rsid w:val="00346F0C"/>
    <w:rsid w:val="00352C3A"/>
    <w:rsid w:val="0035333F"/>
    <w:rsid w:val="003534C5"/>
    <w:rsid w:val="00356D88"/>
    <w:rsid w:val="00357A40"/>
    <w:rsid w:val="003620B1"/>
    <w:rsid w:val="00364FF0"/>
    <w:rsid w:val="00374CA0"/>
    <w:rsid w:val="00382836"/>
    <w:rsid w:val="003852D3"/>
    <w:rsid w:val="003A2B26"/>
    <w:rsid w:val="003A5E3F"/>
    <w:rsid w:val="003B46FF"/>
    <w:rsid w:val="003C0DCE"/>
    <w:rsid w:val="003C1A42"/>
    <w:rsid w:val="003C2831"/>
    <w:rsid w:val="003C3C8E"/>
    <w:rsid w:val="003C429B"/>
    <w:rsid w:val="003D04D9"/>
    <w:rsid w:val="003D6857"/>
    <w:rsid w:val="003E1337"/>
    <w:rsid w:val="003E72FD"/>
    <w:rsid w:val="003F137E"/>
    <w:rsid w:val="00401DDE"/>
    <w:rsid w:val="004027A6"/>
    <w:rsid w:val="00404B36"/>
    <w:rsid w:val="00406544"/>
    <w:rsid w:val="00406F83"/>
    <w:rsid w:val="00407C8C"/>
    <w:rsid w:val="00411CE9"/>
    <w:rsid w:val="00411E07"/>
    <w:rsid w:val="00422D81"/>
    <w:rsid w:val="00422FBA"/>
    <w:rsid w:val="00424345"/>
    <w:rsid w:val="00425673"/>
    <w:rsid w:val="00426A88"/>
    <w:rsid w:val="00427530"/>
    <w:rsid w:val="00430759"/>
    <w:rsid w:val="0043086F"/>
    <w:rsid w:val="004328E8"/>
    <w:rsid w:val="00454EDE"/>
    <w:rsid w:val="00456EEB"/>
    <w:rsid w:val="0045781D"/>
    <w:rsid w:val="00457BA1"/>
    <w:rsid w:val="004628D7"/>
    <w:rsid w:val="004715E4"/>
    <w:rsid w:val="00472A1B"/>
    <w:rsid w:val="00473BC7"/>
    <w:rsid w:val="00474A76"/>
    <w:rsid w:val="00477C53"/>
    <w:rsid w:val="0048593F"/>
    <w:rsid w:val="004860E5"/>
    <w:rsid w:val="00494CB9"/>
    <w:rsid w:val="00496C70"/>
    <w:rsid w:val="004A0C0C"/>
    <w:rsid w:val="004A1A00"/>
    <w:rsid w:val="004A315A"/>
    <w:rsid w:val="004A6241"/>
    <w:rsid w:val="004B094A"/>
    <w:rsid w:val="004B0A5D"/>
    <w:rsid w:val="004B60EB"/>
    <w:rsid w:val="004B647A"/>
    <w:rsid w:val="004B6516"/>
    <w:rsid w:val="004B7844"/>
    <w:rsid w:val="004C149F"/>
    <w:rsid w:val="004D5509"/>
    <w:rsid w:val="004D6353"/>
    <w:rsid w:val="004E0E7A"/>
    <w:rsid w:val="004F1764"/>
    <w:rsid w:val="004F30CF"/>
    <w:rsid w:val="004F4CA2"/>
    <w:rsid w:val="004F6001"/>
    <w:rsid w:val="004F673B"/>
    <w:rsid w:val="00505F14"/>
    <w:rsid w:val="00515CAE"/>
    <w:rsid w:val="00516853"/>
    <w:rsid w:val="00517BBF"/>
    <w:rsid w:val="00523083"/>
    <w:rsid w:val="00523786"/>
    <w:rsid w:val="00525C62"/>
    <w:rsid w:val="00531EB0"/>
    <w:rsid w:val="00536576"/>
    <w:rsid w:val="00542643"/>
    <w:rsid w:val="00543E64"/>
    <w:rsid w:val="005457F2"/>
    <w:rsid w:val="005458D5"/>
    <w:rsid w:val="0055056F"/>
    <w:rsid w:val="0055197A"/>
    <w:rsid w:val="00556E19"/>
    <w:rsid w:val="00557D61"/>
    <w:rsid w:val="00562971"/>
    <w:rsid w:val="00566830"/>
    <w:rsid w:val="005670CF"/>
    <w:rsid w:val="005702C3"/>
    <w:rsid w:val="0057032F"/>
    <w:rsid w:val="00574E05"/>
    <w:rsid w:val="00576254"/>
    <w:rsid w:val="00576EE7"/>
    <w:rsid w:val="00581D0F"/>
    <w:rsid w:val="00590C6F"/>
    <w:rsid w:val="005917B9"/>
    <w:rsid w:val="00596B41"/>
    <w:rsid w:val="005A2A07"/>
    <w:rsid w:val="005A3F84"/>
    <w:rsid w:val="005A414B"/>
    <w:rsid w:val="005A6504"/>
    <w:rsid w:val="005C594B"/>
    <w:rsid w:val="005D20D8"/>
    <w:rsid w:val="005D28BF"/>
    <w:rsid w:val="005D4113"/>
    <w:rsid w:val="005D76A3"/>
    <w:rsid w:val="005E0B75"/>
    <w:rsid w:val="005E0B80"/>
    <w:rsid w:val="005E2222"/>
    <w:rsid w:val="005E4498"/>
    <w:rsid w:val="005E4A13"/>
    <w:rsid w:val="005E5C12"/>
    <w:rsid w:val="005F0319"/>
    <w:rsid w:val="005F2307"/>
    <w:rsid w:val="005F3065"/>
    <w:rsid w:val="005F5DFA"/>
    <w:rsid w:val="005F5FCB"/>
    <w:rsid w:val="00600DF4"/>
    <w:rsid w:val="00613054"/>
    <w:rsid w:val="006174AE"/>
    <w:rsid w:val="00617682"/>
    <w:rsid w:val="006340C7"/>
    <w:rsid w:val="006352D6"/>
    <w:rsid w:val="00640C19"/>
    <w:rsid w:val="00641909"/>
    <w:rsid w:val="00644B45"/>
    <w:rsid w:val="006460FC"/>
    <w:rsid w:val="00646B5C"/>
    <w:rsid w:val="006470A4"/>
    <w:rsid w:val="0065672C"/>
    <w:rsid w:val="00656D3A"/>
    <w:rsid w:val="00657E2F"/>
    <w:rsid w:val="006616D6"/>
    <w:rsid w:val="00661ACF"/>
    <w:rsid w:val="00663176"/>
    <w:rsid w:val="0066378A"/>
    <w:rsid w:val="0067075D"/>
    <w:rsid w:val="00670E30"/>
    <w:rsid w:val="00671930"/>
    <w:rsid w:val="00674BAB"/>
    <w:rsid w:val="006759E9"/>
    <w:rsid w:val="0069099E"/>
    <w:rsid w:val="0069537B"/>
    <w:rsid w:val="0069581C"/>
    <w:rsid w:val="00695CF2"/>
    <w:rsid w:val="006A0613"/>
    <w:rsid w:val="006A3BAA"/>
    <w:rsid w:val="006B076A"/>
    <w:rsid w:val="006B7858"/>
    <w:rsid w:val="006C36A7"/>
    <w:rsid w:val="006C4FBC"/>
    <w:rsid w:val="006D1249"/>
    <w:rsid w:val="006D2AF3"/>
    <w:rsid w:val="006E0D56"/>
    <w:rsid w:val="006F400A"/>
    <w:rsid w:val="006F4CE1"/>
    <w:rsid w:val="007014CF"/>
    <w:rsid w:val="007024A0"/>
    <w:rsid w:val="00705E29"/>
    <w:rsid w:val="00705ECE"/>
    <w:rsid w:val="0070764B"/>
    <w:rsid w:val="00714AA1"/>
    <w:rsid w:val="007179FA"/>
    <w:rsid w:val="007206D6"/>
    <w:rsid w:val="00721E40"/>
    <w:rsid w:val="007257F9"/>
    <w:rsid w:val="0072695C"/>
    <w:rsid w:val="0073648D"/>
    <w:rsid w:val="00745B26"/>
    <w:rsid w:val="00764556"/>
    <w:rsid w:val="00787C7D"/>
    <w:rsid w:val="00792DBB"/>
    <w:rsid w:val="007934D5"/>
    <w:rsid w:val="00795DB8"/>
    <w:rsid w:val="007A0D0B"/>
    <w:rsid w:val="007A518C"/>
    <w:rsid w:val="007B1590"/>
    <w:rsid w:val="007B6ACC"/>
    <w:rsid w:val="007C24BB"/>
    <w:rsid w:val="007C6641"/>
    <w:rsid w:val="007C6F0D"/>
    <w:rsid w:val="007D6875"/>
    <w:rsid w:val="007E00EA"/>
    <w:rsid w:val="00800BC5"/>
    <w:rsid w:val="00801DF4"/>
    <w:rsid w:val="00802482"/>
    <w:rsid w:val="0080615D"/>
    <w:rsid w:val="00812033"/>
    <w:rsid w:val="00813E47"/>
    <w:rsid w:val="008167EF"/>
    <w:rsid w:val="00817126"/>
    <w:rsid w:val="00820425"/>
    <w:rsid w:val="00822FB2"/>
    <w:rsid w:val="00832EB9"/>
    <w:rsid w:val="00833455"/>
    <w:rsid w:val="00844A81"/>
    <w:rsid w:val="008541C1"/>
    <w:rsid w:val="0087071F"/>
    <w:rsid w:val="00873770"/>
    <w:rsid w:val="00876707"/>
    <w:rsid w:val="008819A3"/>
    <w:rsid w:val="0088347B"/>
    <w:rsid w:val="00885DA0"/>
    <w:rsid w:val="00886565"/>
    <w:rsid w:val="00896E91"/>
    <w:rsid w:val="008A45CF"/>
    <w:rsid w:val="008B403B"/>
    <w:rsid w:val="008C2F6B"/>
    <w:rsid w:val="008C5828"/>
    <w:rsid w:val="008C6BB1"/>
    <w:rsid w:val="008D7E4C"/>
    <w:rsid w:val="008E0A99"/>
    <w:rsid w:val="008E6FD5"/>
    <w:rsid w:val="008F0586"/>
    <w:rsid w:val="008F0765"/>
    <w:rsid w:val="008F2B7E"/>
    <w:rsid w:val="008F52AE"/>
    <w:rsid w:val="008F7812"/>
    <w:rsid w:val="00911F97"/>
    <w:rsid w:val="0091219C"/>
    <w:rsid w:val="00922FDD"/>
    <w:rsid w:val="009252A7"/>
    <w:rsid w:val="009302CD"/>
    <w:rsid w:val="00934013"/>
    <w:rsid w:val="009419B7"/>
    <w:rsid w:val="00941C3F"/>
    <w:rsid w:val="00943698"/>
    <w:rsid w:val="0095472F"/>
    <w:rsid w:val="009560F7"/>
    <w:rsid w:val="00966490"/>
    <w:rsid w:val="00977E37"/>
    <w:rsid w:val="009853C7"/>
    <w:rsid w:val="009A68FE"/>
    <w:rsid w:val="009B0010"/>
    <w:rsid w:val="009B06C2"/>
    <w:rsid w:val="009B48D9"/>
    <w:rsid w:val="009C0665"/>
    <w:rsid w:val="009C2CF0"/>
    <w:rsid w:val="009C6455"/>
    <w:rsid w:val="009C7695"/>
    <w:rsid w:val="009C7A2A"/>
    <w:rsid w:val="009D144F"/>
    <w:rsid w:val="009D1C56"/>
    <w:rsid w:val="009D3406"/>
    <w:rsid w:val="009D47E9"/>
    <w:rsid w:val="009E1833"/>
    <w:rsid w:val="009E3346"/>
    <w:rsid w:val="009E3EDC"/>
    <w:rsid w:val="009E50CC"/>
    <w:rsid w:val="009E5A52"/>
    <w:rsid w:val="009E6860"/>
    <w:rsid w:val="009F1FB2"/>
    <w:rsid w:val="009F3881"/>
    <w:rsid w:val="009F4EA0"/>
    <w:rsid w:val="009F5EF8"/>
    <w:rsid w:val="009F7C00"/>
    <w:rsid w:val="00A0015E"/>
    <w:rsid w:val="00A0028C"/>
    <w:rsid w:val="00A00550"/>
    <w:rsid w:val="00A005EC"/>
    <w:rsid w:val="00A0111E"/>
    <w:rsid w:val="00A02F74"/>
    <w:rsid w:val="00A035CB"/>
    <w:rsid w:val="00A06B7E"/>
    <w:rsid w:val="00A0721A"/>
    <w:rsid w:val="00A10D1C"/>
    <w:rsid w:val="00A255C1"/>
    <w:rsid w:val="00A25C7A"/>
    <w:rsid w:val="00A3217E"/>
    <w:rsid w:val="00A3476D"/>
    <w:rsid w:val="00A36A2D"/>
    <w:rsid w:val="00A4075F"/>
    <w:rsid w:val="00A411F1"/>
    <w:rsid w:val="00A41967"/>
    <w:rsid w:val="00A4448E"/>
    <w:rsid w:val="00A46015"/>
    <w:rsid w:val="00A46A40"/>
    <w:rsid w:val="00A479D7"/>
    <w:rsid w:val="00A51784"/>
    <w:rsid w:val="00A51DA4"/>
    <w:rsid w:val="00A57DD8"/>
    <w:rsid w:val="00A61043"/>
    <w:rsid w:val="00A6144E"/>
    <w:rsid w:val="00A76C04"/>
    <w:rsid w:val="00A92B7F"/>
    <w:rsid w:val="00AB3A4C"/>
    <w:rsid w:val="00AB652C"/>
    <w:rsid w:val="00AB74D5"/>
    <w:rsid w:val="00AB7631"/>
    <w:rsid w:val="00AC3677"/>
    <w:rsid w:val="00AC3DBB"/>
    <w:rsid w:val="00AC4B3E"/>
    <w:rsid w:val="00AC6704"/>
    <w:rsid w:val="00AD0B01"/>
    <w:rsid w:val="00AD4292"/>
    <w:rsid w:val="00AD6352"/>
    <w:rsid w:val="00AE3230"/>
    <w:rsid w:val="00AE5CB2"/>
    <w:rsid w:val="00AE6393"/>
    <w:rsid w:val="00AF2E4E"/>
    <w:rsid w:val="00AF5A01"/>
    <w:rsid w:val="00AF6BA6"/>
    <w:rsid w:val="00B000C2"/>
    <w:rsid w:val="00B06874"/>
    <w:rsid w:val="00B0724D"/>
    <w:rsid w:val="00B1403A"/>
    <w:rsid w:val="00B162B9"/>
    <w:rsid w:val="00B16501"/>
    <w:rsid w:val="00B23ED4"/>
    <w:rsid w:val="00B3055B"/>
    <w:rsid w:val="00B321F1"/>
    <w:rsid w:val="00B35044"/>
    <w:rsid w:val="00B36F87"/>
    <w:rsid w:val="00B42636"/>
    <w:rsid w:val="00B5230B"/>
    <w:rsid w:val="00B574CD"/>
    <w:rsid w:val="00B62DC1"/>
    <w:rsid w:val="00B652F5"/>
    <w:rsid w:val="00B77F58"/>
    <w:rsid w:val="00B82675"/>
    <w:rsid w:val="00B82A6C"/>
    <w:rsid w:val="00B8414B"/>
    <w:rsid w:val="00B85251"/>
    <w:rsid w:val="00B9087F"/>
    <w:rsid w:val="00BA66BE"/>
    <w:rsid w:val="00BA71C6"/>
    <w:rsid w:val="00BB2208"/>
    <w:rsid w:val="00BB728C"/>
    <w:rsid w:val="00BB7B1E"/>
    <w:rsid w:val="00BC0693"/>
    <w:rsid w:val="00BC1D6C"/>
    <w:rsid w:val="00BC2567"/>
    <w:rsid w:val="00BC27FC"/>
    <w:rsid w:val="00BC32CA"/>
    <w:rsid w:val="00BC3DC6"/>
    <w:rsid w:val="00BE5682"/>
    <w:rsid w:val="00C00427"/>
    <w:rsid w:val="00C0088A"/>
    <w:rsid w:val="00C00BD4"/>
    <w:rsid w:val="00C01C94"/>
    <w:rsid w:val="00C116D8"/>
    <w:rsid w:val="00C13BAF"/>
    <w:rsid w:val="00C14E5E"/>
    <w:rsid w:val="00C15742"/>
    <w:rsid w:val="00C16071"/>
    <w:rsid w:val="00C1640F"/>
    <w:rsid w:val="00C175F0"/>
    <w:rsid w:val="00C17E48"/>
    <w:rsid w:val="00C205C7"/>
    <w:rsid w:val="00C250F1"/>
    <w:rsid w:val="00C2583F"/>
    <w:rsid w:val="00C300D1"/>
    <w:rsid w:val="00C313FE"/>
    <w:rsid w:val="00C342F1"/>
    <w:rsid w:val="00C410EB"/>
    <w:rsid w:val="00C422C5"/>
    <w:rsid w:val="00C4296D"/>
    <w:rsid w:val="00C46DEF"/>
    <w:rsid w:val="00C475A1"/>
    <w:rsid w:val="00C501B1"/>
    <w:rsid w:val="00C5060F"/>
    <w:rsid w:val="00C55D5C"/>
    <w:rsid w:val="00C57CE1"/>
    <w:rsid w:val="00C57D52"/>
    <w:rsid w:val="00C645F6"/>
    <w:rsid w:val="00C647CD"/>
    <w:rsid w:val="00C66480"/>
    <w:rsid w:val="00C752FE"/>
    <w:rsid w:val="00C774DB"/>
    <w:rsid w:val="00C804C8"/>
    <w:rsid w:val="00C8616B"/>
    <w:rsid w:val="00C87CE4"/>
    <w:rsid w:val="00C90164"/>
    <w:rsid w:val="00CA247F"/>
    <w:rsid w:val="00CA48CA"/>
    <w:rsid w:val="00CA50D6"/>
    <w:rsid w:val="00CB2C43"/>
    <w:rsid w:val="00CB3B76"/>
    <w:rsid w:val="00CB573D"/>
    <w:rsid w:val="00CB5B25"/>
    <w:rsid w:val="00CC1235"/>
    <w:rsid w:val="00CC67C2"/>
    <w:rsid w:val="00CD2967"/>
    <w:rsid w:val="00CD2EC9"/>
    <w:rsid w:val="00CD3273"/>
    <w:rsid w:val="00CD76DD"/>
    <w:rsid w:val="00CE0670"/>
    <w:rsid w:val="00CE6249"/>
    <w:rsid w:val="00CF2F15"/>
    <w:rsid w:val="00CF67ED"/>
    <w:rsid w:val="00D02B43"/>
    <w:rsid w:val="00D13561"/>
    <w:rsid w:val="00D2423F"/>
    <w:rsid w:val="00D26041"/>
    <w:rsid w:val="00D301D5"/>
    <w:rsid w:val="00D320C8"/>
    <w:rsid w:val="00D33C82"/>
    <w:rsid w:val="00D4017C"/>
    <w:rsid w:val="00D405D3"/>
    <w:rsid w:val="00D4111D"/>
    <w:rsid w:val="00D468B0"/>
    <w:rsid w:val="00D52CCE"/>
    <w:rsid w:val="00D55381"/>
    <w:rsid w:val="00D577C5"/>
    <w:rsid w:val="00D62D97"/>
    <w:rsid w:val="00D62EAF"/>
    <w:rsid w:val="00D639FC"/>
    <w:rsid w:val="00D67903"/>
    <w:rsid w:val="00D67F91"/>
    <w:rsid w:val="00D74D43"/>
    <w:rsid w:val="00D761E9"/>
    <w:rsid w:val="00D762B1"/>
    <w:rsid w:val="00D764DA"/>
    <w:rsid w:val="00D90ADE"/>
    <w:rsid w:val="00DA2847"/>
    <w:rsid w:val="00DA60DB"/>
    <w:rsid w:val="00DA6727"/>
    <w:rsid w:val="00DB2881"/>
    <w:rsid w:val="00DB5F95"/>
    <w:rsid w:val="00DC1D4D"/>
    <w:rsid w:val="00DC2A2C"/>
    <w:rsid w:val="00DC38BC"/>
    <w:rsid w:val="00DC4FC5"/>
    <w:rsid w:val="00DC7E04"/>
    <w:rsid w:val="00DC7ED8"/>
    <w:rsid w:val="00DE48E5"/>
    <w:rsid w:val="00E05321"/>
    <w:rsid w:val="00E15DA1"/>
    <w:rsid w:val="00E24CCA"/>
    <w:rsid w:val="00E264C1"/>
    <w:rsid w:val="00E4252F"/>
    <w:rsid w:val="00E4323F"/>
    <w:rsid w:val="00E67791"/>
    <w:rsid w:val="00E67B49"/>
    <w:rsid w:val="00E67FD9"/>
    <w:rsid w:val="00E74C1B"/>
    <w:rsid w:val="00E802B8"/>
    <w:rsid w:val="00E82E36"/>
    <w:rsid w:val="00E87966"/>
    <w:rsid w:val="00E90FCF"/>
    <w:rsid w:val="00E939E3"/>
    <w:rsid w:val="00E94567"/>
    <w:rsid w:val="00E95BDB"/>
    <w:rsid w:val="00E95F88"/>
    <w:rsid w:val="00E968E0"/>
    <w:rsid w:val="00EA0045"/>
    <w:rsid w:val="00EA247B"/>
    <w:rsid w:val="00EB24E6"/>
    <w:rsid w:val="00EB4F1B"/>
    <w:rsid w:val="00EB5949"/>
    <w:rsid w:val="00EB5960"/>
    <w:rsid w:val="00EB6594"/>
    <w:rsid w:val="00EC0165"/>
    <w:rsid w:val="00EC28A7"/>
    <w:rsid w:val="00EC390C"/>
    <w:rsid w:val="00ED0DD9"/>
    <w:rsid w:val="00ED4281"/>
    <w:rsid w:val="00ED4728"/>
    <w:rsid w:val="00ED73FD"/>
    <w:rsid w:val="00EE0A60"/>
    <w:rsid w:val="00EE26BB"/>
    <w:rsid w:val="00EF10A2"/>
    <w:rsid w:val="00EF32C9"/>
    <w:rsid w:val="00EF55A3"/>
    <w:rsid w:val="00EF61BA"/>
    <w:rsid w:val="00F04206"/>
    <w:rsid w:val="00F0543D"/>
    <w:rsid w:val="00F06EE5"/>
    <w:rsid w:val="00F07C7D"/>
    <w:rsid w:val="00F1219A"/>
    <w:rsid w:val="00F12784"/>
    <w:rsid w:val="00F15DE7"/>
    <w:rsid w:val="00F20650"/>
    <w:rsid w:val="00F247CA"/>
    <w:rsid w:val="00F266D8"/>
    <w:rsid w:val="00F2711C"/>
    <w:rsid w:val="00F34919"/>
    <w:rsid w:val="00F44579"/>
    <w:rsid w:val="00F5076C"/>
    <w:rsid w:val="00F52185"/>
    <w:rsid w:val="00F5418B"/>
    <w:rsid w:val="00F55708"/>
    <w:rsid w:val="00F55BF9"/>
    <w:rsid w:val="00F57668"/>
    <w:rsid w:val="00F607F0"/>
    <w:rsid w:val="00F623B7"/>
    <w:rsid w:val="00F65A63"/>
    <w:rsid w:val="00F66932"/>
    <w:rsid w:val="00F721FD"/>
    <w:rsid w:val="00F731C7"/>
    <w:rsid w:val="00F73A5E"/>
    <w:rsid w:val="00F743F2"/>
    <w:rsid w:val="00F77FCB"/>
    <w:rsid w:val="00F82B9A"/>
    <w:rsid w:val="00F84440"/>
    <w:rsid w:val="00F9062E"/>
    <w:rsid w:val="00F96C5A"/>
    <w:rsid w:val="00FA0389"/>
    <w:rsid w:val="00FA2E9F"/>
    <w:rsid w:val="00FA3ADF"/>
    <w:rsid w:val="00FB145A"/>
    <w:rsid w:val="00FB4424"/>
    <w:rsid w:val="00FB6783"/>
    <w:rsid w:val="00FC0DCC"/>
    <w:rsid w:val="00FC7737"/>
    <w:rsid w:val="00FC79E2"/>
    <w:rsid w:val="00FD0253"/>
    <w:rsid w:val="00FD3F9B"/>
    <w:rsid w:val="00FD4BFC"/>
    <w:rsid w:val="00FE100A"/>
    <w:rsid w:val="00FE403E"/>
    <w:rsid w:val="00FE45C3"/>
    <w:rsid w:val="00FE6155"/>
    <w:rsid w:val="00FF0D99"/>
    <w:rsid w:val="00FF6989"/>
    <w:rsid w:val="00FF75D3"/>
    <w:rsid w:val="00FF7735"/>
    <w:rsid w:val="0A590531"/>
    <w:rsid w:val="19103CDA"/>
    <w:rsid w:val="1C2A3195"/>
    <w:rsid w:val="1DC9033F"/>
    <w:rsid w:val="20ED13D5"/>
    <w:rsid w:val="23D36CE5"/>
    <w:rsid w:val="248F583F"/>
    <w:rsid w:val="29274A90"/>
    <w:rsid w:val="29DE6A33"/>
    <w:rsid w:val="2D3C1D7B"/>
    <w:rsid w:val="32A40065"/>
    <w:rsid w:val="37FF9330"/>
    <w:rsid w:val="39B23F88"/>
    <w:rsid w:val="3B5E35F8"/>
    <w:rsid w:val="3DD384AF"/>
    <w:rsid w:val="3FF3BC05"/>
    <w:rsid w:val="42206AB2"/>
    <w:rsid w:val="4C0428DD"/>
    <w:rsid w:val="5B7FB20C"/>
    <w:rsid w:val="5BA37365"/>
    <w:rsid w:val="657F0680"/>
    <w:rsid w:val="67FFED67"/>
    <w:rsid w:val="6DDBF488"/>
    <w:rsid w:val="70174D45"/>
    <w:rsid w:val="7BFF75F0"/>
    <w:rsid w:val="7BFFF055"/>
    <w:rsid w:val="7DFD0577"/>
    <w:rsid w:val="7FDFA926"/>
    <w:rsid w:val="7FF5B8AB"/>
    <w:rsid w:val="9FFB3F9A"/>
    <w:rsid w:val="B7B3888C"/>
    <w:rsid w:val="D9EFC0D1"/>
    <w:rsid w:val="DDED9F08"/>
    <w:rsid w:val="E7E3FB4A"/>
    <w:rsid w:val="F7255CDA"/>
    <w:rsid w:val="F7EC9D23"/>
    <w:rsid w:val="F7FF73ED"/>
    <w:rsid w:val="FBFDF5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uiPriority="0" w:name="footnote text"/>
    <w:lsdException w:qFormat="1" w:uiPriority="0" w:name="annotation text"/>
    <w:lsdException w:uiPriority="0" w:name="header"/>
    <w:lsdException w:qFormat="1" w:uiPriority="99" w:semiHidden="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等线" w:hAnsi="等线" w:eastAsia="等线" w:cstheme="minorBidi"/>
      <w:kern w:val="2"/>
      <w:sz w:val="21"/>
      <w:szCs w:val="22"/>
      <w:lang w:val="en-US" w:eastAsia="zh-CN" w:bidi="ar-SA"/>
    </w:rPr>
  </w:style>
  <w:style w:type="paragraph" w:styleId="2">
    <w:name w:val="heading 1"/>
    <w:basedOn w:val="1"/>
    <w:next w:val="3"/>
    <w:link w:val="36"/>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4">
    <w:name w:val="heading 2"/>
    <w:basedOn w:val="1"/>
    <w:next w:val="3"/>
    <w:link w:val="37"/>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link w:val="38"/>
    <w:semiHidden/>
    <w:qFormat/>
    <w:uiPriority w:val="9"/>
    <w:pPr>
      <w:keepNext/>
      <w:keepLines/>
      <w:spacing w:before="260" w:after="260" w:line="416" w:lineRule="atLeast"/>
      <w:outlineLvl w:val="2"/>
    </w:pPr>
    <w:rPr>
      <w:rFonts w:ascii="Arial" w:hAnsi="Arial" w:eastAsia="楷体_GB2312"/>
      <w:b/>
      <w:bCs/>
      <w:sz w:val="32"/>
      <w:szCs w:val="32"/>
    </w:rPr>
  </w:style>
  <w:style w:type="paragraph" w:styleId="6">
    <w:name w:val="heading 4"/>
    <w:basedOn w:val="3"/>
    <w:link w:val="39"/>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3"/>
    <w:link w:val="40"/>
    <w:semiHidden/>
    <w:qFormat/>
    <w:uiPriority w:val="9"/>
    <w:pPr>
      <w:keepNext/>
      <w:keepLines/>
      <w:spacing w:before="280" w:after="290" w:line="376" w:lineRule="atLeast"/>
      <w:outlineLvl w:val="4"/>
    </w:pPr>
    <w:rPr>
      <w:rFonts w:ascii="Arial" w:hAnsi="Arial" w:eastAsia="楷体_GB2312"/>
      <w:b/>
      <w:bCs/>
      <w:sz w:val="28"/>
      <w:szCs w:val="28"/>
    </w:rPr>
  </w:style>
  <w:style w:type="paragraph" w:styleId="8">
    <w:name w:val="heading 6"/>
    <w:basedOn w:val="3"/>
    <w:next w:val="3"/>
    <w:link w:val="41"/>
    <w:semiHidden/>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3"/>
    <w:next w:val="3"/>
    <w:link w:val="42"/>
    <w:semiHidden/>
    <w:qFormat/>
    <w:uiPriority w:val="9"/>
    <w:pPr>
      <w:keepNext/>
      <w:keepLines/>
      <w:spacing w:before="240" w:after="64" w:line="320" w:lineRule="atLeast"/>
      <w:outlineLvl w:val="6"/>
    </w:pPr>
    <w:rPr>
      <w:rFonts w:ascii="Arial" w:hAnsi="Arial" w:eastAsia="楷体_GB2312"/>
      <w:b/>
      <w:bCs/>
      <w:sz w:val="24"/>
      <w:szCs w:val="24"/>
    </w:rPr>
  </w:style>
  <w:style w:type="paragraph" w:styleId="10">
    <w:name w:val="heading 8"/>
    <w:basedOn w:val="3"/>
    <w:next w:val="3"/>
    <w:link w:val="43"/>
    <w:semiHidden/>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3"/>
    <w:next w:val="3"/>
    <w:link w:val="44"/>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3"/>
    <w:semiHidden/>
    <w:unhideWhenUsed/>
    <w:qFormat/>
    <w:uiPriority w:val="99"/>
    <w:pPr>
      <w:spacing w:after="120"/>
    </w:pPr>
  </w:style>
  <w:style w:type="paragraph" w:styleId="12">
    <w:name w:val="toc 7"/>
    <w:basedOn w:val="13"/>
    <w:next w:val="13"/>
    <w:semiHidden/>
    <w:unhideWhenUsed/>
    <w:qFormat/>
    <w:uiPriority w:val="0"/>
    <w:pPr>
      <w:ind w:left="2520" w:leftChars="1200"/>
    </w:p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4">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5">
    <w:name w:val="annotation text"/>
    <w:basedOn w:val="1"/>
    <w:link w:val="127"/>
    <w:semiHidden/>
    <w:unhideWhenUsed/>
    <w:qFormat/>
    <w:uiPriority w:val="0"/>
    <w:pPr>
      <w:jc w:val="left"/>
    </w:pPr>
  </w:style>
  <w:style w:type="paragraph" w:styleId="16">
    <w:name w:val="toc 5"/>
    <w:basedOn w:val="13"/>
    <w:next w:val="13"/>
    <w:semiHidden/>
    <w:unhideWhenUsed/>
    <w:qFormat/>
    <w:uiPriority w:val="0"/>
    <w:pPr>
      <w:ind w:left="1680" w:leftChars="800"/>
    </w:pPr>
  </w:style>
  <w:style w:type="paragraph" w:styleId="17">
    <w:name w:val="toc 3"/>
    <w:basedOn w:val="13"/>
    <w:next w:val="13"/>
    <w:semiHidden/>
    <w:unhideWhenUsed/>
    <w:qFormat/>
    <w:uiPriority w:val="0"/>
    <w:pPr>
      <w:ind w:left="840" w:leftChars="400"/>
    </w:pPr>
  </w:style>
  <w:style w:type="paragraph" w:styleId="18">
    <w:name w:val="toc 8"/>
    <w:basedOn w:val="13"/>
    <w:next w:val="13"/>
    <w:semiHidden/>
    <w:unhideWhenUsed/>
    <w:qFormat/>
    <w:uiPriority w:val="0"/>
    <w:pPr>
      <w:ind w:left="2940" w:leftChars="1400"/>
    </w:pPr>
  </w:style>
  <w:style w:type="paragraph" w:styleId="19">
    <w:name w:val="Balloon Text"/>
    <w:basedOn w:val="1"/>
    <w:link w:val="123"/>
    <w:semiHidden/>
    <w:unhideWhenUsed/>
    <w:qFormat/>
    <w:uiPriority w:val="0"/>
    <w:rPr>
      <w:rFonts w:ascii="宋体" w:eastAsia="宋体"/>
      <w:sz w:val="18"/>
      <w:szCs w:val="18"/>
    </w:rPr>
  </w:style>
  <w:style w:type="paragraph" w:styleId="20">
    <w:name w:val="footer"/>
    <w:basedOn w:val="1"/>
    <w:link w:val="124"/>
    <w:unhideWhenUsed/>
    <w:qFormat/>
    <w:uiPriority w:val="99"/>
    <w:pPr>
      <w:widowControl/>
      <w:tabs>
        <w:tab w:val="center" w:pos="4680"/>
        <w:tab w:val="right" w:pos="9360"/>
      </w:tabs>
      <w:adjustRightInd/>
      <w:snapToGrid/>
      <w:jc w:val="left"/>
    </w:pPr>
    <w:rPr>
      <w:rFonts w:cs="Times New Roman" w:asciiTheme="minorHAnsi" w:hAnsiTheme="minorHAnsi" w:eastAsiaTheme="minorEastAsia"/>
      <w:kern w:val="0"/>
      <w:sz w:val="22"/>
    </w:rPr>
  </w:style>
  <w:style w:type="paragraph" w:styleId="21">
    <w:name w:val="toc 1"/>
    <w:basedOn w:val="13"/>
    <w:next w:val="13"/>
    <w:unhideWhenUsed/>
    <w:qFormat/>
    <w:uiPriority w:val="39"/>
  </w:style>
  <w:style w:type="paragraph" w:styleId="22">
    <w:name w:val="toc 4"/>
    <w:basedOn w:val="13"/>
    <w:next w:val="13"/>
    <w:semiHidden/>
    <w:unhideWhenUsed/>
    <w:qFormat/>
    <w:uiPriority w:val="0"/>
    <w:pPr>
      <w:ind w:left="1260" w:leftChars="600"/>
    </w:pPr>
  </w:style>
  <w:style w:type="paragraph" w:styleId="23">
    <w:name w:val="Subtitle"/>
    <w:basedOn w:val="1"/>
    <w:link w:val="115"/>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4">
    <w:name w:val="toc 6"/>
    <w:basedOn w:val="13"/>
    <w:next w:val="13"/>
    <w:semiHidden/>
    <w:unhideWhenUsed/>
    <w:qFormat/>
    <w:uiPriority w:val="0"/>
    <w:pPr>
      <w:ind w:left="2100" w:leftChars="1000"/>
    </w:pPr>
  </w:style>
  <w:style w:type="paragraph" w:styleId="25">
    <w:name w:val="toc 2"/>
    <w:basedOn w:val="13"/>
    <w:next w:val="13"/>
    <w:semiHidden/>
    <w:unhideWhenUsed/>
    <w:qFormat/>
    <w:uiPriority w:val="0"/>
    <w:pPr>
      <w:ind w:left="420" w:leftChars="200"/>
    </w:pPr>
  </w:style>
  <w:style w:type="paragraph" w:styleId="26">
    <w:name w:val="toc 9"/>
    <w:basedOn w:val="13"/>
    <w:next w:val="13"/>
    <w:semiHidden/>
    <w:unhideWhenUsed/>
    <w:qFormat/>
    <w:uiPriority w:val="0"/>
    <w:pPr>
      <w:ind w:left="3360" w:leftChars="1600"/>
    </w:pPr>
  </w:style>
  <w:style w:type="paragraph" w:styleId="27">
    <w:name w:val="Title"/>
    <w:basedOn w:val="1"/>
    <w:link w:val="114"/>
    <w:qFormat/>
    <w:uiPriority w:val="10"/>
    <w:pPr>
      <w:spacing w:before="240" w:after="60" w:line="320" w:lineRule="atLeast"/>
      <w:jc w:val="center"/>
      <w:outlineLvl w:val="0"/>
    </w:pPr>
    <w:rPr>
      <w:rFonts w:eastAsia="宋体" w:asciiTheme="majorHAnsi" w:hAnsiTheme="majorHAnsi" w:cstheme="majorBidi"/>
      <w:b/>
      <w:bCs/>
      <w:sz w:val="32"/>
      <w:szCs w:val="32"/>
    </w:rPr>
  </w:style>
  <w:style w:type="paragraph" w:styleId="28">
    <w:name w:val="annotation subject"/>
    <w:basedOn w:val="15"/>
    <w:next w:val="15"/>
    <w:link w:val="128"/>
    <w:semiHidden/>
    <w:unhideWhenUsed/>
    <w:qFormat/>
    <w:uiPriority w:val="0"/>
    <w:rPr>
      <w:b/>
      <w:bCs/>
    </w:rPr>
  </w:style>
  <w:style w:type="character" w:styleId="31">
    <w:name w:val="Strong"/>
    <w:qFormat/>
    <w:uiPriority w:val="22"/>
    <w:rPr>
      <w:b/>
      <w:bCs/>
    </w:rPr>
  </w:style>
  <w:style w:type="character" w:styleId="32">
    <w:name w:val="FollowedHyperlink"/>
    <w:basedOn w:val="30"/>
    <w:semiHidden/>
    <w:unhideWhenUsed/>
    <w:qFormat/>
    <w:uiPriority w:val="0"/>
    <w:rPr>
      <w:color w:val="800080" w:themeColor="followedHyperlink"/>
      <w:u w:val="single"/>
      <w14:textFill>
        <w14:solidFill>
          <w14:schemeClr w14:val="folHlink"/>
        </w14:solidFill>
      </w14:textFill>
    </w:rPr>
  </w:style>
  <w:style w:type="character" w:styleId="33">
    <w:name w:val="Emphasis"/>
    <w:qFormat/>
    <w:uiPriority w:val="20"/>
    <w:rPr>
      <w:i/>
      <w:iCs/>
    </w:rPr>
  </w:style>
  <w:style w:type="character" w:styleId="34">
    <w:name w:val="Hyperlink"/>
    <w:basedOn w:val="30"/>
    <w:unhideWhenUsed/>
    <w:qFormat/>
    <w:uiPriority w:val="0"/>
    <w:rPr>
      <w:color w:val="0000FF" w:themeColor="hyperlink"/>
      <w:u w:val="single"/>
      <w14:textFill>
        <w14:solidFill>
          <w14:schemeClr w14:val="hlink"/>
        </w14:solidFill>
      </w14:textFill>
    </w:rPr>
  </w:style>
  <w:style w:type="character" w:styleId="35">
    <w:name w:val="annotation reference"/>
    <w:basedOn w:val="30"/>
    <w:semiHidden/>
    <w:unhideWhenUsed/>
    <w:qFormat/>
    <w:uiPriority w:val="0"/>
    <w:rPr>
      <w:sz w:val="21"/>
      <w:szCs w:val="21"/>
    </w:rPr>
  </w:style>
  <w:style w:type="character" w:customStyle="1" w:styleId="36">
    <w:name w:val="标题 1 字符"/>
    <w:basedOn w:val="30"/>
    <w:link w:val="2"/>
    <w:semiHidden/>
    <w:qFormat/>
    <w:uiPriority w:val="9"/>
    <w:rPr>
      <w:rFonts w:ascii="Arial" w:hAnsi="Arial" w:eastAsia="楷体_GB2312"/>
      <w:b/>
      <w:bCs/>
      <w:kern w:val="44"/>
      <w:sz w:val="44"/>
      <w:szCs w:val="44"/>
    </w:rPr>
  </w:style>
  <w:style w:type="character" w:customStyle="1" w:styleId="37">
    <w:name w:val="标题 2 字符"/>
    <w:basedOn w:val="30"/>
    <w:link w:val="4"/>
    <w:semiHidden/>
    <w:qFormat/>
    <w:uiPriority w:val="9"/>
    <w:rPr>
      <w:rFonts w:asciiTheme="majorHAnsi" w:hAnsiTheme="majorHAnsi" w:eastAsiaTheme="majorEastAsia" w:cstheme="majorBidi"/>
      <w:b/>
      <w:bCs/>
      <w:sz w:val="32"/>
      <w:szCs w:val="32"/>
    </w:rPr>
  </w:style>
  <w:style w:type="character" w:customStyle="1" w:styleId="38">
    <w:name w:val="标题 3 字符"/>
    <w:basedOn w:val="30"/>
    <w:link w:val="5"/>
    <w:semiHidden/>
    <w:qFormat/>
    <w:uiPriority w:val="9"/>
    <w:rPr>
      <w:rFonts w:ascii="Arial" w:hAnsi="Arial" w:eastAsia="楷体_GB2312"/>
      <w:b/>
      <w:bCs/>
      <w:sz w:val="32"/>
      <w:szCs w:val="32"/>
    </w:rPr>
  </w:style>
  <w:style w:type="character" w:customStyle="1" w:styleId="39">
    <w:name w:val="标题 4 字符"/>
    <w:basedOn w:val="30"/>
    <w:link w:val="6"/>
    <w:semiHidden/>
    <w:qFormat/>
    <w:uiPriority w:val="9"/>
    <w:rPr>
      <w:rFonts w:asciiTheme="majorHAnsi" w:hAnsiTheme="majorHAnsi" w:eastAsiaTheme="majorEastAsia" w:cstheme="majorBidi"/>
      <w:b/>
      <w:bCs/>
      <w:sz w:val="28"/>
      <w:szCs w:val="28"/>
    </w:rPr>
  </w:style>
  <w:style w:type="character" w:customStyle="1" w:styleId="40">
    <w:name w:val="标题 5 字符"/>
    <w:basedOn w:val="30"/>
    <w:link w:val="7"/>
    <w:semiHidden/>
    <w:qFormat/>
    <w:uiPriority w:val="9"/>
    <w:rPr>
      <w:rFonts w:ascii="Arial" w:hAnsi="Arial" w:eastAsia="楷体_GB2312"/>
      <w:b/>
      <w:bCs/>
      <w:sz w:val="28"/>
      <w:szCs w:val="28"/>
    </w:rPr>
  </w:style>
  <w:style w:type="character" w:customStyle="1" w:styleId="41">
    <w:name w:val="标题 6 字符"/>
    <w:basedOn w:val="30"/>
    <w:link w:val="8"/>
    <w:semiHidden/>
    <w:qFormat/>
    <w:uiPriority w:val="9"/>
    <w:rPr>
      <w:rFonts w:asciiTheme="majorHAnsi" w:hAnsiTheme="majorHAnsi" w:eastAsiaTheme="majorEastAsia" w:cstheme="majorBidi"/>
      <w:b/>
      <w:bCs/>
      <w:sz w:val="24"/>
      <w:szCs w:val="24"/>
    </w:rPr>
  </w:style>
  <w:style w:type="character" w:customStyle="1" w:styleId="42">
    <w:name w:val="标题 7 字符"/>
    <w:basedOn w:val="30"/>
    <w:link w:val="9"/>
    <w:semiHidden/>
    <w:qFormat/>
    <w:uiPriority w:val="9"/>
    <w:rPr>
      <w:rFonts w:ascii="Arial" w:hAnsi="Arial" w:eastAsia="楷体_GB2312"/>
      <w:b/>
      <w:bCs/>
      <w:sz w:val="24"/>
      <w:szCs w:val="24"/>
    </w:rPr>
  </w:style>
  <w:style w:type="character" w:customStyle="1" w:styleId="43">
    <w:name w:val="标题 8 字符"/>
    <w:basedOn w:val="30"/>
    <w:link w:val="10"/>
    <w:semiHidden/>
    <w:qFormat/>
    <w:uiPriority w:val="9"/>
    <w:rPr>
      <w:rFonts w:asciiTheme="majorHAnsi" w:hAnsiTheme="majorHAnsi" w:eastAsiaTheme="majorEastAsia" w:cstheme="majorBidi"/>
      <w:sz w:val="24"/>
      <w:szCs w:val="24"/>
    </w:rPr>
  </w:style>
  <w:style w:type="character" w:customStyle="1" w:styleId="44">
    <w:name w:val="标题 9 字符"/>
    <w:basedOn w:val="30"/>
    <w:link w:val="11"/>
    <w:semiHidden/>
    <w:qFormat/>
    <w:uiPriority w:val="9"/>
    <w:rPr>
      <w:rFonts w:asciiTheme="majorHAnsi" w:hAnsiTheme="majorHAnsi" w:eastAsiaTheme="majorEastAsia" w:cstheme="majorBidi"/>
    </w:rPr>
  </w:style>
  <w:style w:type="paragraph" w:customStyle="1" w:styleId="45">
    <w:name w:val="KWMCN-大标题"/>
    <w:next w:val="46"/>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46">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47">
    <w:name w:val="KWMCN-小标题"/>
    <w:next w:val="46"/>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48">
    <w:name w:val="KWMCN-一级标题2"/>
    <w:next w:val="46"/>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9">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0">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1">
    <w:name w:val="KWMCN-附件"/>
    <w:next w:val="13"/>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2">
    <w:name w:val="KWMCN-附录"/>
    <w:next w:val="13"/>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3">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4">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5">
    <w:name w:val="KWMCN-二级标题"/>
    <w:next w:val="46"/>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6">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7">
    <w:name w:val="KWMCN-一级标题"/>
    <w:next w:val="46"/>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8">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9">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0">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1">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2">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3">
    <w:name w:val="KWMCN-二级标题2"/>
    <w:next w:val="46"/>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4">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5">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6">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7">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8">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9">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0">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1">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72">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3">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4">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5">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76">
    <w:name w:val="正文文本1"/>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77">
    <w:name w:val="KWMEN-Heading"/>
    <w:next w:val="78"/>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8">
    <w:name w:val="KWMEN-Bodytext"/>
    <w:qFormat/>
    <w:uiPriority w:val="0"/>
    <w:p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79">
    <w:name w:val="KWMEN-SubHeading"/>
    <w:next w:val="78"/>
    <w:qFormat/>
    <w:uiPriority w:val="0"/>
    <w:pPr>
      <w:adjustRightInd w:val="0"/>
      <w:snapToGrid w:val="0"/>
      <w:spacing w:after="240" w:line="240" w:lineRule="atLeast"/>
      <w:jc w:val="both"/>
      <w:outlineLvl w:val="1"/>
    </w:pPr>
    <w:rPr>
      <w:rFonts w:ascii="Arial" w:hAnsi="Arial" w:eastAsia="楷体_GB2312" w:cstheme="minorBidi"/>
      <w:iCs/>
      <w:kern w:val="2"/>
      <w:szCs w:val="21"/>
      <w:lang w:val="en-US" w:eastAsia="zh-CN" w:bidi="ar-SA"/>
    </w:rPr>
  </w:style>
  <w:style w:type="paragraph" w:customStyle="1" w:styleId="80">
    <w:name w:val="KWMEN-Heading-1"/>
    <w:next w:val="78"/>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1">
    <w:name w:val="KWMEN-Heading-2"/>
    <w:next w:val="78"/>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82">
    <w:name w:val="KWMEN-Heading-3"/>
    <w:next w:val="78"/>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83">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84">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85">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86">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87">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88">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89">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0">
    <w:name w:val="KWMEN-Attachment"/>
    <w:next w:val="78"/>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1">
    <w:name w:val="KWMEN-Schedule"/>
    <w:next w:val="78"/>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2">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93">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4">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95">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96">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97">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98">
    <w:name w:val="KWMJP-大标题JP"/>
    <w:next w:val="99"/>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99">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100">
    <w:name w:val="KWMJP-小标题JP"/>
    <w:next w:val="99"/>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101">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2">
    <w:name w:val="KWMJP-一级标题JP"/>
    <w:next w:val="99"/>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03">
    <w:name w:val="KWMJP-二级标题JP"/>
    <w:next w:val="99"/>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4">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05">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06">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7">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8">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9">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0">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1">
    <w:name w:val="正文文本2"/>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112">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13">
    <w:name w:val="正文文本 字符"/>
    <w:basedOn w:val="30"/>
    <w:link w:val="3"/>
    <w:semiHidden/>
    <w:qFormat/>
    <w:uiPriority w:val="99"/>
  </w:style>
  <w:style w:type="character" w:customStyle="1" w:styleId="114">
    <w:name w:val="标题 字符"/>
    <w:basedOn w:val="30"/>
    <w:link w:val="27"/>
    <w:qFormat/>
    <w:uiPriority w:val="10"/>
    <w:rPr>
      <w:rFonts w:eastAsia="宋体" w:asciiTheme="majorHAnsi" w:hAnsiTheme="majorHAnsi" w:cstheme="majorBidi"/>
      <w:b/>
      <w:bCs/>
      <w:sz w:val="32"/>
      <w:szCs w:val="32"/>
    </w:rPr>
  </w:style>
  <w:style w:type="character" w:customStyle="1" w:styleId="115">
    <w:name w:val="副标题 字符"/>
    <w:basedOn w:val="30"/>
    <w:link w:val="23"/>
    <w:qFormat/>
    <w:uiPriority w:val="11"/>
    <w:rPr>
      <w:rFonts w:eastAsia="宋体" w:asciiTheme="majorHAnsi" w:hAnsiTheme="majorHAnsi" w:cstheme="majorBidi"/>
      <w:b/>
      <w:bCs/>
      <w:kern w:val="28"/>
      <w:sz w:val="32"/>
      <w:szCs w:val="32"/>
    </w:rPr>
  </w:style>
  <w:style w:type="paragraph" w:styleId="116">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17">
    <w:name w:val="List Paragraph"/>
    <w:basedOn w:val="1"/>
    <w:qFormat/>
    <w:uiPriority w:val="34"/>
    <w:pPr>
      <w:spacing w:after="360" w:line="320" w:lineRule="atLeast"/>
      <w:ind w:firstLine="420" w:firstLineChars="200"/>
    </w:pPr>
    <w:rPr>
      <w:rFonts w:ascii="Arial" w:hAnsi="Arial" w:eastAsia="楷体_GB2312"/>
      <w:sz w:val="24"/>
    </w:rPr>
  </w:style>
  <w:style w:type="paragraph" w:styleId="118">
    <w:name w:val="Quote"/>
    <w:basedOn w:val="1"/>
    <w:next w:val="1"/>
    <w:link w:val="119"/>
    <w:qFormat/>
    <w:uiPriority w:val="29"/>
    <w:pPr>
      <w:spacing w:after="360" w:line="320" w:lineRule="atLeast"/>
    </w:pPr>
    <w:rPr>
      <w:rFonts w:ascii="Arial" w:hAnsi="Arial" w:eastAsia="楷体_GB2312"/>
      <w:i/>
      <w:iCs/>
      <w:color w:val="000000" w:themeColor="text1"/>
      <w:sz w:val="24"/>
      <w14:textFill>
        <w14:solidFill>
          <w14:schemeClr w14:val="tx1"/>
        </w14:solidFill>
      </w14:textFill>
    </w:rPr>
  </w:style>
  <w:style w:type="character" w:customStyle="1" w:styleId="119">
    <w:name w:val="引用 字符"/>
    <w:link w:val="118"/>
    <w:qFormat/>
    <w:uiPriority w:val="29"/>
    <w:rPr>
      <w:rFonts w:ascii="Arial" w:hAnsi="Arial" w:eastAsia="楷体_GB2312"/>
      <w:i/>
      <w:iCs/>
      <w:color w:val="000000" w:themeColor="text1"/>
      <w:sz w:val="24"/>
      <w14:textFill>
        <w14:solidFill>
          <w14:schemeClr w14:val="tx1"/>
        </w14:solidFill>
      </w14:textFill>
    </w:rPr>
  </w:style>
  <w:style w:type="paragraph" w:styleId="120">
    <w:name w:val="Intense Quote"/>
    <w:basedOn w:val="1"/>
    <w:next w:val="1"/>
    <w:link w:val="121"/>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sz w:val="24"/>
      <w14:textFill>
        <w14:solidFill>
          <w14:schemeClr w14:val="accent1"/>
        </w14:solidFill>
      </w14:textFill>
    </w:rPr>
  </w:style>
  <w:style w:type="character" w:customStyle="1" w:styleId="121">
    <w:name w:val="明显引用 字符"/>
    <w:link w:val="120"/>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22">
    <w:name w:val="TOC 标题1"/>
    <w:basedOn w:val="2"/>
    <w:next w:val="1"/>
    <w:semiHidden/>
    <w:qFormat/>
    <w:uiPriority w:val="39"/>
    <w:pPr>
      <w:outlineLvl w:val="9"/>
    </w:pPr>
  </w:style>
  <w:style w:type="character" w:customStyle="1" w:styleId="123">
    <w:name w:val="批注框文本 字符"/>
    <w:basedOn w:val="30"/>
    <w:link w:val="19"/>
    <w:semiHidden/>
    <w:qFormat/>
    <w:uiPriority w:val="0"/>
    <w:rPr>
      <w:rFonts w:ascii="宋体" w:hAnsi="等线" w:eastAsia="宋体"/>
      <w:sz w:val="18"/>
      <w:szCs w:val="18"/>
    </w:rPr>
  </w:style>
  <w:style w:type="character" w:customStyle="1" w:styleId="124">
    <w:name w:val="页脚 字符"/>
    <w:basedOn w:val="30"/>
    <w:link w:val="20"/>
    <w:qFormat/>
    <w:uiPriority w:val="99"/>
    <w:rPr>
      <w:rFonts w:cs="Times New Roman"/>
      <w:kern w:val="0"/>
      <w:sz w:val="22"/>
      <w:szCs w:val="22"/>
    </w:rPr>
  </w:style>
  <w:style w:type="paragraph" w:customStyle="1" w:styleId="125">
    <w:name w:val="修订1"/>
    <w:hidden/>
    <w:semiHidden/>
    <w:qFormat/>
    <w:uiPriority w:val="99"/>
    <w:rPr>
      <w:rFonts w:ascii="等线" w:hAnsi="等线" w:eastAsia="等线" w:cstheme="minorBidi"/>
      <w:kern w:val="2"/>
      <w:sz w:val="21"/>
      <w:szCs w:val="22"/>
      <w:lang w:val="en-US" w:eastAsia="zh-CN" w:bidi="ar-SA"/>
    </w:rPr>
  </w:style>
  <w:style w:type="paragraph" w:customStyle="1" w:styleId="126">
    <w:name w:val="p1"/>
    <w:basedOn w:val="1"/>
    <w:qFormat/>
    <w:uiPriority w:val="0"/>
    <w:pPr>
      <w:adjustRightInd/>
      <w:snapToGrid/>
      <w:jc w:val="left"/>
    </w:pPr>
    <w:rPr>
      <w:rFonts w:ascii="Helvetica Neue" w:hAnsi="Helvetica Neue" w:eastAsia="Helvetica Neue" w:cs="Times New Roman"/>
      <w:color w:val="000000"/>
      <w:kern w:val="0"/>
      <w:sz w:val="28"/>
      <w:szCs w:val="28"/>
    </w:rPr>
  </w:style>
  <w:style w:type="character" w:customStyle="1" w:styleId="127">
    <w:name w:val="批注文字 字符"/>
    <w:basedOn w:val="30"/>
    <w:link w:val="15"/>
    <w:semiHidden/>
    <w:qFormat/>
    <w:uiPriority w:val="0"/>
    <w:rPr>
      <w:rFonts w:ascii="等线" w:hAnsi="等线" w:eastAsia="等线"/>
      <w:szCs w:val="22"/>
    </w:rPr>
  </w:style>
  <w:style w:type="character" w:customStyle="1" w:styleId="128">
    <w:name w:val="批注主题 字符"/>
    <w:basedOn w:val="127"/>
    <w:link w:val="28"/>
    <w:semiHidden/>
    <w:qFormat/>
    <w:uiPriority w:val="0"/>
    <w:rPr>
      <w:rFonts w:ascii="等线" w:hAnsi="等线" w:eastAsia="等线"/>
      <w:b/>
      <w:bCs/>
      <w:szCs w:val="22"/>
    </w:rPr>
  </w:style>
  <w:style w:type="character" w:customStyle="1" w:styleId="129">
    <w:name w:val="未处理的提及1"/>
    <w:basedOn w:val="30"/>
    <w:semiHidden/>
    <w:unhideWhenUsed/>
    <w:qFormat/>
    <w:uiPriority w:val="99"/>
    <w:rPr>
      <w:color w:val="605E5C"/>
      <w:shd w:val="clear" w:color="auto" w:fill="E1DFDD"/>
    </w:rPr>
  </w:style>
  <w:style w:type="character" w:customStyle="1" w:styleId="130">
    <w:name w:val="未处理的提及2"/>
    <w:basedOn w:val="30"/>
    <w:semiHidden/>
    <w:unhideWhenUsed/>
    <w:qFormat/>
    <w:uiPriority w:val="99"/>
    <w:rPr>
      <w:color w:val="605E5C"/>
      <w:shd w:val="clear" w:color="auto" w:fill="E1DFDD"/>
    </w:rPr>
  </w:style>
  <w:style w:type="paragraph" w:customStyle="1" w:styleId="131">
    <w:name w:val="修订2"/>
    <w:hidden/>
    <w:unhideWhenUsed/>
    <w:qFormat/>
    <w:uiPriority w:val="99"/>
    <w:rPr>
      <w:rFonts w:ascii="等线" w:hAnsi="等线" w:eastAsia="等线" w:cstheme="minorBidi"/>
      <w:kern w:val="2"/>
      <w:sz w:val="21"/>
      <w:szCs w:val="22"/>
      <w:lang w:val="en-US" w:eastAsia="zh-CN" w:bidi="ar-SA"/>
    </w:rPr>
  </w:style>
  <w:style w:type="paragraph" w:customStyle="1" w:styleId="132">
    <w:name w:val="修订3"/>
    <w:hidden/>
    <w:unhideWhenUsed/>
    <w:qFormat/>
    <w:uiPriority w:val="99"/>
    <w:rPr>
      <w:rFonts w:ascii="等线" w:hAnsi="等线" w:eastAsia="等线" w:cstheme="minorBidi"/>
      <w:kern w:val="2"/>
      <w:sz w:val="21"/>
      <w:szCs w:val="22"/>
      <w:lang w:val="en-US" w:eastAsia="zh-CN" w:bidi="ar-SA"/>
    </w:rPr>
  </w:style>
  <w:style w:type="paragraph" w:customStyle="1" w:styleId="133">
    <w:name w:val="Revision"/>
    <w:hidden/>
    <w:unhideWhenUsed/>
    <w:qFormat/>
    <w:uiPriority w:val="99"/>
    <w:rPr>
      <w:rFonts w:ascii="等线" w:hAnsi="等线" w:eastAsia="等线"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10</Pages>
  <Words>573</Words>
  <Characters>578</Characters>
  <Lines>39</Lines>
  <Paragraphs>11</Paragraphs>
  <TotalTime>56</TotalTime>
  <ScaleCrop>false</ScaleCrop>
  <LinksUpToDate>false</LinksUpToDate>
  <CharactersWithSpaces>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2025-02-11T09:46:00Z</dcterms:created>
  <dc:creator>Windows User</dc:creator>
  <cp:keywords>blank</cp:keywords>
  <cp:lastModifiedBy>无题90</cp:lastModifiedBy>
  <cp:lastPrinted>1996-04-19T03:47:00Z</cp:lastPrinted>
  <dcterms:modified xsi:type="dcterms:W3CDTF">2025-12-12T07:07:24Z</dcterms:modified>
  <dc:subject>Blank Template</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0936BF6A19F34B8580ED208E1188F3AD_13</vt:lpwstr>
  </property>
  <property fmtid="{D5CDD505-2E9C-101B-9397-08002B2CF9AE}" pid="4" name="KSOTemplateDocerSaveRecord">
    <vt:lpwstr>eyJoZGlkIjoiM2YxYmY1YTQxMDk0OGZjMTBkZTY0MGJmYjA5ZDg1ZmYiLCJ1c2VySWQiOiIxOTgyOTA3ODgifQ==</vt:lpwstr>
  </property>
</Properties>
</file>