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11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Times New Roman Regular" w:hAnsi="Times New Roman Regular" w:eastAsia="仿宋" w:cs="Times New Roman Regular"/>
          <w:sz w:val="30"/>
          <w:szCs w:val="30"/>
          <w:lang w:val="en-US" w:eastAsia="zh-CN"/>
        </w:rPr>
      </w:pPr>
      <w:r>
        <w:rPr>
          <w:rFonts w:hint="default" w:ascii="Times New Roman Regular" w:hAnsi="Times New Roman Regular" w:eastAsia="仿宋" w:cs="Times New Roman Regular"/>
          <w:sz w:val="30"/>
          <w:szCs w:val="30"/>
          <w:lang w:val="en-US" w:eastAsia="zh-CN"/>
        </w:rPr>
        <w:t>武汉信有为金属制品有限公司</w:t>
      </w:r>
      <w:r>
        <w:rPr>
          <w:rFonts w:hint="default" w:ascii="Times New Roman Regular" w:hAnsi="Times New Roman Regular" w:eastAsia="仿宋" w:cs="Times New Roman Regular"/>
          <w:sz w:val="30"/>
          <w:szCs w:val="30"/>
          <w:lang w:eastAsia="zh-CN"/>
          <w:woUserID w:val="0"/>
        </w:rPr>
        <w:t>的</w:t>
      </w:r>
      <w:r>
        <w:rPr>
          <w:rFonts w:hint="default" w:ascii="Times New Roman Regular" w:hAnsi="Times New Roman Regular" w:eastAsia="仿宋" w:cs="Times New Roman Regular"/>
          <w:sz w:val="30"/>
          <w:szCs w:val="30"/>
          <w:lang w:val="en-US" w:eastAsia="zh-CN"/>
        </w:rPr>
        <w:t>法定代表人余敏刚代持，基本信息如下表：</w:t>
      </w:r>
    </w:p>
    <w:tbl>
      <w:tblPr>
        <w:tblStyle w:val="3"/>
        <w:tblW w:w="8646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1349"/>
        <w:gridCol w:w="831"/>
        <w:gridCol w:w="2092"/>
        <w:gridCol w:w="769"/>
        <w:gridCol w:w="939"/>
        <w:gridCol w:w="569"/>
        <w:gridCol w:w="800"/>
        <w:gridCol w:w="939"/>
      </w:tblGrid>
      <w:tr w14:paraId="7E1B6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7E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3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权证编号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5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权利人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坐落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B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用途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F5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层数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建筑面积</w:t>
            </w: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仿宋" w:cs="Times New Roman Regular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现状</w:t>
            </w:r>
          </w:p>
        </w:tc>
      </w:tr>
      <w:tr w14:paraId="25D7C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8D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 Regular" w:hAnsi="Times New Roman Regular" w:eastAsia="仿宋" w:cs="Times New Roman Regular"/>
                <w:sz w:val="18"/>
                <w:szCs w:val="18"/>
                <w:lang w:val="en-US" w:eastAsia="zh-CN" w:bidi="ar"/>
              </w:rPr>
              <w:t>鄂</w:t>
            </w:r>
            <w:r>
              <w:rPr>
                <w:rStyle w:val="5"/>
                <w:rFonts w:hint="eastAsia" w:ascii="Times New Roman Regular" w:hAnsi="Times New Roman Regular" w:eastAsia="仿宋" w:cs="Times New Roman Regular"/>
                <w:sz w:val="18"/>
                <w:szCs w:val="18"/>
                <w:lang w:val="en-US" w:eastAsia="zh-CN" w:bidi="ar"/>
              </w:rPr>
              <w:t>（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Style w:val="5"/>
                <w:rFonts w:hint="default" w:ascii="Times New Roman Regular" w:hAnsi="Times New Roman Regular" w:eastAsia="仿宋" w:cs="Times New Roman Regular"/>
                <w:sz w:val="18"/>
                <w:szCs w:val="18"/>
                <w:lang w:val="en-US" w:eastAsia="zh-CN" w:bidi="ar"/>
              </w:rPr>
              <w:t>武汉市蔡甸不动产权第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0020850</w:t>
            </w:r>
            <w:r>
              <w:rPr>
                <w:rStyle w:val="5"/>
                <w:rFonts w:hint="default" w:ascii="Times New Roman Regular" w:hAnsi="Times New Roman Regular" w:eastAsia="仿宋" w:cs="Times New Roman Regular"/>
                <w:sz w:val="18"/>
                <w:szCs w:val="18"/>
                <w:lang w:val="en-US" w:eastAsia="zh-CN" w:bidi="ar"/>
              </w:rPr>
              <w:t>号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08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5"/>
                <w:rFonts w:hint="default" w:ascii="Times New Roman Regular" w:hAnsi="Times New Roman Regular" w:eastAsia="仿宋" w:cs="Times New Roman Regular"/>
                <w:sz w:val="18"/>
                <w:szCs w:val="18"/>
                <w:lang w:val="en-US" w:eastAsia="zh-CN" w:bidi="ar"/>
              </w:rPr>
              <w:t>余敏刚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9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蔡甸区蔡甸大街与西环路交汇处以西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张湾街太山村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中粮国际营养健康城启动区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中粮祥云地铁小镇</w:t>
            </w:r>
            <w:r>
              <w:rPr>
                <w:rFonts w:hint="eastAsia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一期24栋2单元28层1号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城镇住宅用地/住宅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9D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钢混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E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28/34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D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113.43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仿宋" w:cs="Times New Roman Regular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毛坯、空置</w:t>
            </w:r>
          </w:p>
        </w:tc>
      </w:tr>
    </w:tbl>
    <w:p w14:paraId="19DCD1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4D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  acoustic </cp:lastModifiedBy>
  <dcterms:modified xsi:type="dcterms:W3CDTF">2025-12-24T11:59:54Z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eyJoZGlkIjoiMGYyZjkyOWQwMTA5YTUyNTBiNTM5Mjc3ZDBiMGU2YzQiLCJ1c2VySWQiOiIzMDc4ODM5MjAifQ==</vt:lpwstr>
  </property>
  <property fmtid="{D5CDD505-2E9C-101B-9397-08002B2CF9AE}" pid="4" name="ICV">
    <vt:lpwstr>AC8CE5AC02C24C5C8A2158F33C625336_12</vt:lpwstr>
  </property>
</Properties>
</file>