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3A731">
      <w:pPr>
        <w:spacing w:line="360" w:lineRule="auto"/>
        <w:ind w:firstLine="480" w:firstLineChars="200"/>
        <w:outlineLvl w:val="9"/>
        <w:rPr>
          <w:rFonts w:ascii="Times New Roman" w:hAnsi="Times New Roman" w:eastAsia="仿宋" w:cs="Times New Roman"/>
          <w:sz w:val="24"/>
        </w:rPr>
      </w:pPr>
      <w:r>
        <w:rPr>
          <w:rFonts w:hint="eastAsia" w:ascii="Times New Roman" w:hAnsi="Times New Roman" w:eastAsia="仿宋" w:cs="Times New Roman"/>
          <w:sz w:val="24"/>
        </w:rPr>
        <w:t>附件1</w:t>
      </w:r>
    </w:p>
    <w:p w14:paraId="4EEA453E">
      <w:pPr>
        <w:spacing w:line="360" w:lineRule="auto"/>
        <w:ind w:firstLine="480" w:firstLineChars="200"/>
        <w:jc w:val="center"/>
        <w:outlineLvl w:val="1"/>
        <w:rPr>
          <w:rFonts w:ascii="Times New Roman" w:hAnsi="Times New Roman" w:eastAsia="仿宋" w:cs="Times New Roman"/>
          <w:sz w:val="24"/>
        </w:rPr>
      </w:pPr>
      <w:r>
        <w:rPr>
          <w:rFonts w:hint="eastAsia" w:ascii="Times New Roman" w:hAnsi="Times New Roman" w:eastAsia="仿宋" w:cs="Times New Roman"/>
          <w:sz w:val="24"/>
        </w:rPr>
        <w:t>报名意向书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806"/>
        <w:gridCol w:w="2807"/>
      </w:tblGrid>
      <w:tr w14:paraId="4B9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49C3B014">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企业名称/联合体名称</w:t>
            </w:r>
          </w:p>
        </w:tc>
        <w:tc>
          <w:tcPr>
            <w:tcW w:w="5613" w:type="dxa"/>
            <w:gridSpan w:val="2"/>
            <w:vAlign w:val="center"/>
          </w:tcPr>
          <w:p w14:paraId="638C3C15">
            <w:pPr>
              <w:spacing w:line="360" w:lineRule="auto"/>
              <w:jc w:val="center"/>
              <w:rPr>
                <w:rFonts w:hint="eastAsia" w:ascii="Times New Roman" w:hAnsi="Times New Roman" w:eastAsia="仿宋" w:cs="Times New Roman"/>
                <w:sz w:val="24"/>
              </w:rPr>
            </w:pPr>
          </w:p>
        </w:tc>
      </w:tr>
      <w:tr w14:paraId="0962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vAlign w:val="center"/>
          </w:tcPr>
          <w:p w14:paraId="5121C044">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联合体</w:t>
            </w:r>
            <w:r>
              <w:rPr>
                <w:rFonts w:ascii="Times New Roman" w:hAnsi="Times New Roman" w:eastAsia="仿宋" w:cs="Times New Roman"/>
                <w:sz w:val="24"/>
              </w:rPr>
              <w:br w:type="textWrapping"/>
            </w:r>
            <w:r>
              <w:rPr>
                <w:rFonts w:hint="eastAsia" w:ascii="Times New Roman" w:hAnsi="Times New Roman" w:eastAsia="仿宋" w:cs="Times New Roman"/>
                <w:sz w:val="24"/>
              </w:rPr>
              <w:t>（如适用）</w:t>
            </w:r>
          </w:p>
        </w:tc>
        <w:tc>
          <w:tcPr>
            <w:tcW w:w="5613" w:type="dxa"/>
            <w:gridSpan w:val="2"/>
            <w:vAlign w:val="center"/>
          </w:tcPr>
          <w:p w14:paraId="558DFC15">
            <w:pPr>
              <w:spacing w:line="360" w:lineRule="auto"/>
              <w:rPr>
                <w:rFonts w:ascii="Times New Roman" w:hAnsi="Times New Roman" w:eastAsia="仿宋" w:cs="Times New Roman"/>
                <w:sz w:val="24"/>
              </w:rPr>
            </w:pPr>
            <w:r>
              <w:rPr>
                <w:rFonts w:hint="eastAsia" w:ascii="Times New Roman" w:hAnsi="Times New Roman" w:eastAsia="仿宋" w:cs="Times New Roman"/>
                <w:sz w:val="24"/>
              </w:rPr>
              <w:t>是否属于联合体报名：</w:t>
            </w:r>
          </w:p>
          <w:p w14:paraId="5F327833">
            <w:pPr>
              <w:spacing w:line="360" w:lineRule="auto"/>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如果属于联合体报名，组成联合体的意向投资人为</w:t>
            </w:r>
            <w:r>
              <w:rPr>
                <w:rFonts w:hint="eastAsia" w:ascii="Times New Roman" w:hAnsi="Times New Roman" w:eastAsia="仿宋" w:cs="Times New Roman"/>
                <w:sz w:val="24"/>
                <w:lang w:eastAsia="zh-CN"/>
              </w:rPr>
              <w:t>：</w:t>
            </w:r>
          </w:p>
          <w:p w14:paraId="32608720">
            <w:pPr>
              <w:spacing w:line="360" w:lineRule="auto"/>
              <w:rPr>
                <w:rFonts w:hint="eastAsia" w:ascii="Times New Roman" w:hAnsi="Times New Roman" w:eastAsia="仿宋" w:cs="Times New Roman"/>
                <w:sz w:val="24"/>
                <w:lang w:val="en-US" w:eastAsia="zh-CN"/>
              </w:rPr>
            </w:pPr>
          </w:p>
          <w:p w14:paraId="724DEEDF">
            <w:pPr>
              <w:spacing w:line="360" w:lineRule="auto"/>
              <w:rPr>
                <w:rFonts w:hint="eastAsia" w:ascii="Times New Roman" w:hAnsi="Times New Roman" w:eastAsia="仿宋" w:cs="Times New Roman"/>
                <w:sz w:val="24"/>
                <w:lang w:val="en-US" w:eastAsia="zh-CN"/>
              </w:rPr>
            </w:pPr>
          </w:p>
          <w:p w14:paraId="59C7227F">
            <w:pPr>
              <w:spacing w:line="360" w:lineRule="auto"/>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牵头方为：</w:t>
            </w:r>
          </w:p>
          <w:p w14:paraId="2FE61F75">
            <w:pPr>
              <w:spacing w:line="360" w:lineRule="auto"/>
              <w:rPr>
                <w:rFonts w:hint="default" w:ascii="Times New Roman" w:hAnsi="Times New Roman" w:eastAsia="仿宋" w:cs="Times New Roman"/>
                <w:sz w:val="24"/>
                <w:lang w:val="en-US" w:eastAsia="zh-CN"/>
              </w:rPr>
            </w:pPr>
          </w:p>
        </w:tc>
      </w:tr>
      <w:tr w14:paraId="154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509681A5">
            <w:pPr>
              <w:spacing w:line="360" w:lineRule="auto"/>
              <w:jc w:val="center"/>
              <w:rPr>
                <w:rFonts w:ascii="Times New Roman" w:hAnsi="Times New Roman" w:eastAsia="仿宋" w:cs="Times New Roman"/>
                <w:sz w:val="24"/>
              </w:rPr>
            </w:pPr>
            <w:r>
              <w:rPr>
                <w:rFonts w:hint="eastAsia" w:ascii="Times New Roman" w:hAnsi="Times New Roman" w:eastAsia="仿宋" w:cs="Times New Roman"/>
                <w:sz w:val="24"/>
              </w:rPr>
              <w:t>意向投资人简介</w:t>
            </w:r>
          </w:p>
          <w:p w14:paraId="6ED5CB2C">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包括</w:t>
            </w:r>
            <w:r>
              <w:rPr>
                <w:rFonts w:hint="eastAsia" w:ascii="Times New Roman" w:hAnsi="Times New Roman" w:eastAsia="仿宋" w:cs="Times New Roman"/>
                <w:sz w:val="24"/>
                <w:lang w:val="en-US" w:eastAsia="zh-CN"/>
              </w:rPr>
              <w:t>但不限于</w:t>
            </w:r>
            <w:r>
              <w:rPr>
                <w:rFonts w:ascii="Times New Roman" w:hAnsi="Times New Roman" w:eastAsia="仿宋" w:cs="Times New Roman"/>
                <w:sz w:val="24"/>
              </w:rPr>
              <w:t>基本情况、主营业务</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组织架构、资产负债情况，</w:t>
            </w:r>
            <w:r>
              <w:rPr>
                <w:rFonts w:ascii="Times New Roman" w:hAnsi="Times New Roman" w:eastAsia="仿宋" w:cs="Times New Roman"/>
                <w:sz w:val="24"/>
              </w:rPr>
              <w:t>联合体应分别进行说明，可另附页</w:t>
            </w:r>
            <w:r>
              <w:rPr>
                <w:rFonts w:hint="eastAsia" w:ascii="Times New Roman" w:hAnsi="Times New Roman" w:eastAsia="仿宋" w:cs="Times New Roman"/>
                <w:sz w:val="24"/>
              </w:rPr>
              <w:t>）</w:t>
            </w:r>
          </w:p>
        </w:tc>
        <w:tc>
          <w:tcPr>
            <w:tcW w:w="5613" w:type="dxa"/>
            <w:gridSpan w:val="2"/>
            <w:vAlign w:val="center"/>
          </w:tcPr>
          <w:p w14:paraId="26172230">
            <w:pPr>
              <w:spacing w:line="360" w:lineRule="auto"/>
              <w:rPr>
                <w:rFonts w:hint="eastAsia" w:ascii="Times New Roman" w:hAnsi="Times New Roman" w:eastAsia="仿宋" w:cs="Times New Roman"/>
                <w:sz w:val="24"/>
              </w:rPr>
            </w:pPr>
          </w:p>
        </w:tc>
      </w:tr>
      <w:tr w14:paraId="14C6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74BD1BC8">
            <w:pPr>
              <w:spacing w:line="360" w:lineRule="auto"/>
              <w:jc w:val="center"/>
              <w:rPr>
                <w:rFonts w:hint="eastAsia" w:ascii="Times New Roman" w:hAnsi="Times New Roman" w:eastAsia="仿宋" w:cs="Times New Roman"/>
                <w:sz w:val="24"/>
              </w:rPr>
            </w:pPr>
            <w:r>
              <w:rPr>
                <w:rFonts w:ascii="Times New Roman" w:hAnsi="Times New Roman" w:eastAsia="仿宋" w:cs="Times New Roman"/>
                <w:sz w:val="24"/>
              </w:rPr>
              <w:t>投资意向概述</w:t>
            </w:r>
            <w:r>
              <w:rPr>
                <w:rFonts w:hint="eastAsia" w:ascii="Times New Roman" w:hAnsi="Times New Roman" w:eastAsia="仿宋" w:cs="Times New Roman"/>
                <w:sz w:val="24"/>
                <w:lang w:eastAsia="zh-CN"/>
              </w:rPr>
              <w:t>（</w:t>
            </w:r>
            <w:r>
              <w:rPr>
                <w:rFonts w:ascii="Times New Roman" w:hAnsi="Times New Roman" w:eastAsia="仿宋" w:cs="Times New Roman"/>
                <w:sz w:val="24"/>
              </w:rPr>
              <w:t>请描述投资意向为对某一个、某些板块投资或整体投资，并对具体投资意向进行说明，可另附页）</w:t>
            </w:r>
          </w:p>
        </w:tc>
        <w:tc>
          <w:tcPr>
            <w:tcW w:w="5613" w:type="dxa"/>
            <w:gridSpan w:val="2"/>
            <w:vAlign w:val="center"/>
          </w:tcPr>
          <w:p w14:paraId="1BD4EAB5">
            <w:pPr>
              <w:spacing w:line="360" w:lineRule="auto"/>
              <w:rPr>
                <w:rFonts w:hint="eastAsia" w:ascii="Times New Roman" w:hAnsi="Times New Roman" w:eastAsia="仿宋" w:cs="Times New Roman"/>
                <w:sz w:val="24"/>
              </w:rPr>
            </w:pPr>
          </w:p>
        </w:tc>
      </w:tr>
      <w:tr w14:paraId="5F0E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689" w:type="dxa"/>
            <w:vMerge w:val="restart"/>
          </w:tcPr>
          <w:p w14:paraId="32F073A1">
            <w:pPr>
              <w:spacing w:line="360" w:lineRule="auto"/>
              <w:jc w:val="center"/>
              <w:rPr>
                <w:rFonts w:ascii="Times New Roman" w:hAnsi="Times New Roman" w:eastAsia="仿宋" w:cs="Times New Roman"/>
                <w:sz w:val="24"/>
              </w:rPr>
            </w:pPr>
            <w:r>
              <w:rPr>
                <w:rFonts w:ascii="Times New Roman" w:hAnsi="Times New Roman" w:eastAsia="仿宋" w:cs="Times New Roman"/>
                <w:sz w:val="24"/>
              </w:rPr>
              <w:t>通讯方式</w:t>
            </w:r>
          </w:p>
          <w:p w14:paraId="1E24DBD7">
            <w:pPr>
              <w:spacing w:line="360" w:lineRule="auto"/>
              <w:jc w:val="center"/>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w:t>
            </w:r>
            <w:r>
              <w:rPr>
                <w:rFonts w:ascii="Times New Roman" w:hAnsi="Times New Roman" w:eastAsia="仿宋" w:cs="Times New Roman"/>
                <w:sz w:val="24"/>
              </w:rPr>
              <w:t>联系人为有权代表意向投资人的授权人员；2</w:t>
            </w:r>
            <w:r>
              <w:rPr>
                <w:rFonts w:hint="eastAsia" w:ascii="Times New Roman" w:hAnsi="Times New Roman" w:eastAsia="仿宋" w:cs="Times New Roman"/>
                <w:sz w:val="24"/>
              </w:rPr>
              <w:t>、</w:t>
            </w:r>
            <w:r>
              <w:rPr>
                <w:rFonts w:ascii="Times New Roman" w:hAnsi="Times New Roman" w:eastAsia="仿宋" w:cs="Times New Roman"/>
                <w:sz w:val="24"/>
              </w:rPr>
              <w:t>我方承诺本通讯方式为与我方取得联系的有效方式；若发生变更，我联系地址方将及时通知管理人）</w:t>
            </w:r>
          </w:p>
        </w:tc>
        <w:tc>
          <w:tcPr>
            <w:tcW w:w="2806" w:type="dxa"/>
            <w:vAlign w:val="center"/>
          </w:tcPr>
          <w:p w14:paraId="629AC2F2">
            <w:pPr>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联系人：</w:t>
            </w:r>
          </w:p>
        </w:tc>
        <w:tc>
          <w:tcPr>
            <w:tcW w:w="2807" w:type="dxa"/>
            <w:vAlign w:val="center"/>
          </w:tcPr>
          <w:p w14:paraId="73862635">
            <w:pPr>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联系电话</w:t>
            </w:r>
          </w:p>
        </w:tc>
      </w:tr>
      <w:tr w14:paraId="121D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2689" w:type="dxa"/>
            <w:vMerge w:val="continue"/>
          </w:tcPr>
          <w:p w14:paraId="26C52235">
            <w:pPr>
              <w:spacing w:line="360" w:lineRule="auto"/>
              <w:jc w:val="center"/>
              <w:rPr>
                <w:rFonts w:ascii="Times New Roman" w:hAnsi="Times New Roman" w:eastAsia="仿宋" w:cs="Times New Roman"/>
                <w:sz w:val="24"/>
              </w:rPr>
            </w:pPr>
          </w:p>
        </w:tc>
        <w:tc>
          <w:tcPr>
            <w:tcW w:w="5613" w:type="dxa"/>
            <w:gridSpan w:val="2"/>
            <w:vAlign w:val="center"/>
          </w:tcPr>
          <w:p w14:paraId="0BDB67B5">
            <w:pPr>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电子邮箱</w:t>
            </w:r>
          </w:p>
        </w:tc>
      </w:tr>
      <w:tr w14:paraId="1640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trPr>
        <w:tc>
          <w:tcPr>
            <w:tcW w:w="2689" w:type="dxa"/>
            <w:vMerge w:val="continue"/>
          </w:tcPr>
          <w:p w14:paraId="12A19C49">
            <w:pPr>
              <w:spacing w:line="360" w:lineRule="auto"/>
              <w:jc w:val="center"/>
              <w:rPr>
                <w:rFonts w:ascii="Times New Roman" w:hAnsi="Times New Roman" w:eastAsia="仿宋" w:cs="Times New Roman"/>
                <w:sz w:val="24"/>
              </w:rPr>
            </w:pPr>
          </w:p>
        </w:tc>
        <w:tc>
          <w:tcPr>
            <w:tcW w:w="5613" w:type="dxa"/>
            <w:gridSpan w:val="2"/>
            <w:vAlign w:val="center"/>
          </w:tcPr>
          <w:p w14:paraId="274D93A2">
            <w:pPr>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联系地址</w:t>
            </w:r>
          </w:p>
        </w:tc>
      </w:tr>
    </w:tbl>
    <w:p w14:paraId="37AF6FF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我方郑重承诺，我方已充分了解并认可本次重整投资人招募的全部要求，已充分评估、知悉并自愿承担参与本次重整投资人招募的全部成本、风险、负担。</w:t>
      </w:r>
    </w:p>
    <w:p w14:paraId="0DF17A9D">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意向投资人（公章）：</w:t>
      </w:r>
    </w:p>
    <w:p w14:paraId="6804F282">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法定代表人或负责人（签章）：</w:t>
      </w:r>
    </w:p>
    <w:p w14:paraId="5C84F19E">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48139F85">
      <w:pPr>
        <w:spacing w:line="360" w:lineRule="auto"/>
        <w:ind w:firstLine="480" w:firstLineChars="200"/>
        <w:rPr>
          <w:rFonts w:hint="eastAsia" w:ascii="Times New Roman" w:hAnsi="Times New Roman" w:eastAsia="仿宋" w:cs="Times New Roman"/>
          <w:sz w:val="24"/>
        </w:rPr>
      </w:pPr>
    </w:p>
    <w:p w14:paraId="6C43BE59">
      <w:pPr>
        <w:spacing w:line="360" w:lineRule="auto"/>
        <w:ind w:firstLine="480" w:firstLineChars="200"/>
        <w:rPr>
          <w:rFonts w:hint="eastAsia" w:ascii="Times New Roman" w:hAnsi="Times New Roman" w:eastAsia="仿宋" w:cs="Times New Roman"/>
          <w:sz w:val="24"/>
        </w:rPr>
      </w:pPr>
    </w:p>
    <w:p w14:paraId="2B7067A3">
      <w:pPr>
        <w:spacing w:line="360" w:lineRule="auto"/>
        <w:ind w:firstLine="480" w:firstLineChars="200"/>
        <w:rPr>
          <w:rFonts w:hint="eastAsia" w:ascii="Times New Roman" w:hAnsi="Times New Roman" w:eastAsia="仿宋" w:cs="Times New Roman"/>
          <w:sz w:val="24"/>
        </w:rPr>
      </w:pPr>
    </w:p>
    <w:p w14:paraId="422DABE3">
      <w:pPr>
        <w:spacing w:line="360" w:lineRule="auto"/>
        <w:ind w:firstLine="480" w:firstLineChars="200"/>
        <w:rPr>
          <w:rFonts w:hint="eastAsia" w:ascii="Times New Roman" w:hAnsi="Times New Roman" w:eastAsia="仿宋" w:cs="Times New Roman"/>
          <w:sz w:val="24"/>
        </w:rPr>
      </w:pPr>
    </w:p>
    <w:p w14:paraId="3A98A242">
      <w:pPr>
        <w:spacing w:line="360" w:lineRule="auto"/>
        <w:ind w:firstLine="480" w:firstLineChars="200"/>
        <w:rPr>
          <w:rFonts w:hint="eastAsia" w:ascii="Times New Roman" w:hAnsi="Times New Roman" w:eastAsia="仿宋" w:cs="Times New Roman"/>
          <w:sz w:val="24"/>
        </w:rPr>
      </w:pPr>
    </w:p>
    <w:p w14:paraId="63EFB22F">
      <w:pPr>
        <w:spacing w:line="360" w:lineRule="auto"/>
        <w:ind w:firstLine="480" w:firstLineChars="200"/>
        <w:rPr>
          <w:rFonts w:hint="eastAsia" w:ascii="Times New Roman" w:hAnsi="Times New Roman" w:eastAsia="仿宋" w:cs="Times New Roman"/>
          <w:sz w:val="24"/>
        </w:rPr>
      </w:pPr>
    </w:p>
    <w:p w14:paraId="5CDDA5E8">
      <w:pPr>
        <w:spacing w:line="360" w:lineRule="auto"/>
        <w:ind w:firstLine="480" w:firstLineChars="200"/>
        <w:rPr>
          <w:rFonts w:hint="eastAsia" w:ascii="Times New Roman" w:hAnsi="Times New Roman" w:eastAsia="仿宋" w:cs="Times New Roman"/>
          <w:sz w:val="24"/>
        </w:rPr>
      </w:pPr>
    </w:p>
    <w:p w14:paraId="071227A7">
      <w:pPr>
        <w:spacing w:line="360" w:lineRule="auto"/>
        <w:ind w:firstLine="480" w:firstLineChars="200"/>
        <w:rPr>
          <w:rFonts w:hint="eastAsia" w:ascii="Times New Roman" w:hAnsi="Times New Roman" w:eastAsia="仿宋" w:cs="Times New Roman"/>
          <w:sz w:val="24"/>
        </w:rPr>
      </w:pPr>
    </w:p>
    <w:p w14:paraId="3B8278C2">
      <w:pPr>
        <w:spacing w:line="360" w:lineRule="auto"/>
        <w:ind w:firstLine="480" w:firstLineChars="200"/>
        <w:rPr>
          <w:rFonts w:hint="eastAsia" w:ascii="Times New Roman" w:hAnsi="Times New Roman" w:eastAsia="仿宋" w:cs="Times New Roman"/>
          <w:sz w:val="24"/>
        </w:rPr>
      </w:pPr>
    </w:p>
    <w:p w14:paraId="37DE7F4E">
      <w:pPr>
        <w:spacing w:line="360" w:lineRule="auto"/>
        <w:ind w:firstLine="480" w:firstLineChars="200"/>
        <w:rPr>
          <w:rFonts w:hint="eastAsia" w:ascii="Times New Roman" w:hAnsi="Times New Roman" w:eastAsia="仿宋" w:cs="Times New Roman"/>
          <w:sz w:val="24"/>
        </w:rPr>
      </w:pPr>
    </w:p>
    <w:p w14:paraId="6A8DE02E">
      <w:pPr>
        <w:spacing w:line="360" w:lineRule="auto"/>
        <w:ind w:firstLine="480" w:firstLineChars="200"/>
        <w:rPr>
          <w:rFonts w:hint="eastAsia" w:ascii="Times New Roman" w:hAnsi="Times New Roman" w:eastAsia="仿宋" w:cs="Times New Roman"/>
          <w:sz w:val="24"/>
        </w:rPr>
      </w:pPr>
    </w:p>
    <w:p w14:paraId="162E7545">
      <w:pPr>
        <w:spacing w:line="360" w:lineRule="auto"/>
        <w:ind w:firstLine="480" w:firstLineChars="200"/>
        <w:rPr>
          <w:rFonts w:hint="eastAsia" w:ascii="Times New Roman" w:hAnsi="Times New Roman" w:eastAsia="仿宋" w:cs="Times New Roman"/>
          <w:sz w:val="24"/>
        </w:rPr>
      </w:pPr>
    </w:p>
    <w:p w14:paraId="1B2B38A9">
      <w:pPr>
        <w:spacing w:line="360" w:lineRule="auto"/>
        <w:ind w:firstLine="480" w:firstLineChars="200"/>
        <w:rPr>
          <w:rFonts w:hint="eastAsia" w:ascii="Times New Roman" w:hAnsi="Times New Roman" w:eastAsia="仿宋" w:cs="Times New Roman"/>
          <w:sz w:val="24"/>
        </w:rPr>
      </w:pPr>
    </w:p>
    <w:p w14:paraId="671D4AED">
      <w:pPr>
        <w:spacing w:line="360" w:lineRule="auto"/>
        <w:ind w:firstLine="480" w:firstLineChars="200"/>
        <w:rPr>
          <w:rFonts w:hint="eastAsia" w:ascii="Times New Roman" w:hAnsi="Times New Roman" w:eastAsia="仿宋" w:cs="Times New Roman"/>
          <w:sz w:val="24"/>
        </w:rPr>
      </w:pPr>
    </w:p>
    <w:p w14:paraId="4A327D41">
      <w:pPr>
        <w:spacing w:line="360" w:lineRule="auto"/>
        <w:ind w:firstLine="480" w:firstLineChars="200"/>
        <w:rPr>
          <w:rFonts w:hint="eastAsia" w:ascii="Times New Roman" w:hAnsi="Times New Roman" w:eastAsia="仿宋" w:cs="Times New Roman"/>
          <w:sz w:val="24"/>
        </w:rPr>
      </w:pPr>
    </w:p>
    <w:p w14:paraId="4905C151">
      <w:pPr>
        <w:spacing w:line="360" w:lineRule="auto"/>
        <w:ind w:firstLine="480" w:firstLineChars="200"/>
        <w:rPr>
          <w:rFonts w:hint="eastAsia" w:ascii="Times New Roman" w:hAnsi="Times New Roman" w:eastAsia="仿宋" w:cs="Times New Roman"/>
          <w:sz w:val="24"/>
        </w:rPr>
      </w:pPr>
    </w:p>
    <w:p w14:paraId="71A0808B">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附件2</w:t>
      </w:r>
    </w:p>
    <w:p w14:paraId="257952C3">
      <w:pPr>
        <w:spacing w:line="360" w:lineRule="auto"/>
        <w:ind w:firstLine="480" w:firstLineChars="200"/>
        <w:jc w:val="center"/>
        <w:outlineLvl w:val="1"/>
        <w:rPr>
          <w:rFonts w:ascii="Times New Roman" w:hAnsi="Times New Roman" w:eastAsia="仿宋" w:cs="Times New Roman"/>
          <w:sz w:val="24"/>
        </w:rPr>
      </w:pPr>
      <w:r>
        <w:rPr>
          <w:rFonts w:hint="eastAsia" w:ascii="Times New Roman" w:hAnsi="Times New Roman" w:eastAsia="仿宋" w:cs="Times New Roman"/>
          <w:sz w:val="24"/>
        </w:rPr>
        <w:t>意向投资人报名承诺函</w:t>
      </w:r>
    </w:p>
    <w:p w14:paraId="3FC98822">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四川南骏汽车集团有限公司、四川瑞宇汽车销售有限公司、四川瑞吉汽车零部件有限公司、四川骏兴汽车配件有限公司、四川瑞宇物流有限公司管理人：</w:t>
      </w:r>
    </w:p>
    <w:p w14:paraId="7DCE5DB5">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我方参与贵方开展的四川南骏汽车集团有限公司、四川瑞宇汽车销售有限公司、四川瑞吉汽车零部件有限公司、四川骏兴汽车配件有限公司、四川瑞宇物流有限公司重整投资人招募和遴选工作（简称本项目），我方承诺：</w:t>
      </w:r>
    </w:p>
    <w:p w14:paraId="00AE685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一、我方符合贵方发布的重整投资人招募公告规定的意向投资人应具备的下述各项条件：</w:t>
      </w:r>
    </w:p>
    <w:p w14:paraId="6441CDC9">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（一）</w:t>
      </w:r>
      <w:r>
        <w:rPr>
          <w:rFonts w:ascii="Times New Roman" w:hAnsi="Times New Roman" w:eastAsia="仿宋" w:cs="Times New Roman"/>
          <w:sz w:val="24"/>
        </w:rPr>
        <w:t>我方是依照中华人民共和国法律设立的企业法人或非法人组织。</w:t>
      </w:r>
    </w:p>
    <w:p w14:paraId="3190D27C">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（二）</w:t>
      </w:r>
      <w:r>
        <w:rPr>
          <w:rFonts w:hint="eastAsia" w:ascii="Times New Roman" w:hAnsi="Times New Roman" w:eastAsia="仿宋" w:cs="Times New Roman"/>
          <w:sz w:val="24"/>
          <w:lang w:val="en-US" w:eastAsia="zh-CN"/>
        </w:rPr>
        <w:t>截至</w:t>
      </w:r>
      <w:r>
        <w:rPr>
          <w:rFonts w:ascii="Times New Roman" w:hAnsi="Times New Roman" w:eastAsia="仿宋" w:cs="Times New Roman"/>
          <w:sz w:val="24"/>
        </w:rPr>
        <w:t>报名截止日，我方不存在重大违法、违规行为，未被列入失信被执行人名单，不属于失信联合惩戒对象。</w:t>
      </w:r>
    </w:p>
    <w:p w14:paraId="4BBFFD70">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（三）</w:t>
      </w:r>
      <w:r>
        <w:rPr>
          <w:rFonts w:ascii="Times New Roman" w:hAnsi="Times New Roman" w:eastAsia="仿宋" w:cs="Times New Roman"/>
          <w:sz w:val="24"/>
        </w:rPr>
        <w:t>我方具备参与本次重整投资的条件，不存在根据相关法律、法规、监管部门要求不适宜参与重整投资的情形。</w:t>
      </w:r>
    </w:p>
    <w:p w14:paraId="53622923">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（四）</w:t>
      </w:r>
      <w:r>
        <w:rPr>
          <w:rFonts w:hint="eastAsia" w:ascii="Times New Roman" w:hAnsi="Times New Roman" w:eastAsia="仿宋" w:cs="Times New Roman"/>
          <w:sz w:val="24"/>
          <w:lang w:val="en-US" w:eastAsia="zh-CN"/>
        </w:rPr>
        <w:t>我方</w:t>
      </w:r>
      <w:r>
        <w:rPr>
          <w:rFonts w:hint="eastAsia" w:ascii="Times New Roman Regular" w:hAnsi="Times New Roman Regular" w:eastAsia="仿宋_GB2312" w:cs="Times New Roman Regular"/>
          <w:sz w:val="24"/>
          <w:lang w:val="en-US" w:eastAsia="zh-CN"/>
        </w:rPr>
        <w:t>具备不低于10亿元的投资能力，资金来源合法合规（附：银行授信/自有资金证明/控股主体投资保障等证明材料）。</w:t>
      </w:r>
    </w:p>
    <w:p w14:paraId="4FA97700">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（五）</w:t>
      </w:r>
      <w:r>
        <w:rPr>
          <w:rFonts w:ascii="Times New Roman" w:hAnsi="Times New Roman" w:eastAsia="仿宋" w:cs="Times New Roman"/>
          <w:sz w:val="24"/>
        </w:rPr>
        <w:t>我方属于组建联合体参与重整投资本项目，我方承诺：保证联合体</w:t>
      </w:r>
      <w:r>
        <w:rPr>
          <w:rFonts w:hint="eastAsia" w:ascii="Times New Roman" w:hAnsi="Times New Roman" w:eastAsia="仿宋" w:cs="Times New Roman"/>
          <w:sz w:val="24"/>
          <w:lang w:val="en-US" w:eastAsia="zh-CN"/>
        </w:rPr>
        <w:t>中牵头方</w:t>
      </w:r>
      <w:r>
        <w:rPr>
          <w:rFonts w:ascii="Times New Roman" w:hAnsi="Times New Roman" w:eastAsia="仿宋" w:cs="Times New Roman"/>
          <w:sz w:val="24"/>
        </w:rPr>
        <w:t>符合上述全部招募条件。</w:t>
      </w:r>
      <w:r>
        <w:rPr>
          <w:rFonts w:hint="eastAsia" w:ascii="Times New Roman" w:hAnsi="Times New Roman" w:eastAsia="仿宋" w:cs="Times New Roman"/>
          <w:sz w:val="24"/>
          <w:lang w:val="en-US" w:eastAsia="zh-CN"/>
        </w:rPr>
        <w:t>其他各方满足第（一）至（三）项条件。</w:t>
      </w:r>
      <w:r>
        <w:rPr>
          <w:rFonts w:ascii="Times New Roman" w:hAnsi="Times New Roman" w:eastAsia="仿宋" w:cs="Times New Roman"/>
          <w:sz w:val="24"/>
        </w:rPr>
        <w:t>（此项仅适用于联合体报名）</w:t>
      </w:r>
    </w:p>
    <w:p w14:paraId="50F22355">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二、我方提交的报名材料均真实、合法、有效且不存在重大隐瞒或遗漏。</w:t>
      </w:r>
    </w:p>
    <w:p w14:paraId="63A0F0F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特此承诺</w:t>
      </w:r>
    </w:p>
    <w:p w14:paraId="3D323C42">
      <w:pPr>
        <w:spacing w:line="360" w:lineRule="auto"/>
        <w:ind w:firstLine="480" w:firstLineChars="200"/>
        <w:jc w:val="right"/>
        <w:rPr>
          <w:rFonts w:hint="eastAsia" w:ascii="Times New Roman" w:hAnsi="Times New Roman" w:eastAsia="仿宋" w:cs="Times New Roman"/>
          <w:sz w:val="24"/>
        </w:rPr>
      </w:pPr>
    </w:p>
    <w:p w14:paraId="2C4B50F8">
      <w:pPr>
        <w:spacing w:line="360" w:lineRule="auto"/>
        <w:ind w:firstLine="480" w:firstLineChars="200"/>
        <w:jc w:val="right"/>
        <w:rPr>
          <w:rFonts w:hint="eastAsia" w:ascii="Times New Roman" w:hAnsi="Times New Roman" w:eastAsia="仿宋" w:cs="Times New Roman"/>
          <w:sz w:val="24"/>
        </w:rPr>
      </w:pPr>
    </w:p>
    <w:p w14:paraId="693913E9">
      <w:pPr>
        <w:spacing w:line="360" w:lineRule="auto"/>
        <w:ind w:firstLine="480" w:firstLineChars="200"/>
        <w:jc w:val="right"/>
        <w:rPr>
          <w:rFonts w:ascii="Times New Roman" w:hAnsi="Times New Roman" w:eastAsia="仿宋" w:cs="Times New Roman"/>
          <w:sz w:val="24"/>
        </w:rPr>
      </w:pPr>
      <w:r>
        <w:rPr>
          <w:rFonts w:hint="eastAsia" w:ascii="Times New Roman" w:hAnsi="Times New Roman" w:eastAsia="仿宋" w:cs="Times New Roman"/>
          <w:sz w:val="24"/>
        </w:rPr>
        <w:t>意向投资人（公章）：</w:t>
      </w:r>
    </w:p>
    <w:p w14:paraId="7F3539DF">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2594794C">
      <w:pPr>
        <w:widowControl/>
        <w:jc w:val="left"/>
        <w:rPr>
          <w:rFonts w:ascii="Times New Roman" w:hAnsi="Times New Roman" w:eastAsia="仿宋" w:cs="Times New Roman"/>
          <w:sz w:val="24"/>
        </w:rPr>
      </w:pPr>
      <w:r>
        <w:rPr>
          <w:rFonts w:ascii="Times New Roman" w:hAnsi="Times New Roman" w:eastAsia="仿宋" w:cs="Times New Roman"/>
          <w:sz w:val="24"/>
        </w:rPr>
        <w:br w:type="page"/>
      </w:r>
    </w:p>
    <w:p w14:paraId="4FB72A19">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附件3</w:t>
      </w:r>
    </w:p>
    <w:p w14:paraId="4B8BB389">
      <w:pPr>
        <w:spacing w:line="360" w:lineRule="auto"/>
        <w:ind w:firstLine="480" w:firstLineChars="200"/>
        <w:jc w:val="center"/>
        <w:outlineLvl w:val="1"/>
        <w:rPr>
          <w:rFonts w:ascii="Times New Roman" w:hAnsi="Times New Roman" w:eastAsia="仿宋" w:cs="Times New Roman"/>
          <w:sz w:val="24"/>
        </w:rPr>
      </w:pPr>
      <w:r>
        <w:rPr>
          <w:rFonts w:hint="eastAsia" w:ascii="Times New Roman" w:hAnsi="Times New Roman" w:eastAsia="仿宋" w:cs="Times New Roman"/>
          <w:sz w:val="24"/>
        </w:rPr>
        <w:t>联合体报名函</w:t>
      </w:r>
    </w:p>
    <w:p w14:paraId="097ADFF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四川南骏汽车集团有限公司、四川瑞宇汽车销售有限公司、四川瑞吉汽车零部件有限公司、四川骏兴汽车配件有限公司、四川瑞宇物流有限公司管理人：</w:t>
      </w:r>
    </w:p>
    <w:p w14:paraId="34074744">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资阳市中级人民法院已裁定对四川南骏汽车集团有限公司、四川瑞宇汽车销售有限公司、四川瑞吉汽车零部件有限公司、四川骏兴汽车配件有限公司、四川瑞宇物流有限公司（简称南骏集团等五家公司）进行</w:t>
      </w:r>
      <w:r>
        <w:rPr>
          <w:rFonts w:hint="eastAsia" w:ascii="Times New Roman" w:hAnsi="Times New Roman" w:eastAsia="仿宋" w:cs="Times New Roman"/>
          <w:sz w:val="24"/>
        </w:rPr>
        <w:t>实质合并重</w:t>
      </w:r>
      <w:r>
        <w:rPr>
          <w:rFonts w:ascii="Times New Roman" w:hAnsi="Times New Roman" w:eastAsia="仿宋" w:cs="Times New Roman"/>
          <w:sz w:val="24"/>
        </w:rPr>
        <w:t>整，管理人已经发布《四川南骏汽车集团有限公司、四川瑞宇汽车销售有限公司、四川瑞吉汽车零部件有限公司、四川骏兴汽车配件有限公司、四川瑞宇物流有限公司重整投资人招募公告》（简称《投资人招募公告》）。根据《投资人招募公告》的要求（填写联合体各成员单位名称）组成联合体响应《投资人招募公告》，联合报名参与南骏集团等五家公司重整投资人的招募。现作出如下承诺：</w:t>
      </w:r>
    </w:p>
    <w:p w14:paraId="2ECE92B5">
      <w:pPr>
        <w:numPr>
          <w:ilvl w:val="0"/>
          <w:numId w:val="1"/>
        </w:num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组成联合体的意向投资人为：</w:t>
      </w:r>
      <w:r>
        <w:rPr>
          <w:rFonts w:hint="eastAsia" w:ascii="Times New Roman" w:hAnsi="Times New Roman" w:eastAsia="仿宋" w:cs="Times New Roman"/>
          <w:sz w:val="24"/>
          <w:u w:val="single"/>
        </w:rPr>
        <w:t xml:space="preserve">            </w:t>
      </w:r>
      <w:r>
        <w:rPr>
          <w:rFonts w:ascii="Times New Roman" w:hAnsi="Times New Roman" w:eastAsia="仿宋" w:cs="Times New Roman"/>
          <w:sz w:val="24"/>
        </w:rPr>
        <w:t>（填写联合体各成员单位名称）。</w:t>
      </w:r>
    </w:p>
    <w:p w14:paraId="3A789CFB">
      <w:pPr>
        <w:numPr>
          <w:ilvl w:val="0"/>
          <w:numId w:val="1"/>
        </w:numPr>
        <w:spacing w:line="360" w:lineRule="auto"/>
        <w:ind w:firstLine="480" w:firstLineChars="200"/>
        <w:rPr>
          <w:rFonts w:hint="eastAsia" w:ascii="Times New Roman" w:hAnsi="Times New Roman" w:eastAsia="仿宋" w:cs="Times New Roman"/>
          <w:sz w:val="24"/>
          <w:u w:val="none"/>
        </w:rPr>
      </w:pPr>
      <w:r>
        <w:rPr>
          <w:rFonts w:hint="eastAsia" w:ascii="Times New Roman" w:hAnsi="Times New Roman" w:eastAsia="仿宋" w:cs="Times New Roman"/>
          <w:sz w:val="24"/>
          <w:lang w:val="en-US" w:eastAsia="zh-CN"/>
        </w:rPr>
        <w:t>联合体的牵头方为：</w:t>
      </w:r>
      <w:r>
        <w:rPr>
          <w:rFonts w:hint="eastAsia" w:ascii="Times New Roman" w:hAnsi="Times New Roman" w:eastAsia="仿宋" w:cs="Times New Roman"/>
          <w:sz w:val="24"/>
          <w:u w:val="single"/>
          <w:lang w:val="en-US" w:eastAsia="zh-CN"/>
        </w:rPr>
        <w:t xml:space="preserve">                 </w:t>
      </w:r>
      <w:r>
        <w:rPr>
          <w:rFonts w:hint="eastAsia" w:ascii="Times New Roman" w:hAnsi="Times New Roman" w:eastAsia="仿宋" w:cs="Times New Roman"/>
          <w:sz w:val="24"/>
          <w:u w:val="none"/>
          <w:lang w:val="en-US" w:eastAsia="zh-CN"/>
        </w:rPr>
        <w:t>各成员分工情况为：</w:t>
      </w:r>
      <w:r>
        <w:rPr>
          <w:rFonts w:hint="eastAsia" w:ascii="Times New Roman" w:hAnsi="Times New Roman" w:eastAsia="仿宋" w:cs="Times New Roman"/>
          <w:sz w:val="24"/>
          <w:u w:val="single"/>
          <w:lang w:val="en-US" w:eastAsia="zh-CN"/>
        </w:rPr>
        <w:t xml:space="preserve">        </w:t>
      </w:r>
    </w:p>
    <w:p w14:paraId="709239EE">
      <w:pPr>
        <w:numPr>
          <w:ilvl w:val="0"/>
          <w:numId w:val="0"/>
        </w:numPr>
        <w:spacing w:line="360" w:lineRule="auto"/>
        <w:rPr>
          <w:rFonts w:hint="default" w:ascii="Times New Roman" w:hAnsi="Times New Roman" w:eastAsia="仿宋" w:cs="Times New Roman"/>
          <w:sz w:val="24"/>
          <w:u w:val="none"/>
          <w:lang w:val="en-US"/>
        </w:rPr>
      </w:pPr>
      <w:r>
        <w:rPr>
          <w:rFonts w:hint="eastAsia" w:ascii="Times New Roman" w:hAnsi="Times New Roman" w:eastAsia="仿宋" w:cs="Times New Roman"/>
          <w:sz w:val="24"/>
          <w:u w:val="single"/>
          <w:lang w:val="en-US" w:eastAsia="zh-CN"/>
        </w:rPr>
        <w:t xml:space="preserve">                             。</w:t>
      </w:r>
    </w:p>
    <w:p w14:paraId="42C8F83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二、联合体中各意向投资人已经充分阅读并理解《投资人招募公告》的内容，充分理解《投资人招募公告》中关于意向投资人的报名条件和资质、联合体的含义、对联合体中意向投资人的各项要求、保证金的退还和没收等规定。</w:t>
      </w:r>
    </w:p>
    <w:p w14:paraId="7A677460">
      <w:pPr>
        <w:spacing w:line="360" w:lineRule="auto"/>
        <w:ind w:firstLine="480" w:firstLineChars="200"/>
        <w:rPr>
          <w:rFonts w:hint="default" w:ascii="Times New Roman" w:hAnsi="Times New Roman" w:eastAsia="仿宋" w:cs="Times New Roman"/>
          <w:sz w:val="24"/>
          <w:lang w:val="en-US" w:eastAsia="zh-CN"/>
        </w:rPr>
      </w:pPr>
      <w:r>
        <w:rPr>
          <w:rFonts w:ascii="Times New Roman" w:hAnsi="Times New Roman" w:eastAsia="仿宋" w:cs="Times New Roman"/>
          <w:sz w:val="24"/>
        </w:rPr>
        <w:t>三、意向投资人的报名条件审查通过后，联合体中意向投资人将作为一个整体共同向管理人提交《重整投资方案》</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联合体各成员在参与本项目重整中承担连带责任。</w:t>
      </w:r>
    </w:p>
    <w:p w14:paraId="55E24EF1">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四、意向投资人联合体中选并被确定为重整投资人后，联合体中各意向投资人将作为重整投资人共同与债务人南骏集团等五家公司</w:t>
      </w:r>
      <w:r>
        <w:rPr>
          <w:rFonts w:hint="eastAsia" w:ascii="Times New Roman" w:hAnsi="Times New Roman" w:eastAsia="仿宋" w:cs="Times New Roman"/>
          <w:sz w:val="24"/>
          <w:lang w:val="en-US" w:eastAsia="zh-CN"/>
        </w:rPr>
        <w:t>或管理人</w:t>
      </w:r>
      <w:r>
        <w:rPr>
          <w:rFonts w:ascii="Times New Roman" w:hAnsi="Times New Roman" w:eastAsia="仿宋" w:cs="Times New Roman"/>
          <w:sz w:val="24"/>
        </w:rPr>
        <w:t>签订《重整投资协议》。</w:t>
      </w:r>
    </w:p>
    <w:p w14:paraId="59CEBFB2">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此函。</w:t>
      </w:r>
    </w:p>
    <w:p w14:paraId="3BE563CB">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联合体各成员签字并盖章：</w:t>
      </w:r>
    </w:p>
    <w:p w14:paraId="37F03E3C">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意向投资人（公章）：</w:t>
      </w:r>
    </w:p>
    <w:p w14:paraId="0E2DCBB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法定代表人或负责人（签章）：</w:t>
      </w:r>
    </w:p>
    <w:p w14:paraId="2B2C6F49">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7699539D">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意向投资人（公章）：</w:t>
      </w:r>
    </w:p>
    <w:p w14:paraId="21B90E89">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法定代表人或负责人（签章）：</w:t>
      </w:r>
    </w:p>
    <w:p w14:paraId="046117AE">
      <w:pPr>
        <w:spacing w:line="360" w:lineRule="auto"/>
        <w:ind w:firstLine="480" w:firstLineChars="200"/>
        <w:rPr>
          <w:rFonts w:hint="eastAsia"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338DD483">
      <w:pPr>
        <w:widowControl/>
        <w:jc w:val="left"/>
        <w:rPr>
          <w:rFonts w:ascii="Times New Roman" w:hAnsi="Times New Roman" w:eastAsia="仿宋" w:cs="Times New Roman"/>
          <w:sz w:val="24"/>
        </w:rPr>
      </w:pPr>
      <w:r>
        <w:rPr>
          <w:rFonts w:ascii="Times New Roman" w:hAnsi="Times New Roman" w:eastAsia="仿宋" w:cs="Times New Roman"/>
          <w:sz w:val="24"/>
        </w:rPr>
        <w:br w:type="page"/>
      </w:r>
    </w:p>
    <w:p w14:paraId="26EAD238">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附件4</w:t>
      </w:r>
    </w:p>
    <w:p w14:paraId="1C6B5C3F">
      <w:pPr>
        <w:spacing w:line="360" w:lineRule="auto"/>
        <w:ind w:firstLine="480" w:firstLineChars="200"/>
        <w:jc w:val="center"/>
        <w:outlineLvl w:val="1"/>
        <w:rPr>
          <w:rFonts w:ascii="Times New Roman" w:hAnsi="Times New Roman" w:eastAsia="仿宋" w:cs="Times New Roman"/>
          <w:sz w:val="24"/>
        </w:rPr>
      </w:pPr>
      <w:r>
        <w:rPr>
          <w:rFonts w:hint="eastAsia" w:ascii="Times New Roman" w:hAnsi="Times New Roman" w:eastAsia="仿宋" w:cs="Times New Roman"/>
          <w:sz w:val="24"/>
        </w:rPr>
        <w:t>法定代表人（负责人）身份证明书</w:t>
      </w:r>
    </w:p>
    <w:p w14:paraId="5F7F1E16">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兹证明</w:t>
      </w:r>
      <w:r>
        <w:rPr>
          <w:rFonts w:hint="eastAsia" w:ascii="Times New Roman" w:hAnsi="Times New Roman" w:eastAsia="仿宋" w:cs="Times New Roman"/>
          <w:sz w:val="24"/>
          <w:u w:val="single"/>
        </w:rPr>
        <w:t xml:space="preserve">        </w:t>
      </w:r>
      <w:r>
        <w:rPr>
          <w:rFonts w:hint="eastAsia" w:ascii="Times New Roman" w:hAnsi="Times New Roman" w:eastAsia="仿宋" w:cs="Times New Roman"/>
          <w:sz w:val="24"/>
        </w:rPr>
        <w:t>（身份证号：</w:t>
      </w:r>
      <w:r>
        <w:rPr>
          <w:rFonts w:hint="eastAsia" w:ascii="Times New Roman" w:hAnsi="Times New Roman" w:eastAsia="仿宋" w:cs="Times New Roman"/>
          <w:sz w:val="24"/>
          <w:u w:val="single"/>
        </w:rPr>
        <w:t xml:space="preserve">            </w:t>
      </w:r>
      <w:r>
        <w:rPr>
          <w:rFonts w:hint="eastAsia" w:ascii="Times New Roman" w:hAnsi="Times New Roman" w:eastAsia="仿宋" w:cs="Times New Roman"/>
          <w:sz w:val="24"/>
        </w:rPr>
        <w:t>）担任我公司/企业</w:t>
      </w:r>
      <w:r>
        <w:rPr>
          <w:rFonts w:hint="eastAsia" w:ascii="Times New Roman" w:hAnsi="Times New Roman" w:eastAsia="仿宋" w:cs="Times New Roman"/>
          <w:sz w:val="24"/>
          <w:u w:val="single"/>
        </w:rPr>
        <w:t xml:space="preserve">          </w:t>
      </w:r>
      <w:r>
        <w:rPr>
          <w:rFonts w:hint="eastAsia" w:ascii="Times New Roman" w:hAnsi="Times New Roman" w:eastAsia="仿宋" w:cs="Times New Roman"/>
          <w:sz w:val="24"/>
        </w:rPr>
        <w:t xml:space="preserve"> 职务，为我公司/企业的法定代表人（负责人）。</w:t>
      </w:r>
    </w:p>
    <w:p w14:paraId="45D7C50C">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特此证明</w:t>
      </w:r>
    </w:p>
    <w:p w14:paraId="441C88F7">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附：法定代表人（负责人）身份证正反面扫描件并加盖公章</w:t>
      </w:r>
    </w:p>
    <w:p w14:paraId="21E81EEC">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意向投资人（公章）：</w:t>
      </w:r>
    </w:p>
    <w:p w14:paraId="31AED141">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法定代表人或负责人（签章）：</w:t>
      </w:r>
    </w:p>
    <w:p w14:paraId="5445E014">
      <w:pPr>
        <w:spacing w:line="360" w:lineRule="auto"/>
        <w:ind w:firstLine="480" w:firstLineChars="200"/>
        <w:jc w:val="right"/>
        <w:rPr>
          <w:rFonts w:hint="eastAsia"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15F42741">
      <w:pPr>
        <w:widowControl/>
        <w:jc w:val="left"/>
        <w:rPr>
          <w:rFonts w:ascii="Times New Roman" w:hAnsi="Times New Roman" w:eastAsia="仿宋" w:cs="Times New Roman"/>
          <w:sz w:val="24"/>
        </w:rPr>
      </w:pPr>
      <w:r>
        <w:rPr>
          <w:rFonts w:ascii="Times New Roman" w:hAnsi="Times New Roman" w:eastAsia="仿宋" w:cs="Times New Roman"/>
          <w:sz w:val="24"/>
        </w:rPr>
        <w:br w:type="page"/>
      </w:r>
    </w:p>
    <w:p w14:paraId="4E2E31B0">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附件5</w:t>
      </w:r>
    </w:p>
    <w:p w14:paraId="5486734A">
      <w:pPr>
        <w:spacing w:line="360" w:lineRule="auto"/>
        <w:ind w:firstLine="480" w:firstLineChars="200"/>
        <w:jc w:val="center"/>
        <w:outlineLvl w:val="1"/>
        <w:rPr>
          <w:rFonts w:ascii="Times New Roman" w:hAnsi="Times New Roman" w:eastAsia="仿宋" w:cs="Times New Roman"/>
          <w:sz w:val="24"/>
        </w:rPr>
      </w:pPr>
      <w:r>
        <w:rPr>
          <w:rFonts w:hint="eastAsia" w:ascii="Times New Roman" w:hAnsi="Times New Roman" w:eastAsia="仿宋" w:cs="Times New Roman"/>
          <w:sz w:val="24"/>
        </w:rPr>
        <w:t>授权委托书</w:t>
      </w:r>
    </w:p>
    <w:p w14:paraId="7819B10B">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委托人</w:t>
      </w:r>
      <w:r>
        <w:rPr>
          <w:rFonts w:ascii="Times New Roman" w:hAnsi="Times New Roman" w:eastAsia="仿宋" w:cs="Times New Roman"/>
          <w:sz w:val="24"/>
        </w:rPr>
        <w:t>：</w:t>
      </w:r>
    </w:p>
    <w:p w14:paraId="50AFE09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法定代表人（负责人）：</w:t>
      </w:r>
    </w:p>
    <w:p w14:paraId="7128683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联系电话：</w:t>
      </w:r>
    </w:p>
    <w:p w14:paraId="583FA194">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住所地：</w:t>
      </w:r>
    </w:p>
    <w:p w14:paraId="07C578DA">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受托人：</w:t>
      </w:r>
    </w:p>
    <w:p w14:paraId="1CEB8EC9">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工作单位：</w:t>
      </w:r>
    </w:p>
    <w:p w14:paraId="6C701AD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公民身份号码：</w:t>
      </w:r>
    </w:p>
    <w:p w14:paraId="673DEE3E">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联系电话：</w:t>
      </w:r>
    </w:p>
    <w:p w14:paraId="73387B2D">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委托人就南骏集团等五家公司实质合并重整案（简称本项目），特委托上述受托人作为代理人，参加本项目重整投资人招募遴选工作。受托人的代理权限为特别授权，包括但不限于：</w:t>
      </w:r>
    </w:p>
    <w:p w14:paraId="313BB815">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向管理人报名参加重整投资人招募、提交相关证明文件及资料，并处理其他重整投资人招募相关事宜；</w:t>
      </w:r>
    </w:p>
    <w:p w14:paraId="6A4A52F9">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签署、递交、接收和转送有关本项目重整投资人招募工作的各类法律文件及其他资料；</w:t>
      </w:r>
    </w:p>
    <w:p w14:paraId="261AABCD">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参加遴选、进行陈述和发表意见、接受并回答询问；</w:t>
      </w:r>
    </w:p>
    <w:p w14:paraId="0655690E">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4.</w:t>
      </w:r>
      <w:r>
        <w:rPr>
          <w:rFonts w:ascii="Times New Roman" w:hAnsi="Times New Roman" w:eastAsia="仿宋" w:cs="Times New Roman"/>
          <w:sz w:val="24"/>
        </w:rPr>
        <w:t>处理与本项目相关的其他法律事务。</w:t>
      </w:r>
    </w:p>
    <w:p w14:paraId="05FB21DB">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委托期限为自委托人签字捺印或盖章之日起至委托事项完结止。</w:t>
      </w:r>
    </w:p>
    <w:p w14:paraId="7E8D8034">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委托人（盖章）：</w:t>
      </w:r>
    </w:p>
    <w:p w14:paraId="08760FE1">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法定代表人</w:t>
      </w:r>
      <w:r>
        <w:rPr>
          <w:rFonts w:hint="eastAsia" w:ascii="Times New Roman" w:hAnsi="Times New Roman" w:eastAsia="仿宋" w:cs="Times New Roman"/>
          <w:sz w:val="24"/>
        </w:rPr>
        <w:t>/</w:t>
      </w:r>
      <w:r>
        <w:rPr>
          <w:rFonts w:ascii="Times New Roman" w:hAnsi="Times New Roman" w:eastAsia="仿宋" w:cs="Times New Roman"/>
          <w:sz w:val="24"/>
        </w:rPr>
        <w:t>负责人（签名）：</w:t>
      </w:r>
    </w:p>
    <w:p w14:paraId="22C9BCB0">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2025年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2AB44953">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附件1：受托人身份证复印件（加盖委托人印章）</w:t>
      </w:r>
    </w:p>
    <w:p w14:paraId="6F3B8C24">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附件2（受托人为联合体成员职工适用）：受托人劳动合同</w:t>
      </w:r>
      <w:r>
        <w:rPr>
          <w:rFonts w:hint="eastAsia" w:ascii="Times New Roman" w:hAnsi="Times New Roman" w:eastAsia="仿宋" w:cs="Times New Roman"/>
          <w:sz w:val="24"/>
          <w:lang w:val="en-US" w:eastAsia="zh-CN"/>
        </w:rPr>
        <w:t>或</w:t>
      </w:r>
      <w:r>
        <w:rPr>
          <w:rFonts w:ascii="Times New Roman" w:hAnsi="Times New Roman" w:eastAsia="仿宋" w:cs="Times New Roman"/>
          <w:sz w:val="24"/>
        </w:rPr>
        <w:t>社保缴纳证明（加盖委托人印章）</w:t>
      </w:r>
    </w:p>
    <w:p w14:paraId="07F42C21">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附件2（受托人为非联合体成员职工适用）：受托人所在单位出具的授权委托书/律所所函及律师执业证复印件（加盖委托人印章）</w:t>
      </w:r>
    </w:p>
    <w:p w14:paraId="132CFB69">
      <w:pPr>
        <w:widowControl/>
        <w:jc w:val="left"/>
        <w:rPr>
          <w:rFonts w:ascii="Times New Roman" w:hAnsi="Times New Roman" w:eastAsia="仿宋" w:cs="Times New Roman"/>
          <w:sz w:val="24"/>
        </w:rPr>
      </w:pPr>
      <w:r>
        <w:rPr>
          <w:rFonts w:ascii="Times New Roman" w:hAnsi="Times New Roman" w:eastAsia="仿宋" w:cs="Times New Roman"/>
          <w:sz w:val="24"/>
        </w:rPr>
        <w:br w:type="page"/>
      </w:r>
    </w:p>
    <w:p w14:paraId="6011C814">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附件6</w:t>
      </w:r>
    </w:p>
    <w:p w14:paraId="42E81CD0">
      <w:pPr>
        <w:spacing w:line="360" w:lineRule="auto"/>
        <w:ind w:firstLine="480" w:firstLineChars="200"/>
        <w:jc w:val="center"/>
        <w:outlineLvl w:val="1"/>
        <w:rPr>
          <w:rFonts w:ascii="Times New Roman" w:hAnsi="Times New Roman" w:eastAsia="仿宋" w:cs="Times New Roman"/>
          <w:sz w:val="24"/>
        </w:rPr>
      </w:pPr>
      <w:r>
        <w:rPr>
          <w:rFonts w:hint="eastAsia" w:ascii="Times New Roman" w:hAnsi="Times New Roman" w:eastAsia="仿宋" w:cs="Times New Roman"/>
          <w:sz w:val="24"/>
        </w:rPr>
        <w:t>保密承诺函</w:t>
      </w:r>
    </w:p>
    <w:p w14:paraId="72CBA11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四川南骏汽车集团有限公司、四川瑞宇汽车销售有限公司、四川瑞吉汽车零部件有限公司、四川骏兴汽车配件有限公司、四川瑞宇物流有限公司管理人：</w:t>
      </w:r>
    </w:p>
    <w:p w14:paraId="328B8825">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鉴于资阳市中级人民法院</w:t>
      </w:r>
      <w:r>
        <w:rPr>
          <w:rFonts w:ascii="Times New Roman" w:hAnsi="Times New Roman" w:eastAsia="仿宋" w:cs="Times New Roman"/>
          <w:sz w:val="24"/>
        </w:rPr>
        <w:t>（简称资阳中院）已裁定对南骏集团等五家公司汽车有限公司（简称南骏集团等五家公司）进行重整，我方报名参与南骏集团等五家公司重整投资人的招募。鉴于我方有可能在参与重整投资人招募遴选过程中接触或使用南骏集团等五家公司及其关联公司的保密信息，根据《中华人民共和国民法典》等相关法律、法规的规定，我司就保密义务相关事项做出如下承诺，并愿意签署《保密承诺函》。</w:t>
      </w:r>
    </w:p>
    <w:p w14:paraId="11BD32FA">
      <w:pPr>
        <w:spacing w:line="360" w:lineRule="auto"/>
        <w:ind w:firstLine="480" w:firstLineChars="200"/>
        <w:outlineLvl w:val="9"/>
        <w:rPr>
          <w:rFonts w:ascii="Times New Roman" w:hAnsi="Times New Roman" w:eastAsia="仿宋" w:cs="Times New Roman"/>
          <w:sz w:val="24"/>
        </w:rPr>
      </w:pPr>
      <w:r>
        <w:rPr>
          <w:rFonts w:hint="eastAsia" w:ascii="Times New Roman" w:hAnsi="Times New Roman" w:eastAsia="仿宋" w:cs="Times New Roman"/>
          <w:sz w:val="24"/>
        </w:rPr>
        <w:t>第</w:t>
      </w:r>
      <w:r>
        <w:rPr>
          <w:rFonts w:ascii="Times New Roman" w:hAnsi="Times New Roman" w:eastAsia="仿宋" w:cs="Times New Roman"/>
          <w:sz w:val="24"/>
        </w:rPr>
        <w:t>一条 保密信息</w:t>
      </w:r>
    </w:p>
    <w:p w14:paraId="1AAB2A51">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本承诺函所述之保密信息指我方在参与重整投资人招募过程中通过管理人或南骏集团等五家公司获取的有关南骏集团等五家公司及其关联公司非公开的资产、业务财务、开发计划、</w:t>
      </w:r>
      <w:r>
        <w:rPr>
          <w:rFonts w:hint="eastAsia" w:ascii="Times New Roman" w:hAnsi="Times New Roman" w:eastAsia="仿宋" w:cs="Times New Roman"/>
          <w:sz w:val="24"/>
          <w:lang w:val="en-US" w:eastAsia="zh-CN"/>
        </w:rPr>
        <w:t>产品、</w:t>
      </w:r>
      <w:r>
        <w:rPr>
          <w:rFonts w:ascii="Times New Roman" w:hAnsi="Times New Roman" w:eastAsia="仿宋" w:cs="Times New Roman"/>
          <w:sz w:val="24"/>
        </w:rPr>
        <w:t>技术、销售、市场推广、内部管理、融资计划、经营方案等信息。该等保密性信息包括但不限于：</w:t>
      </w:r>
    </w:p>
    <w:p w14:paraId="081F8629">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（1）为南骏集团等五家公司重整投资工作（简称本项目）签署的包括合作协议及其他任何协议、协议附件、补充协议或确认函件等所有相同</w:t>
      </w:r>
      <w:r>
        <w:rPr>
          <w:rFonts w:hint="eastAsia" w:ascii="Times New Roman" w:hAnsi="Times New Roman" w:eastAsia="仿宋" w:cs="Times New Roman"/>
          <w:sz w:val="24"/>
          <w:lang w:val="en-US" w:eastAsia="zh-CN"/>
        </w:rPr>
        <w:t>或相</w:t>
      </w:r>
      <w:r>
        <w:rPr>
          <w:rFonts w:ascii="Times New Roman" w:hAnsi="Times New Roman" w:eastAsia="仿宋" w:cs="Times New Roman"/>
          <w:sz w:val="24"/>
        </w:rPr>
        <w:t>关文件；</w:t>
      </w:r>
    </w:p>
    <w:p w14:paraId="08548E0A">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（2）不为公众所知悉、对南骏集团等五家公司及其关联方的业务、经营、利益构成或可能构成影响的信息；</w:t>
      </w:r>
    </w:p>
    <w:p w14:paraId="6BA5B523">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（3）南骏集团等五家公司的开发计划、商业秘密、独占性资料、财务报告、客户名录、市场竞争位置及其他有关的重要技术和商业信息；</w:t>
      </w:r>
    </w:p>
    <w:p w14:paraId="471C065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（4）我方获知的或将由管理人或南骏集团等五家公司提供的商务模式信息、开发计划、销售计划、图表和其他技术、业务、营销或财务信息、经营管理、</w:t>
      </w:r>
      <w:r>
        <w:rPr>
          <w:rFonts w:hint="eastAsia" w:ascii="Times New Roman" w:hAnsi="Times New Roman" w:eastAsia="仿宋" w:cs="Times New Roman"/>
          <w:sz w:val="24"/>
          <w:lang w:val="en-US" w:eastAsia="zh-CN"/>
        </w:rPr>
        <w:t>产品信息、</w:t>
      </w:r>
      <w:r>
        <w:rPr>
          <w:rFonts w:ascii="Times New Roman" w:hAnsi="Times New Roman" w:eastAsia="仿宋" w:cs="Times New Roman"/>
          <w:sz w:val="24"/>
        </w:rPr>
        <w:t>战略计划事宜等有关信息；</w:t>
      </w:r>
    </w:p>
    <w:p w14:paraId="1743FEA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（5）我方获知的有关南骏集团等五家公司的所有交易、谈判、纷争、索赔、诉讼以及有关策略、方案、步骤、目标、条件等信息；</w:t>
      </w:r>
    </w:p>
    <w:p w14:paraId="50779BD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（6）管理人或南骏集团等五家公司向我方披露的有关本项目的项目执行方案及其他建议性意见或信息，包括但不限于</w:t>
      </w:r>
      <w:r>
        <w:rPr>
          <w:rFonts w:hint="eastAsia" w:ascii="Times New Roman" w:hAnsi="Times New Roman" w:eastAsia="仿宋" w:cs="Times New Roman"/>
          <w:sz w:val="24"/>
          <w:lang w:val="en-US" w:eastAsia="zh-CN"/>
        </w:rPr>
        <w:t>参与重整</w:t>
      </w:r>
      <w:r>
        <w:rPr>
          <w:rFonts w:ascii="Times New Roman" w:hAnsi="Times New Roman" w:eastAsia="仿宋" w:cs="Times New Roman"/>
          <w:sz w:val="24"/>
        </w:rPr>
        <w:t>本项目的报价、执行方案、服务承诺、投标承诺等商业竞争信息；</w:t>
      </w:r>
    </w:p>
    <w:p w14:paraId="26C443A5">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（7）管理人或南骏集团等五家公司向我方披露的涉及债务重组相关方案、计划、路径及时间表等财务信息；</w:t>
      </w:r>
    </w:p>
    <w:p w14:paraId="409C014D">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（8）管理人或南骏集团等五家公司依照法律规定（如在缔约过程中知悉其他相对人的商业秘密）和在有关协议的约定中对外承担保密义务的事项。</w:t>
      </w:r>
    </w:p>
    <w:p w14:paraId="66608942">
      <w:pPr>
        <w:spacing w:line="360" w:lineRule="auto"/>
        <w:ind w:firstLine="480" w:firstLineChars="200"/>
        <w:outlineLvl w:val="9"/>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下列信息不属于保密信息：</w:t>
      </w:r>
    </w:p>
    <w:p w14:paraId="67A609E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（1）已经为公众所知的信息，除非为公众所知是由于我方违反本承诺函所致；</w:t>
      </w:r>
    </w:p>
    <w:p w14:paraId="6CDFE9D9">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（2）我方依管理人的授权已向第三方所披露的信息。</w:t>
      </w:r>
    </w:p>
    <w:p w14:paraId="4772739C">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第二条 保密义务</w:t>
      </w:r>
    </w:p>
    <w:p w14:paraId="29B792D5">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我方不得向任何未实质参与南骏集团等五家公司重整投资人招募遴选工作的人员披露保密信息。就我方而言，实质参与南骏集团等五家公司重整投资人招募遴选工作的人员包括我方参与南骏集团等五家公司重整投资人招募遴选工作的董事、顾问和雇员、我方为参与南骏集团等五家公司重整投资人报名及为参与后续正式招募遴选程序尽职调查工作而聘请的外部法律顾问、财务顾问、审计机构、评估机构及其董事、合伙人和雇员。未实质参与南骏集团等五家公司重整投资人报名程序的人员，包括但不限于南骏集团等五家公司及其关联公司及我方内部未参与南骏集团等五家公司重整投资人招募遴选工作的人员，以及虽参与南骏集团等五家公司重整投资人招募遴选工作但其职责与保密信息所涉事项无关的工作人员。</w:t>
      </w:r>
    </w:p>
    <w:p w14:paraId="51CC594A">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我方未经管理人同意不得向任何报刊、杂志、互联网及其他新闻媒体、宣传机构披露保密信息。</w:t>
      </w:r>
    </w:p>
    <w:p w14:paraId="583A6C70">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在任何情况下，除非管理人同意，我方不得向南骏集团等五家公司及其关联企业之竞争对手、交易伙伴披露保密信息。</w:t>
      </w:r>
    </w:p>
    <w:p w14:paraId="6FF2F04E">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4.</w:t>
      </w:r>
      <w:r>
        <w:rPr>
          <w:rFonts w:ascii="Times New Roman" w:hAnsi="Times New Roman" w:eastAsia="仿宋" w:cs="Times New Roman"/>
          <w:sz w:val="24"/>
        </w:rPr>
        <w:t>我方仅能为本次招募以及未来作为重整投资人参与南骏集团等五家公司重整之目的使用保密信息，不得将保密信息用于此外的任何目的。</w:t>
      </w:r>
    </w:p>
    <w:p w14:paraId="1D48A856">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5.</w:t>
      </w:r>
      <w:r>
        <w:rPr>
          <w:rFonts w:ascii="Times New Roman" w:hAnsi="Times New Roman" w:eastAsia="仿宋" w:cs="Times New Roman"/>
          <w:sz w:val="24"/>
        </w:rPr>
        <w:t>我方采取一切合理且不低于本公司对自身类似的保密信息所采取的措施来保护管理人或南骏集团等五家公司向我方披露的保密信息，以防止保密信息被盗窃及/或泄露、未经授权的使用、因任何第三人的疏忽导致保密信息的泄露。</w:t>
      </w:r>
    </w:p>
    <w:p w14:paraId="4ECE2EFA">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第三条 保密信息的交接与保管</w:t>
      </w:r>
    </w:p>
    <w:p w14:paraId="416C3E45">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为落实本承诺履行期间对保密信息的保管与交接，我方指定专人负责保密信息的传递与交接。</w:t>
      </w:r>
    </w:p>
    <w:p w14:paraId="27C4AE8F">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我方自管理人或南骏集团等五家公司处接受保密信息载体（包括但不限于文件资料、图像、声音等载体）时应开列文件资料清单，并由指定的专人签字确认。</w:t>
      </w:r>
    </w:p>
    <w:p w14:paraId="7328E66A">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如果我方决定不再继续参与南骏集团等五家公司重整，应及时告知管理人。我方应及时将所有书面形式的保密信息、包含或反映保密信息的其他保密信息载体（不论来源）返还给管理人，不得就全部或者部分上述信息保留任何复印件、摘要和其他形式的复制品。一切由我方以保密信息为基础制作的文件、备忘录、笔记和其他保密信息载体应予销毁，该等销毁事宜应由管理人授权相关人员进行监督，并由该等监督人及我方具体经办人员向管理人书面确认。我方将相关保密信息载体返还给管理人时，需同时提供我方及相关人员使用保密信息的记录供管理人备查，管理人指定的专人需根据移交清单对返还的材料进行核对并签字确认。</w:t>
      </w:r>
    </w:p>
    <w:p w14:paraId="56A99D46">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第四条 保密期限</w:t>
      </w:r>
    </w:p>
    <w:p w14:paraId="22AB8BF0">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保密期限自我方从管理人或南骏集团等五家公司获取保密信息之时起，至保密信息被公开披露之时止。</w:t>
      </w:r>
    </w:p>
    <w:p w14:paraId="7D55B4B2">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我方的保密义务不因南骏集团等五家公司重整工作的完成或我方退出南骏集团等五家公司重整工作而当然解除。在南骏集团等五家公司重整工作完成或者我方退出重整后，我方仍需对尽职调查以及参与南骏集团等五家公司重整过程中获取的保密信息承担保密义务。</w:t>
      </w:r>
    </w:p>
    <w:p w14:paraId="78BB36F9">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为避免疑问，如我方最终作为交易一方参与了重整交易，则自交易完成日起，我方可向我方未实质参与南骏集团等五家公司重整工作的董事、顾问和雇员披露与其所参与交易部分有关的保密信息。</w:t>
      </w:r>
    </w:p>
    <w:p w14:paraId="0CE2C73A">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第五条 我方承诺</w:t>
      </w:r>
    </w:p>
    <w:p w14:paraId="56601AB2">
      <w:pPr>
        <w:spacing w:line="360" w:lineRule="auto"/>
        <w:ind w:firstLine="480" w:firstLineChars="200"/>
        <w:outlineLvl w:val="9"/>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我方参与尽职调查及重整工作的所有人员均承担保密义务。</w:t>
      </w:r>
    </w:p>
    <w:p w14:paraId="7030B2B7">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对管理人或南骏集团等五家公司</w:t>
      </w:r>
      <w:r>
        <w:rPr>
          <w:rFonts w:hint="eastAsia" w:ascii="Times New Roman" w:hAnsi="Times New Roman" w:eastAsia="仿宋" w:cs="Times New Roman"/>
          <w:sz w:val="24"/>
          <w:lang w:eastAsia="zh-CN"/>
        </w:rPr>
        <w:t>已</w:t>
      </w:r>
      <w:r>
        <w:rPr>
          <w:rFonts w:ascii="Times New Roman" w:hAnsi="Times New Roman" w:eastAsia="仿宋" w:cs="Times New Roman"/>
          <w:sz w:val="24"/>
        </w:rPr>
        <w:t>向或将向我方提供的保密信息，我方将履行本承诺函项下的保密义务，不会为参与南骏集团等五家公司重整之外的目的使用保密信息。</w:t>
      </w:r>
    </w:p>
    <w:p w14:paraId="0A9A59F1">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我方为工作之目的向我方内部确有必要了解保密信息的人员</w:t>
      </w:r>
      <w:r>
        <w:rPr>
          <w:rFonts w:hint="eastAsia" w:ascii="Times New Roman" w:hAnsi="Times New Roman" w:eastAsia="仿宋" w:cs="Times New Roman"/>
          <w:sz w:val="24"/>
          <w:lang w:val="en-US" w:eastAsia="zh-CN"/>
        </w:rPr>
        <w:t>发</w:t>
      </w:r>
      <w:r>
        <w:rPr>
          <w:rFonts w:ascii="Times New Roman" w:hAnsi="Times New Roman" w:eastAsia="仿宋" w:cs="Times New Roman"/>
          <w:sz w:val="24"/>
        </w:rPr>
        <w:t>送保密信息时，我方将明确告知所有接受保密信息的人员该等信息的保密性质以及该等信息可用于之目的。</w:t>
      </w:r>
    </w:p>
    <w:p w14:paraId="172A2AF6">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4.</w:t>
      </w:r>
      <w:r>
        <w:rPr>
          <w:rFonts w:ascii="Times New Roman" w:hAnsi="Times New Roman" w:eastAsia="仿宋" w:cs="Times New Roman"/>
          <w:sz w:val="24"/>
        </w:rPr>
        <w:t>未经管理人同意，我方不得故意以作为或不作为的方式，使我方参与重整人员以外的任何第三方知晓保密信息。</w:t>
      </w:r>
    </w:p>
    <w:p w14:paraId="566B452E">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第六条 免责条款</w:t>
      </w:r>
    </w:p>
    <w:p w14:paraId="2BDA9CA0">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在我方依法承担披露义务，及法院、审批机构、监管机构等有权机关要求我方披露的情况下，我方有权适当披露任何保密信息，但承诺：</w:t>
      </w:r>
    </w:p>
    <w:p w14:paraId="4FF575AC">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立即通知管理人此类要求（但法院、审批机构、监管机构等有权机关要求我方对此保密的除外）；</w:t>
      </w:r>
    </w:p>
    <w:p w14:paraId="0F658E1E">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配合管理人采取合法及合理的措施，要求所提供的保密资料能得到</w:t>
      </w:r>
      <w:r>
        <w:rPr>
          <w:rFonts w:hint="eastAsia" w:ascii="Times New Roman" w:hAnsi="Times New Roman" w:eastAsia="仿宋" w:cs="Times New Roman"/>
          <w:sz w:val="24"/>
          <w:lang w:val="en-US" w:eastAsia="zh-CN"/>
        </w:rPr>
        <w:t>继续</w:t>
      </w:r>
      <w:r>
        <w:rPr>
          <w:rFonts w:ascii="Times New Roman" w:hAnsi="Times New Roman" w:eastAsia="仿宋" w:cs="Times New Roman"/>
          <w:sz w:val="24"/>
        </w:rPr>
        <w:t>保密的待遇。</w:t>
      </w:r>
    </w:p>
    <w:p w14:paraId="2547C0E1">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第七条 不逾越承诺</w:t>
      </w:r>
    </w:p>
    <w:p w14:paraId="4CCBEA23">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目前，南骏集团等五家公司已经资阳中院裁定进入司法重整程序。为保证信息获得渠道的合法，相关信息由管理人或南骏集团等五家公司提供。使用未经管理人同意提供而由其他第三方提供的有关南骏集团等五家公司的资料，均属于违反本承诺函的行为。</w:t>
      </w:r>
    </w:p>
    <w:p w14:paraId="6413D34A">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第八条 管理人的不放弃权利</w:t>
      </w:r>
    </w:p>
    <w:p w14:paraId="34B93367">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我方确认，管理人未行使或延迟行使本承诺函规定的任何权利均不构成对该权利的放弃，任何对该权利的单独或部分行使均不妨碍其他权利或继续行使其权利。</w:t>
      </w:r>
    </w:p>
    <w:p w14:paraId="31260A35">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第九条 争议解决</w:t>
      </w:r>
    </w:p>
    <w:p w14:paraId="1D81A15A">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任何由本承诺函产生的或与本承诺函有关的争议应通过友好协商解决如果通过协商仍无法得到解决，经任何一方申请，争议将交由</w:t>
      </w:r>
      <w:r>
        <w:rPr>
          <w:rFonts w:hint="eastAsia" w:ascii="Times New Roman" w:hAnsi="Times New Roman" w:eastAsia="仿宋" w:cs="Times New Roman"/>
          <w:sz w:val="24"/>
          <w:lang w:val="en-US" w:eastAsia="zh-CN"/>
        </w:rPr>
        <w:t>南骏</w:t>
      </w:r>
      <w:r>
        <w:rPr>
          <w:rFonts w:hint="eastAsia" w:ascii="Times New Roman" w:hAnsi="Times New Roman" w:eastAsia="仿宋" w:cs="Times New Roman"/>
          <w:sz w:val="24"/>
        </w:rPr>
        <w:t>集团等五家公司所在地有管辖权的法院</w:t>
      </w:r>
      <w:r>
        <w:rPr>
          <w:rFonts w:ascii="Times New Roman" w:hAnsi="Times New Roman" w:eastAsia="仿宋" w:cs="Times New Roman"/>
          <w:sz w:val="24"/>
        </w:rPr>
        <w:t>诉讼解决。</w:t>
      </w:r>
    </w:p>
    <w:p w14:paraId="2BDE58B1">
      <w:pPr>
        <w:spacing w:line="360" w:lineRule="auto"/>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第十条 其他</w:t>
      </w:r>
    </w:p>
    <w:p w14:paraId="5943FB7E">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本承诺函独立于我方、管理人、南骏集团等五家公司等签订的其他一切合作意向书、合同、协议书，本承诺函的效力不因其他意向书、合同、协议书的终止而终止。</w:t>
      </w:r>
    </w:p>
    <w:p w14:paraId="5CD574D2">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本承诺函经我方法定代表人、负责人或授权代表签字并加盖单位公章后生效。</w:t>
      </w:r>
    </w:p>
    <w:p w14:paraId="1FB83C5D">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本承诺函一式贰份，管理人持有壹份，我方持有壹份，具有同等法律效力。</w:t>
      </w:r>
    </w:p>
    <w:p w14:paraId="3CC95188">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4.本承诺函未尽事宜，经管理人与我方双方协商，可签订书面补充协议。</w:t>
      </w:r>
    </w:p>
    <w:p w14:paraId="60C7F5E5">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承诺人（公章）：</w:t>
      </w:r>
    </w:p>
    <w:p w14:paraId="12DCD7C6">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法定代表人</w:t>
      </w:r>
      <w:r>
        <w:rPr>
          <w:rFonts w:hint="eastAsia" w:ascii="Times New Roman" w:hAnsi="Times New Roman" w:eastAsia="仿宋" w:cs="Times New Roman"/>
          <w:sz w:val="24"/>
        </w:rPr>
        <w:t>/</w:t>
      </w:r>
      <w:r>
        <w:rPr>
          <w:rFonts w:ascii="Times New Roman" w:hAnsi="Times New Roman" w:eastAsia="仿宋" w:cs="Times New Roman"/>
          <w:sz w:val="24"/>
        </w:rPr>
        <w:t>负责人（签名）：</w:t>
      </w:r>
    </w:p>
    <w:p w14:paraId="5C2C2AF4">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11569973">
      <w:pPr>
        <w:widowControl/>
        <w:jc w:val="left"/>
        <w:rPr>
          <w:rFonts w:ascii="Times New Roman" w:hAnsi="Times New Roman" w:eastAsia="仿宋" w:cs="Times New Roman"/>
          <w:sz w:val="24"/>
        </w:rPr>
      </w:pPr>
      <w:r>
        <w:rPr>
          <w:rFonts w:ascii="Times New Roman" w:hAnsi="Times New Roman" w:eastAsia="仿宋" w:cs="Times New Roman"/>
          <w:sz w:val="24"/>
        </w:rPr>
        <w:br w:type="page"/>
      </w:r>
    </w:p>
    <w:p w14:paraId="452945AF">
      <w:pPr>
        <w:spacing w:line="360" w:lineRule="auto"/>
        <w:ind w:firstLine="480" w:firstLineChars="200"/>
        <w:outlineLvl w:val="9"/>
        <w:rPr>
          <w:rFonts w:ascii="Times New Roman" w:hAnsi="Times New Roman" w:eastAsia="仿宋" w:cs="Times New Roman"/>
          <w:sz w:val="24"/>
        </w:rPr>
      </w:pPr>
      <w:r>
        <w:rPr>
          <w:rFonts w:hint="eastAsia" w:ascii="Times New Roman" w:hAnsi="Times New Roman" w:eastAsia="仿宋" w:cs="Times New Roman"/>
          <w:sz w:val="24"/>
        </w:rPr>
        <w:t>附件7</w:t>
      </w:r>
    </w:p>
    <w:p w14:paraId="63CE2952">
      <w:pPr>
        <w:spacing w:line="360" w:lineRule="auto"/>
        <w:ind w:firstLine="480" w:firstLineChars="200"/>
        <w:jc w:val="center"/>
        <w:outlineLvl w:val="1"/>
        <w:rPr>
          <w:rFonts w:ascii="Times New Roman" w:hAnsi="Times New Roman" w:eastAsia="仿宋" w:cs="Times New Roman"/>
          <w:sz w:val="24"/>
        </w:rPr>
      </w:pPr>
      <w:r>
        <w:rPr>
          <w:rFonts w:ascii="Times New Roman" w:hAnsi="Times New Roman" w:eastAsia="仿宋" w:cs="Times New Roman"/>
          <w:sz w:val="24"/>
        </w:rPr>
        <w:t>意向投资人同意接受反向背景调查的承诺函</w:t>
      </w:r>
    </w:p>
    <w:p w14:paraId="7E13286E">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四川南骏汽车集团有限公司、四川瑞宇汽车销售有限公司、四川瑞吉汽车零部件有限公司、四川骏兴汽车配件有限公司、四川瑞宇物流有限公司管理人：</w:t>
      </w:r>
    </w:p>
    <w:p w14:paraId="447C0DED">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我方参与贵方开展的</w:t>
      </w:r>
      <w:r>
        <w:rPr>
          <w:rFonts w:hint="eastAsia" w:ascii="Times New Roman" w:hAnsi="Times New Roman" w:eastAsia="仿宋" w:cs="Times New Roman"/>
          <w:sz w:val="24"/>
        </w:rPr>
        <w:t>南骏集团等五家公司</w:t>
      </w:r>
      <w:r>
        <w:rPr>
          <w:rFonts w:ascii="Times New Roman" w:hAnsi="Times New Roman" w:eastAsia="仿宋" w:cs="Times New Roman"/>
          <w:sz w:val="24"/>
        </w:rPr>
        <w:t>重整投资人招募和遴选工作，我方承诺：</w:t>
      </w:r>
    </w:p>
    <w:p w14:paraId="47A4404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第一，自愿接受贵方对我方开展反向背景调查工作（特别是资信能力调查工作），我方将根据贵方要求，全面、充分、及时向贵方提供相应文件资料。</w:t>
      </w:r>
    </w:p>
    <w:p w14:paraId="44BC40B1">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第二，我方将全力协调相关股东、实际控制人、公司管理层、主要客户及供应商等，配合贵方开展调查工作。</w:t>
      </w:r>
    </w:p>
    <w:p w14:paraId="5DDAE249">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第三，我方承诺，向贵方提交的材料均真实、合法、有效且不存在重大隐瞒或遗漏。</w:t>
      </w:r>
    </w:p>
    <w:p w14:paraId="427A5D9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特此承诺</w:t>
      </w:r>
    </w:p>
    <w:p w14:paraId="486A16B9">
      <w:pPr>
        <w:spacing w:line="360" w:lineRule="auto"/>
        <w:ind w:firstLine="480" w:firstLineChars="200"/>
        <w:jc w:val="right"/>
        <w:rPr>
          <w:rFonts w:ascii="Times New Roman" w:hAnsi="Times New Roman" w:eastAsia="仿宋" w:cs="Times New Roman"/>
          <w:sz w:val="24"/>
        </w:rPr>
      </w:pPr>
      <w:r>
        <w:rPr>
          <w:rFonts w:ascii="Times New Roman" w:hAnsi="Times New Roman" w:eastAsia="仿宋" w:cs="Times New Roman"/>
          <w:sz w:val="24"/>
        </w:rPr>
        <w:t>意向投资人（公章）：</w:t>
      </w:r>
    </w:p>
    <w:p w14:paraId="52370B58">
      <w:pPr>
        <w:spacing w:line="360" w:lineRule="auto"/>
        <w:ind w:firstLine="480" w:firstLineChars="200"/>
        <w:jc w:val="right"/>
        <w:rPr>
          <w:rFonts w:hint="eastAsia" w:ascii="Times New Roman" w:hAnsi="Times New Roman" w:eastAsia="仿宋" w:cs="Times New Roman"/>
          <w:sz w:val="24"/>
        </w:rPr>
      </w:pPr>
      <w:r>
        <w:rPr>
          <w:rFonts w:ascii="Times New Roman" w:hAnsi="Times New Roman" w:eastAsia="仿宋" w:cs="Times New Roman"/>
          <w:sz w:val="24"/>
        </w:rPr>
        <w:t>年</w:t>
      </w:r>
      <w:r>
        <w:rPr>
          <w:rFonts w:hint="eastAsia" w:ascii="Times New Roman" w:hAnsi="Times New Roman" w:eastAsia="仿宋" w:cs="Times New Roman"/>
          <w:sz w:val="24"/>
        </w:rPr>
        <w:t xml:space="preserve">      </w:t>
      </w:r>
      <w:r>
        <w:rPr>
          <w:rFonts w:ascii="Times New Roman" w:hAnsi="Times New Roman" w:eastAsia="仿宋" w:cs="Times New Roman"/>
          <w:sz w:val="24"/>
        </w:rPr>
        <w:t>月</w:t>
      </w:r>
      <w:r>
        <w:rPr>
          <w:rFonts w:hint="eastAsia" w:ascii="Times New Roman" w:hAnsi="Times New Roman" w:eastAsia="仿宋" w:cs="Times New Roman"/>
          <w:sz w:val="24"/>
        </w:rPr>
        <w:t xml:space="preserve">       </w:t>
      </w:r>
      <w:r>
        <w:rPr>
          <w:rFonts w:ascii="Times New Roman" w:hAnsi="Times New Roman" w:eastAsia="仿宋" w:cs="Times New Roman"/>
          <w:sz w:val="24"/>
        </w:rPr>
        <w:t>日</w:t>
      </w:r>
    </w:p>
    <w:p w14:paraId="324FE4C5">
      <w:bookmarkStart w:id="0" w:name="_GoBack"/>
      <w:bookmarkEnd w:id="0"/>
    </w:p>
    <w:sectPr>
      <w:headerReference r:id="rId3" w:type="default"/>
      <w:footerReference r:id="rId5" w:type="default"/>
      <w:head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0000000000000000000"/>
    <w:charset w:val="86"/>
    <w:family w:val="auto"/>
    <w:pitch w:val="default"/>
    <w:sig w:usb0="00000000" w:usb1="00000000" w:usb2="00000000" w:usb3="00000000" w:csb0="00000000" w:csb1="00000000"/>
  </w:font>
  <w:font w:name="仿宋">
    <w:altName w:val="方正仿宋_GBK"/>
    <w:panose1 w:val="020106090600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FE7D">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65CDB6">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A65CDB6">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942D">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072E">
    <w:pPr>
      <w:pStyle w:val="3"/>
      <w:framePr w:wrap="auto"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fldChar w:fldCharType="end"/>
    </w:r>
  </w:p>
  <w:p w14:paraId="0888095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2CE9932"/>
    <w:rsid w:val="A2CE9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2025-12-03T11:23:00Z</dcterms:created>
  <dc:creator>邓春丽</dc:creator>
  <cp:lastModifiedBy>邓春丽</cp:lastModifiedBy>
  <dcterms:modified xsi:type="dcterms:W3CDTF">2025-12-03T11:24:11Z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7C4A270D052B66FA33AD2F69B9410EDA_41</vt:lpwstr>
  </property>
</Properties>
</file>