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4B75A">
      <w:pPr>
        <w:pageBreakBefore/>
        <w:outlineLvl w:val="2"/>
        <w:rPr>
          <w:rFonts w:ascii="仿宋" w:hAnsi="仿宋" w:eastAsia="仿宋" w:cs="Times New Roman"/>
          <w:b/>
          <w:bCs/>
          <w:sz w:val="24"/>
          <w:szCs w:val="24"/>
        </w:rPr>
      </w:pPr>
      <w:bookmarkStart w:id="0" w:name="_Hlk183717655"/>
      <w:r>
        <w:rPr>
          <w:rFonts w:hint="eastAsia" w:ascii="仿宋" w:hAnsi="仿宋" w:eastAsia="仿宋" w:cs="Times New Roman"/>
          <w:b/>
          <w:bCs/>
          <w:sz w:val="24"/>
          <w:szCs w:val="24"/>
        </w:rPr>
        <w:t>附件</w:t>
      </w:r>
      <w:r>
        <w:rPr>
          <w:rFonts w:ascii="仿宋" w:hAnsi="仿宋" w:eastAsia="仿宋" w:cs="Times New Roman"/>
          <w:b/>
          <w:bCs/>
          <w:sz w:val="24"/>
          <w:szCs w:val="24"/>
        </w:rPr>
        <w:t>1：</w:t>
      </w:r>
    </w:p>
    <w:bookmarkEnd w:id="0"/>
    <w:p w14:paraId="66DAD9A0">
      <w:pPr>
        <w:jc w:val="center"/>
        <w:rPr>
          <w:rFonts w:hint="eastAsia" w:ascii="仿宋" w:hAnsi="仿宋" w:eastAsia="仿宋" w:cs="Times New Roman"/>
          <w:b/>
          <w:bCs/>
          <w:sz w:val="36"/>
          <w:szCs w:val="36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</w:rPr>
        <w:t>湖北丰利化工有限责任公司</w:t>
      </w:r>
      <w:r>
        <w:rPr>
          <w:rFonts w:hint="eastAsia" w:ascii="仿宋" w:hAnsi="仿宋" w:eastAsia="仿宋" w:cs="Times New Roman"/>
          <w:b/>
          <w:bCs/>
          <w:sz w:val="36"/>
          <w:szCs w:val="36"/>
          <w:lang w:val="en-US" w:eastAsia="zh-CN"/>
        </w:rPr>
        <w:t>预重整/重整</w:t>
      </w:r>
      <w:r>
        <w:rPr>
          <w:rFonts w:hint="eastAsia" w:ascii="仿宋" w:hAnsi="仿宋" w:eastAsia="仿宋" w:cs="Times New Roman"/>
          <w:b/>
          <w:bCs/>
          <w:sz w:val="36"/>
          <w:szCs w:val="36"/>
        </w:rPr>
        <w:t>案</w:t>
      </w:r>
    </w:p>
    <w:p w14:paraId="74DBB879">
      <w:pPr>
        <w:jc w:val="center"/>
        <w:rPr>
          <w:rFonts w:ascii="仿宋" w:hAnsi="仿宋" w:eastAsia="仿宋" w:cs="Times New Roman"/>
          <w:bCs/>
          <w:sz w:val="36"/>
          <w:szCs w:val="36"/>
        </w:rPr>
      </w:pPr>
      <w:r>
        <w:rPr>
          <w:rFonts w:hint="eastAsia" w:ascii="仿宋" w:hAnsi="仿宋" w:eastAsia="仿宋" w:cs="Times New Roman"/>
          <w:b/>
          <w:bCs/>
          <w:sz w:val="36"/>
          <w:szCs w:val="36"/>
        </w:rPr>
        <w:t>意向投资人报名意向书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2274"/>
        <w:gridCol w:w="1751"/>
        <w:gridCol w:w="2409"/>
      </w:tblGrid>
      <w:tr w14:paraId="11C5F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14:paraId="10DFF81B">
            <w:pPr>
              <w:spacing w:line="400" w:lineRule="exact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报名形式</w:t>
            </w:r>
          </w:p>
        </w:tc>
        <w:tc>
          <w:tcPr>
            <w:tcW w:w="3774" w:type="pct"/>
            <w:gridSpan w:val="3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</w:tcPr>
          <w:p w14:paraId="7B3DED4F">
            <w:pPr>
              <w:spacing w:line="400" w:lineRule="exact"/>
              <w:jc w:val="left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  <w:t xml:space="preserve">□单体报名        </w:t>
            </w:r>
          </w:p>
        </w:tc>
      </w:tr>
      <w:tr w14:paraId="75593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</w:trPr>
        <w:tc>
          <w:tcPr>
            <w:tcW w:w="1225" w:type="pct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 w14:paraId="2C40E2A2">
            <w:pPr>
              <w:spacing w:line="400" w:lineRule="exact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报名主体</w:t>
            </w:r>
          </w:p>
        </w:tc>
        <w:tc>
          <w:tcPr>
            <w:tcW w:w="3774" w:type="pct"/>
            <w:gridSpan w:val="3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</w:tcPr>
          <w:p w14:paraId="50433140">
            <w:pPr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□单体报名</w:t>
            </w:r>
          </w:p>
          <w:p w14:paraId="3CC53A45">
            <w:pPr>
              <w:spacing w:line="400" w:lineRule="exact"/>
              <w:jc w:val="left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投资人单位名称：</w:t>
            </w:r>
          </w:p>
        </w:tc>
      </w:tr>
      <w:tr w14:paraId="5A94B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5" w:type="pc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0B35E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774" w:type="pct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E67A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（授权委托书载明受托人）</w:t>
            </w:r>
          </w:p>
        </w:tc>
      </w:tr>
      <w:tr w14:paraId="2A8C1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pc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</w:tcPr>
          <w:p w14:paraId="17674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FB6E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0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C67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4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27D4D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  <w:tr w14:paraId="452DE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pc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</w:tcPr>
          <w:p w14:paraId="5CAA3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4"/>
              </w:rPr>
              <w:t>送达地址</w:t>
            </w:r>
          </w:p>
        </w:tc>
        <w:tc>
          <w:tcPr>
            <w:tcW w:w="3774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 w14:paraId="098B6E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 w:cs="Times New Roman"/>
                <w:kern w:val="0"/>
                <w:sz w:val="24"/>
                <w:szCs w:val="24"/>
              </w:rPr>
            </w:pPr>
          </w:p>
        </w:tc>
      </w:tr>
    </w:tbl>
    <w:p w14:paraId="066251C9">
      <w:pPr>
        <w:spacing w:line="400" w:lineRule="exact"/>
        <w:ind w:firstLine="482" w:firstLineChars="200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鉴于</w:t>
      </w:r>
      <w:r>
        <w:rPr>
          <w:rFonts w:hint="eastAsia" w:ascii="仿宋" w:hAnsi="仿宋" w:eastAsia="仿宋" w:cs="Times New Roman"/>
          <w:b/>
          <w:bCs/>
          <w:sz w:val="24"/>
          <w:szCs w:val="24"/>
          <w:lang w:val="en-US" w:eastAsia="zh-CN"/>
        </w:rPr>
        <w:t>保康县人民法院</w:t>
      </w:r>
      <w:r>
        <w:rPr>
          <w:rFonts w:hint="eastAsia" w:ascii="仿宋" w:hAnsi="仿宋" w:eastAsia="仿宋" w:cs="Times New Roman"/>
          <w:b/>
          <w:bCs/>
          <w:sz w:val="24"/>
          <w:szCs w:val="24"/>
        </w:rPr>
        <w:t>已裁定对湖北丰利化工有限责任公司</w:t>
      </w:r>
      <w:r>
        <w:rPr>
          <w:rFonts w:hint="eastAsia" w:ascii="仿宋" w:hAnsi="仿宋" w:eastAsia="仿宋" w:cs="Times New Roman"/>
          <w:b/>
          <w:bCs/>
          <w:sz w:val="24"/>
          <w:szCs w:val="24"/>
          <w:lang w:val="en-US" w:eastAsia="zh-CN"/>
        </w:rPr>
        <w:t>预</w:t>
      </w:r>
      <w:r>
        <w:rPr>
          <w:rFonts w:hint="eastAsia" w:ascii="仿宋" w:hAnsi="仿宋" w:eastAsia="仿宋" w:cs="Times New Roman"/>
          <w:b/>
          <w:bCs/>
          <w:sz w:val="24"/>
          <w:szCs w:val="24"/>
          <w:highlight w:val="none"/>
          <w:lang w:val="en-US" w:eastAsia="zh-CN"/>
        </w:rPr>
        <w:t>重整</w:t>
      </w:r>
      <w:r>
        <w:rPr>
          <w:rFonts w:hint="eastAsia" w:ascii="仿宋" w:hAnsi="仿宋" w:eastAsia="仿宋" w:cs="Times New Roman"/>
          <w:b/>
          <w:bCs/>
          <w:sz w:val="24"/>
          <w:szCs w:val="24"/>
          <w:highlight w:val="none"/>
        </w:rPr>
        <w:t>，我方已充分知悉并同意《湖北丰利化工有限责任公司</w:t>
      </w:r>
      <w:r>
        <w:rPr>
          <w:rFonts w:hint="eastAsia" w:ascii="仿宋" w:hAnsi="仿宋" w:eastAsia="仿宋" w:cs="Times New Roman"/>
          <w:b/>
          <w:bCs/>
          <w:sz w:val="24"/>
          <w:szCs w:val="24"/>
          <w:highlight w:val="none"/>
          <w:lang w:val="en-US" w:eastAsia="zh-CN"/>
        </w:rPr>
        <w:t>预重整/</w:t>
      </w:r>
      <w:r>
        <w:rPr>
          <w:rFonts w:hint="eastAsia" w:ascii="仿宋" w:hAnsi="仿宋" w:eastAsia="仿宋" w:cs="Times New Roman"/>
          <w:b/>
          <w:bCs/>
          <w:sz w:val="24"/>
          <w:szCs w:val="24"/>
          <w:highlight w:val="none"/>
        </w:rPr>
        <w:t>重整投资人招募公告》的全部内容，承诺符合该公告所要求的意向投资人的全部报名条件</w:t>
      </w:r>
      <w:r>
        <w:rPr>
          <w:rFonts w:hint="eastAsia" w:ascii="仿宋" w:hAnsi="仿宋" w:eastAsia="仿宋" w:cs="Times New Roman"/>
          <w:b/>
          <w:bCs/>
          <w:sz w:val="24"/>
          <w:szCs w:val="24"/>
        </w:rPr>
        <w:t>，并严格遵守该公告所有内容。我方了解本次投资属于风险</w:t>
      </w:r>
      <w:bookmarkStart w:id="1" w:name="_GoBack"/>
      <w:bookmarkEnd w:id="1"/>
      <w:r>
        <w:rPr>
          <w:rFonts w:hint="eastAsia" w:ascii="仿宋" w:hAnsi="仿宋" w:eastAsia="仿宋" w:cs="Times New Roman"/>
          <w:b/>
          <w:bCs/>
          <w:sz w:val="24"/>
          <w:szCs w:val="24"/>
        </w:rPr>
        <w:t>投资，已经过充分的评估、考虑，自愿承担参与本次意向投资人招募的全部成本、风险及责任等。我方自愿报名参与</w:t>
      </w:r>
      <w:r>
        <w:rPr>
          <w:rFonts w:hint="eastAsia" w:ascii="仿宋" w:hAnsi="仿宋" w:eastAsia="仿宋" w:cs="Times New Roman"/>
          <w:b/>
          <w:bCs/>
          <w:sz w:val="24"/>
          <w:szCs w:val="24"/>
          <w:lang w:eastAsia="zh-CN"/>
        </w:rPr>
        <w:t>湖北丰利化工有限责任公司</w:t>
      </w:r>
      <w:r>
        <w:rPr>
          <w:rFonts w:hint="eastAsia" w:ascii="仿宋" w:hAnsi="仿宋" w:eastAsia="仿宋" w:cs="Times New Roman"/>
          <w:b/>
          <w:bCs/>
          <w:sz w:val="24"/>
          <w:szCs w:val="24"/>
          <w:lang w:val="en-US" w:eastAsia="zh-CN"/>
        </w:rPr>
        <w:t>预重整</w:t>
      </w:r>
      <w:r>
        <w:rPr>
          <w:rFonts w:hint="eastAsia" w:ascii="仿宋" w:hAnsi="仿宋" w:eastAsia="仿宋" w:cs="Times New Roman"/>
          <w:b/>
          <w:bCs/>
          <w:sz w:val="24"/>
          <w:szCs w:val="24"/>
        </w:rPr>
        <w:t>案意向投资人的招募和评议，且我方提交的报名材料均真实、合法、准确、有效且不存在重大隐瞒或遗漏。</w:t>
      </w:r>
    </w:p>
    <w:p w14:paraId="04E8450B">
      <w:pPr>
        <w:spacing w:line="276" w:lineRule="auto"/>
        <w:ind w:right="-34" w:rightChars="-16"/>
        <w:jc w:val="right"/>
        <w:rPr>
          <w:rFonts w:ascii="仿宋" w:hAnsi="仿宋" w:eastAsia="仿宋" w:cs="Times New Roman"/>
          <w:b/>
          <w:bCs/>
          <w:sz w:val="24"/>
          <w:szCs w:val="24"/>
        </w:rPr>
      </w:pPr>
    </w:p>
    <w:p w14:paraId="5DAD733D">
      <w:pPr>
        <w:spacing w:line="276" w:lineRule="auto"/>
        <w:ind w:right="-34" w:rightChars="-16"/>
        <w:jc w:val="right"/>
        <w:rPr>
          <w:rFonts w:ascii="仿宋" w:hAnsi="仿宋" w:eastAsia="仿宋" w:cs="Times New Roman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意向投资人：</w:t>
      </w:r>
      <w:r>
        <w:rPr>
          <w:rFonts w:ascii="仿宋" w:hAnsi="仿宋" w:eastAsia="仿宋" w:cs="Times New Roman"/>
          <w:b/>
          <w:bCs/>
          <w:sz w:val="24"/>
          <w:szCs w:val="24"/>
        </w:rPr>
        <w:t>______________（公章）</w:t>
      </w:r>
    </w:p>
    <w:p w14:paraId="622AC67F">
      <w:pPr>
        <w:ind w:right="-34" w:rightChars="-16"/>
        <w:jc w:val="right"/>
        <w:rPr>
          <w:rFonts w:ascii="仿宋" w:hAnsi="仿宋" w:eastAsia="仿宋" w:cs="Times New Roman"/>
          <w:b/>
          <w:bCs/>
          <w:sz w:val="24"/>
          <w:szCs w:val="24"/>
        </w:rPr>
      </w:pPr>
    </w:p>
    <w:p w14:paraId="155A7FB1">
      <w:pPr>
        <w:ind w:right="-34" w:rightChars="-16"/>
        <w:jc w:val="right"/>
        <w:rPr>
          <w:rFonts w:ascii="仿宋" w:hAnsi="仿宋" w:eastAsia="仿宋" w:cs="Times New Roman"/>
          <w:b/>
          <w:bCs/>
          <w:sz w:val="24"/>
          <w:szCs w:val="24"/>
        </w:rPr>
      </w:pPr>
      <w:r>
        <w:rPr>
          <w:rFonts w:hint="eastAsia" w:ascii="仿宋" w:hAnsi="仿宋" w:eastAsia="仿宋" w:cs="Times New Roman"/>
          <w:b/>
          <w:bCs/>
          <w:sz w:val="24"/>
          <w:szCs w:val="24"/>
        </w:rPr>
        <w:t>法定代表人或负责人：</w:t>
      </w:r>
      <w:r>
        <w:rPr>
          <w:rFonts w:ascii="仿宋" w:hAnsi="仿宋" w:eastAsia="仿宋" w:cs="Times New Roman"/>
          <w:b/>
          <w:bCs/>
          <w:sz w:val="24"/>
          <w:szCs w:val="24"/>
        </w:rPr>
        <w:t>______________（签字/签章）</w:t>
      </w:r>
    </w:p>
    <w:p w14:paraId="0C8468BC">
      <w:pPr>
        <w:spacing w:line="276" w:lineRule="auto"/>
        <w:ind w:right="-34" w:rightChars="-16"/>
        <w:jc w:val="right"/>
        <w:rPr>
          <w:rFonts w:ascii="仿宋" w:hAnsi="仿宋" w:eastAsia="仿宋" w:cs="Times New Roman"/>
          <w:b/>
          <w:bCs/>
          <w:sz w:val="24"/>
          <w:szCs w:val="24"/>
        </w:rPr>
      </w:pPr>
      <w:r>
        <w:rPr>
          <w:rFonts w:ascii="仿宋" w:hAnsi="仿宋" w:eastAsia="仿宋" w:cs="Times New Roman"/>
          <w:b/>
          <w:bCs/>
          <w:sz w:val="24"/>
          <w:szCs w:val="24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A9F"/>
    <w:rsid w:val="00002D94"/>
    <w:rsid w:val="00064972"/>
    <w:rsid w:val="0010430C"/>
    <w:rsid w:val="001608E9"/>
    <w:rsid w:val="004832AC"/>
    <w:rsid w:val="00513026"/>
    <w:rsid w:val="00542FBE"/>
    <w:rsid w:val="005C4E49"/>
    <w:rsid w:val="005E6EF5"/>
    <w:rsid w:val="00640FC5"/>
    <w:rsid w:val="00683F68"/>
    <w:rsid w:val="00730F59"/>
    <w:rsid w:val="00762181"/>
    <w:rsid w:val="007715B5"/>
    <w:rsid w:val="007A4E87"/>
    <w:rsid w:val="009D14EF"/>
    <w:rsid w:val="009E7CB5"/>
    <w:rsid w:val="00A25684"/>
    <w:rsid w:val="00B07E8C"/>
    <w:rsid w:val="00B358E9"/>
    <w:rsid w:val="00C07EB5"/>
    <w:rsid w:val="00C704E5"/>
    <w:rsid w:val="00DB7590"/>
    <w:rsid w:val="00E27A7C"/>
    <w:rsid w:val="00E8776C"/>
    <w:rsid w:val="00E93A9F"/>
    <w:rsid w:val="00EC798B"/>
    <w:rsid w:val="00EF7424"/>
    <w:rsid w:val="00F24774"/>
    <w:rsid w:val="00F51B48"/>
    <w:rsid w:val="00FA0B2B"/>
    <w:rsid w:val="00FA1F3E"/>
    <w:rsid w:val="07475C95"/>
    <w:rsid w:val="0CBF4527"/>
    <w:rsid w:val="356A2AA5"/>
    <w:rsid w:val="36785717"/>
    <w:rsid w:val="3AF747C5"/>
    <w:rsid w:val="501E1CFA"/>
    <w:rsid w:val="55900F42"/>
    <w:rsid w:val="6D096C7F"/>
    <w:rsid w:val="6D310CB6"/>
    <w:rsid w:val="748A603A"/>
    <w:rsid w:val="7DA71A0B"/>
    <w:rsid w:val="D6FAFBF8"/>
    <w:rsid w:val="FBF71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paragraph" w:customStyle="1" w:styleId="12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5">
    <w:name w:val="批注主题 字符"/>
    <w:basedOn w:val="14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33410627-EE9A-4303-BFE9-39ABD5EF1F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348</Words>
  <Characters>374</Characters>
  <Lines>3</Lines>
  <Paragraphs>1</Paragraphs>
  <TotalTime>0</TotalTime>
  <ScaleCrop>false</ScaleCrop>
  <LinksUpToDate>false</LinksUpToDate>
  <CharactersWithSpaces>390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2024-12-06T00:24:00Z</dcterms:created>
  <dc:creator>TC</dc:creator>
  <cp:lastModifiedBy>长尾巴兔</cp:lastModifiedBy>
  <dcterms:modified xsi:type="dcterms:W3CDTF">2025-12-19T05:39:47Z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eyJoZGlkIjoiMDNlNTcwODc1Y2Y1ZWM3NTUxYWM2ZDI4MTBjMzRhMWEiLCJ1c2VySWQiOiIyODEwOTcxNTkifQ==</vt:lpwstr>
  </property>
  <property fmtid="{D5CDD505-2E9C-101B-9397-08002B2CF9AE}" pid="3" name="KSOProductBuildVer">
    <vt:lpwstr>2052-12.1.0.24034</vt:lpwstr>
  </property>
  <property fmtid="{D5CDD505-2E9C-101B-9397-08002B2CF9AE}" pid="4" name="ICV">
    <vt:lpwstr>513E68E997BB4527AE27FE884255EAC6_12</vt:lpwstr>
  </property>
</Properties>
</file>