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2BA73C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2"/>
        <w:rPr>
          <w:rFonts w:ascii="仿宋" w:hAnsi="仿宋" w:eastAsia="仿宋" w:cs="Times New Roman"/>
          <w:b/>
          <w:bCs/>
          <w:sz w:val="24"/>
          <w:szCs w:val="24"/>
        </w:rPr>
      </w:pPr>
      <w:r>
        <w:rPr>
          <w:rFonts w:hint="eastAsia" w:ascii="仿宋" w:hAnsi="仿宋" w:eastAsia="仿宋" w:cs="Times New Roman"/>
          <w:b/>
          <w:bCs/>
          <w:sz w:val="24"/>
          <w:szCs w:val="24"/>
        </w:rPr>
        <w:t>附件2：</w:t>
      </w:r>
    </w:p>
    <w:p w14:paraId="6DBB8F85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仿宋" w:hAnsi="仿宋" w:eastAsia="仿宋" w:cs="Times New Roman"/>
          <w:b/>
          <w:bCs/>
          <w:sz w:val="36"/>
          <w:szCs w:val="36"/>
        </w:rPr>
      </w:pPr>
      <w:r>
        <w:rPr>
          <w:rFonts w:hint="eastAsia" w:ascii="仿宋" w:hAnsi="仿宋" w:eastAsia="仿宋" w:cs="Times New Roman"/>
          <w:b/>
          <w:bCs/>
          <w:sz w:val="36"/>
          <w:szCs w:val="36"/>
        </w:rPr>
        <w:t>承诺函</w:t>
      </w:r>
    </w:p>
    <w:p w14:paraId="00FB2E3A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仿宋" w:hAnsi="仿宋" w:eastAsia="仿宋" w:cs="Times New Roman"/>
          <w:b/>
          <w:bCs/>
          <w:sz w:val="24"/>
          <w:szCs w:val="24"/>
        </w:rPr>
      </w:pPr>
      <w:r>
        <w:rPr>
          <w:rFonts w:hint="eastAsia" w:ascii="仿宋" w:hAnsi="仿宋" w:eastAsia="仿宋" w:cs="Times New Roman"/>
          <w:b/>
          <w:bCs/>
          <w:sz w:val="24"/>
          <w:szCs w:val="24"/>
        </w:rPr>
        <w:t>致：</w:t>
      </w:r>
      <w:r>
        <w:rPr>
          <w:rFonts w:hint="eastAsia" w:ascii="仿宋" w:hAnsi="仿宋" w:eastAsia="仿宋" w:cs="Times New Roman"/>
          <w:b/>
          <w:bCs/>
          <w:sz w:val="24"/>
          <w:szCs w:val="24"/>
          <w:lang w:eastAsia="zh-CN"/>
        </w:rPr>
        <w:t>湖北丰利化工有限责任公司</w:t>
      </w:r>
      <w:r>
        <w:rPr>
          <w:rFonts w:hint="eastAsia" w:ascii="仿宋" w:hAnsi="仿宋" w:eastAsia="仿宋" w:cs="Times New Roman"/>
          <w:b/>
          <w:bCs/>
          <w:sz w:val="24"/>
          <w:szCs w:val="24"/>
          <w:lang w:val="en-US" w:eastAsia="zh-CN"/>
        </w:rPr>
        <w:t>临时</w:t>
      </w:r>
      <w:r>
        <w:rPr>
          <w:rFonts w:hint="eastAsia" w:ascii="仿宋" w:hAnsi="仿宋" w:eastAsia="仿宋" w:cs="Times New Roman"/>
          <w:b/>
          <w:bCs/>
          <w:sz w:val="24"/>
          <w:szCs w:val="24"/>
        </w:rPr>
        <w:t>管理人</w:t>
      </w:r>
    </w:p>
    <w:p w14:paraId="252EB294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 w:firstLineChars="200"/>
        <w:textAlignment w:val="auto"/>
        <w:rPr>
          <w:rFonts w:ascii="仿宋" w:hAnsi="仿宋" w:eastAsia="仿宋" w:cs="Times New Roman"/>
          <w:b/>
          <w:bCs/>
          <w:sz w:val="24"/>
          <w:szCs w:val="24"/>
          <w:highlight w:val="none"/>
        </w:rPr>
      </w:pPr>
      <w:r>
        <w:rPr>
          <w:rFonts w:hint="eastAsia" w:ascii="仿宋" w:hAnsi="仿宋" w:eastAsia="仿宋" w:cs="Times New Roman"/>
          <w:b/>
          <w:bCs/>
          <w:sz w:val="24"/>
          <w:szCs w:val="24"/>
        </w:rPr>
        <w:t>我方已充分知悉并同意《</w:t>
      </w:r>
      <w:r>
        <w:rPr>
          <w:rFonts w:hint="eastAsia" w:ascii="仿宋" w:hAnsi="仿宋" w:eastAsia="仿宋" w:cs="Times New Roman"/>
          <w:b/>
          <w:bCs/>
          <w:sz w:val="24"/>
          <w:szCs w:val="24"/>
          <w:lang w:eastAsia="zh-CN"/>
        </w:rPr>
        <w:t>湖北丰利化工有限责任公司</w:t>
      </w:r>
      <w:r>
        <w:rPr>
          <w:rFonts w:hint="eastAsia" w:ascii="仿宋" w:hAnsi="仿宋" w:eastAsia="仿宋" w:cs="Times New Roman"/>
          <w:b/>
          <w:bCs/>
          <w:sz w:val="24"/>
          <w:szCs w:val="24"/>
          <w:lang w:val="en-US" w:eastAsia="zh-CN"/>
        </w:rPr>
        <w:t>预</w:t>
      </w:r>
      <w:bookmarkStart w:id="0" w:name="_GoBack"/>
      <w:bookmarkEnd w:id="0"/>
      <w:r>
        <w:rPr>
          <w:rFonts w:hint="eastAsia" w:ascii="仿宋" w:hAnsi="仿宋" w:eastAsia="仿宋" w:cs="Times New Roman"/>
          <w:b/>
          <w:bCs/>
          <w:sz w:val="24"/>
          <w:szCs w:val="24"/>
          <w:highlight w:val="none"/>
          <w:lang w:val="en-US" w:eastAsia="zh-CN"/>
        </w:rPr>
        <w:t>重整/重整</w:t>
      </w:r>
      <w:r>
        <w:rPr>
          <w:rFonts w:hint="eastAsia" w:ascii="仿宋" w:hAnsi="仿宋" w:eastAsia="仿宋" w:cs="Times New Roman"/>
          <w:b/>
          <w:bCs/>
          <w:sz w:val="24"/>
          <w:szCs w:val="24"/>
          <w:highlight w:val="none"/>
        </w:rPr>
        <w:t>案投资人招募公告》的全部内容，承诺符合该公告所要求的我方的全部报名条件，并严格遵守该公告所有内容。具体承诺如下：</w:t>
      </w:r>
    </w:p>
    <w:p w14:paraId="18E90E61">
      <w:pPr>
        <w:keepNext w:val="0"/>
        <w:keepLines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  <w:highlight w:val="none"/>
        </w:rPr>
        <w:t>我方是依法设立并有效存续的法人，具有</w:t>
      </w:r>
      <w:r>
        <w:rPr>
          <w:rFonts w:hint="eastAsia" w:ascii="仿宋" w:hAnsi="仿宋" w:eastAsia="仿宋" w:cs="Times New Roman"/>
          <w:sz w:val="24"/>
          <w:szCs w:val="24"/>
          <w:highlight w:val="none"/>
          <w:lang w:val="en-US" w:eastAsia="zh-CN"/>
        </w:rPr>
        <w:t>良好的</w:t>
      </w:r>
      <w:r>
        <w:rPr>
          <w:rFonts w:hint="eastAsia" w:ascii="仿宋" w:hAnsi="仿宋" w:eastAsia="仿宋" w:cs="Times New Roman"/>
          <w:sz w:val="24"/>
          <w:szCs w:val="24"/>
          <w:highlight w:val="none"/>
        </w:rPr>
        <w:t>社</w:t>
      </w:r>
      <w:r>
        <w:rPr>
          <w:rFonts w:hint="eastAsia" w:ascii="仿宋" w:hAnsi="仿宋" w:eastAsia="仿宋" w:cs="Times New Roman"/>
          <w:sz w:val="24"/>
          <w:szCs w:val="24"/>
        </w:rPr>
        <w:t>会责任感和商业信誉。</w:t>
      </w:r>
    </w:p>
    <w:p w14:paraId="3FD96380">
      <w:pPr>
        <w:keepNext w:val="0"/>
        <w:keepLines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我方具备足够的资金实力，具有投资本项目的启动资金或具有相应的融资能力，且投资资金来源合法、稳定，并能够出具相应的资信证明或其他履约能力证明。</w:t>
      </w:r>
    </w:p>
    <w:p w14:paraId="11CAEB30">
      <w:pPr>
        <w:keepNext w:val="0"/>
        <w:keepLines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我方及控</w:t>
      </w:r>
      <w:r>
        <w:rPr>
          <w:rFonts w:hint="eastAsia" w:ascii="仿宋" w:hAnsi="仿宋" w:eastAsia="仿宋" w:cs="Times New Roman"/>
          <w:sz w:val="24"/>
          <w:szCs w:val="24"/>
          <w:highlight w:val="none"/>
        </w:rPr>
        <w:t>股股东、实际控制人无较大金额（大于人民币500万元）到期未清偿债务且处于持续状态，未被人民法院列入失信被执行人名单，未被市场监管</w:t>
      </w:r>
      <w:r>
        <w:rPr>
          <w:rFonts w:hint="eastAsia" w:ascii="仿宋" w:hAnsi="仿宋" w:eastAsia="仿宋" w:cs="Times New Roman"/>
          <w:sz w:val="24"/>
          <w:szCs w:val="24"/>
        </w:rPr>
        <w:t>机关列入“经营异常名录”，最近三年无重大违法行为或涉嫌有重大违法行为等。</w:t>
      </w:r>
    </w:p>
    <w:p w14:paraId="07B4BF70">
      <w:pPr>
        <w:keepNext w:val="0"/>
        <w:keepLines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我方</w:t>
      </w:r>
      <w:r>
        <w:rPr>
          <w:rFonts w:ascii="仿宋" w:hAnsi="仿宋" w:eastAsia="仿宋" w:cs="Times New Roman"/>
          <w:sz w:val="24"/>
          <w:szCs w:val="24"/>
        </w:rPr>
        <w:t>按本公告向管理人报名</w:t>
      </w:r>
      <w:r>
        <w:rPr>
          <w:rFonts w:hint="eastAsia" w:ascii="仿宋" w:hAnsi="仿宋" w:eastAsia="仿宋" w:cs="Times New Roman"/>
          <w:sz w:val="24"/>
          <w:szCs w:val="24"/>
        </w:rPr>
        <w:t>，</w:t>
      </w:r>
      <w:r>
        <w:rPr>
          <w:rFonts w:ascii="仿宋" w:hAnsi="仿宋" w:eastAsia="仿宋" w:cs="宋体"/>
          <w:sz w:val="24"/>
          <w:szCs w:val="24"/>
        </w:rPr>
        <w:t>承诺遵守本公告及后续投资系列文件对其权利义务的交易性安排</w:t>
      </w:r>
      <w:r>
        <w:rPr>
          <w:rFonts w:hint="eastAsia" w:ascii="仿宋" w:hAnsi="仿宋" w:eastAsia="仿宋" w:cs="宋体"/>
          <w:sz w:val="24"/>
          <w:szCs w:val="24"/>
        </w:rPr>
        <w:t>。</w:t>
      </w:r>
    </w:p>
    <w:p w14:paraId="7B2FB189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ascii="仿宋" w:hAnsi="仿宋" w:eastAsia="仿宋" w:cs="Times New Roman"/>
          <w:b/>
          <w:bCs/>
          <w:sz w:val="24"/>
          <w:szCs w:val="24"/>
        </w:rPr>
      </w:pPr>
    </w:p>
    <w:p w14:paraId="531E4B70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446" w:firstLineChars="600"/>
        <w:textAlignment w:val="auto"/>
        <w:rPr>
          <w:rFonts w:ascii="仿宋" w:hAnsi="仿宋" w:eastAsia="仿宋" w:cs="Times New Roman"/>
          <w:b/>
          <w:bCs/>
          <w:sz w:val="24"/>
          <w:szCs w:val="24"/>
        </w:rPr>
      </w:pPr>
      <w:r>
        <w:rPr>
          <w:rFonts w:hint="eastAsia" w:ascii="仿宋" w:hAnsi="仿宋" w:eastAsia="仿宋" w:cs="Times New Roman"/>
          <w:b/>
          <w:bCs/>
          <w:sz w:val="24"/>
          <w:szCs w:val="24"/>
        </w:rPr>
        <w:t>承诺人：</w:t>
      </w:r>
      <w:r>
        <w:rPr>
          <w:rFonts w:hint="eastAsia" w:ascii="仿宋" w:hAnsi="仿宋" w:eastAsia="仿宋" w:cs="Times New Roman"/>
          <w:b/>
          <w:bCs/>
          <w:sz w:val="24"/>
          <w:szCs w:val="24"/>
          <w:u w:val="single"/>
        </w:rPr>
        <w:t xml:space="preserve">                             </w:t>
      </w:r>
      <w:r>
        <w:rPr>
          <w:rFonts w:hint="eastAsia" w:ascii="仿宋" w:hAnsi="仿宋" w:eastAsia="仿宋" w:cs="Times New Roman"/>
          <w:b/>
          <w:bCs/>
          <w:sz w:val="24"/>
          <w:szCs w:val="24"/>
        </w:rPr>
        <w:t>（公章）</w:t>
      </w:r>
    </w:p>
    <w:p w14:paraId="7340855F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446" w:firstLineChars="600"/>
        <w:textAlignment w:val="auto"/>
        <w:rPr>
          <w:rFonts w:ascii="仿宋" w:hAnsi="仿宋" w:eastAsia="仿宋" w:cs="Times New Roman"/>
          <w:b/>
          <w:bCs/>
          <w:sz w:val="24"/>
          <w:szCs w:val="24"/>
        </w:rPr>
      </w:pPr>
      <w:r>
        <w:rPr>
          <w:rFonts w:hint="eastAsia" w:ascii="仿宋" w:hAnsi="仿宋" w:eastAsia="仿宋" w:cs="Times New Roman"/>
          <w:b/>
          <w:bCs/>
          <w:sz w:val="24"/>
          <w:szCs w:val="24"/>
        </w:rPr>
        <w:t>法定代表人或负责人：</w:t>
      </w:r>
      <w:r>
        <w:rPr>
          <w:rFonts w:hint="eastAsia" w:ascii="仿宋" w:hAnsi="仿宋" w:eastAsia="仿宋" w:cs="Times New Roman"/>
          <w:b/>
          <w:bCs/>
          <w:sz w:val="24"/>
          <w:szCs w:val="24"/>
          <w:u w:val="single"/>
        </w:rPr>
        <w:t xml:space="preserve">             </w:t>
      </w:r>
      <w:r>
        <w:rPr>
          <w:rFonts w:hint="eastAsia" w:ascii="仿宋" w:hAnsi="仿宋" w:eastAsia="仿宋" w:cs="Times New Roman"/>
          <w:b/>
          <w:bCs/>
          <w:sz w:val="24"/>
          <w:szCs w:val="24"/>
        </w:rPr>
        <w:t>（签字/签章）</w:t>
      </w:r>
    </w:p>
    <w:p w14:paraId="0D498626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ascii="仿宋" w:hAnsi="仿宋" w:eastAsia="仿宋" w:cs="Times New Roman"/>
          <w:b/>
          <w:bCs/>
          <w:sz w:val="24"/>
          <w:szCs w:val="24"/>
        </w:rPr>
      </w:pPr>
      <w:r>
        <w:rPr>
          <w:rFonts w:hint="eastAsia" w:ascii="仿宋" w:hAnsi="仿宋" w:eastAsia="仿宋" w:cs="Times New Roman"/>
          <w:b/>
          <w:bCs/>
          <w:sz w:val="24"/>
          <w:szCs w:val="24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764586"/>
    <w:multiLevelType w:val="singleLevel"/>
    <w:tmpl w:val="5576458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A52"/>
    <w:rsid w:val="00103F80"/>
    <w:rsid w:val="00111F51"/>
    <w:rsid w:val="00167A0F"/>
    <w:rsid w:val="0021224F"/>
    <w:rsid w:val="00437E6A"/>
    <w:rsid w:val="00440D2C"/>
    <w:rsid w:val="00442E4E"/>
    <w:rsid w:val="00590761"/>
    <w:rsid w:val="005A4C36"/>
    <w:rsid w:val="006F2649"/>
    <w:rsid w:val="00755368"/>
    <w:rsid w:val="0077076D"/>
    <w:rsid w:val="00770979"/>
    <w:rsid w:val="007715B5"/>
    <w:rsid w:val="0078031C"/>
    <w:rsid w:val="00893606"/>
    <w:rsid w:val="009A0F96"/>
    <w:rsid w:val="009F76BC"/>
    <w:rsid w:val="00AF5709"/>
    <w:rsid w:val="00B75FC1"/>
    <w:rsid w:val="00BC0CCF"/>
    <w:rsid w:val="00BE1A52"/>
    <w:rsid w:val="00CA0C88"/>
    <w:rsid w:val="00D265DD"/>
    <w:rsid w:val="00DC764B"/>
    <w:rsid w:val="00E34D3C"/>
    <w:rsid w:val="00F67448"/>
    <w:rsid w:val="02E1151B"/>
    <w:rsid w:val="08B5165B"/>
    <w:rsid w:val="11FA334D"/>
    <w:rsid w:val="356C6B9A"/>
    <w:rsid w:val="35D116D8"/>
    <w:rsid w:val="37D2267F"/>
    <w:rsid w:val="459C0CF6"/>
    <w:rsid w:val="517D19DC"/>
    <w:rsid w:val="53163E96"/>
    <w:rsid w:val="56CBD6A1"/>
    <w:rsid w:val="5F6E6E08"/>
    <w:rsid w:val="67F56318"/>
    <w:rsid w:val="6B3D2656"/>
    <w:rsid w:val="6CA976D1"/>
    <w:rsid w:val="72D84350"/>
    <w:rsid w:val="78E61934"/>
    <w:rsid w:val="7B21542C"/>
    <w:rsid w:val="FCF7E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381</Words>
  <Characters>383</Characters>
  <Lines>3</Lines>
  <Paragraphs>1</Paragraphs>
  <TotalTime>44</TotalTime>
  <ScaleCrop>false</ScaleCrop>
  <LinksUpToDate>false</LinksUpToDate>
  <CharactersWithSpaces>433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2024-12-06T00:26:00Z</dcterms:created>
  <dc:creator>TC</dc:creator>
  <cp:lastModifiedBy>长尾巴兔</cp:lastModifiedBy>
  <dcterms:modified xsi:type="dcterms:W3CDTF">2025-12-19T05:39:48Z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eyJoZGlkIjoiMDNlNTcwODc1Y2Y1ZWM3NTUxYWM2ZDI4MTBjMzRhMWEiLCJ1c2VySWQiOiIyODEwOTcxNTkifQ==</vt:lpwstr>
  </property>
  <property fmtid="{D5CDD505-2E9C-101B-9397-08002B2CF9AE}" pid="3" name="KSOProductBuildVer">
    <vt:lpwstr>2052-12.1.0.24034</vt:lpwstr>
  </property>
  <property fmtid="{D5CDD505-2E9C-101B-9397-08002B2CF9AE}" pid="4" name="ICV">
    <vt:lpwstr>4DA0690223614E8A8CB2BD9B1B08EB42_12</vt:lpwstr>
  </property>
</Properties>
</file>