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932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"/>
          <w:woUserID w:val="2"/>
        </w:rPr>
        <w:t>附件三：</w:t>
      </w:r>
    </w:p>
    <w:p w14:paraId="165B83DB">
      <w:pPr>
        <w:jc w:val="center"/>
        <w:rPr>
          <w:rFonts w:hint="default" w:ascii="仿宋" w:hAnsi="仿宋" w:eastAsia="仿宋"/>
          <w:b/>
          <w:bCs/>
          <w:sz w:val="32"/>
          <w:szCs w:val="32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同益实业集团系列企业基本情况</w:t>
      </w:r>
    </w:p>
    <w:p w14:paraId="74B6D37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</w:p>
    <w:tbl>
      <w:tblPr>
        <w:tblStyle w:val="8"/>
        <w:tblW w:w="805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290"/>
        <w:gridCol w:w="2791"/>
      </w:tblGrid>
      <w:tr w14:paraId="7767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2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  <w:woUserID w:val="2"/>
              </w:rPr>
              <w:t>同益实业集团系列企业关联企业名单</w:t>
            </w:r>
          </w:p>
        </w:tc>
      </w:tr>
      <w:tr w14:paraId="2DE9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B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  <w:woUserID w:val="2"/>
              </w:rPr>
              <w:t>序号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D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  <w:woUserID w:val="2"/>
              </w:rPr>
              <w:t>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B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  <w:woUserID w:val="2"/>
              </w:rPr>
              <w:t>破产程序进程</w:t>
            </w:r>
          </w:p>
        </w:tc>
      </w:tr>
      <w:tr w14:paraId="7B1C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3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D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同益实业集团有限公司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2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已实质合并</w:t>
            </w:r>
          </w:p>
        </w:tc>
      </w:tr>
      <w:tr w14:paraId="55AA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8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3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辽宁同益石化有限公司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2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已实质合并</w:t>
            </w:r>
          </w:p>
        </w:tc>
      </w:tr>
      <w:tr w14:paraId="2089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0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3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0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辽宁嘉合精细化工有限公司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A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已实质合并</w:t>
            </w:r>
          </w:p>
        </w:tc>
      </w:tr>
      <w:tr w14:paraId="4199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5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4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5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辽宁同益物流股份有限公司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7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已实质合并</w:t>
            </w:r>
          </w:p>
        </w:tc>
      </w:tr>
      <w:tr w14:paraId="513C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0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5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C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抚顺市液化气有限公司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0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已实质合并</w:t>
            </w:r>
          </w:p>
        </w:tc>
      </w:tr>
      <w:tr w14:paraId="2B54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9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6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5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辽宁益众精细化工有限公司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E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0281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7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7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D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辽宁恒信石化有限公司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4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2289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8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E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广州诚恒化工有限公司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D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03A3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2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9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2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锦州同益嘉合储运有限公司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1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141B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C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6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辽宁抚顺同益特种石蜡制品有限公司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6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6A98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E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2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抚顺市同益蜡业有限公司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A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0C59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8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12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1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抚顺恒诚运输有限公司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5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0A30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7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13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1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抚顺市东驰物流有限公司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1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3CBC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0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14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2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葫芦岛港龙新型材料制造有限公司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7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62CD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C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15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4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天津老舵手海运有限公司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8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77A7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7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16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7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防城港市恒盛船务有限公司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8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4CC6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8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17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2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辽宁同益投资有限公司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5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1AC6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2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18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4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辽宁顺华化工有限公司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7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7D9D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7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1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辽宁优凯美化工有限公司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3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351B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E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7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抚顺嘉益通石化经贸有限公司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D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7979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4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21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8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辽宁嘉铭化工有限公司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B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0EB8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A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22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3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辽宁合顺化工有限公司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1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4034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9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23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4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辽宁佳顺化工有限公司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F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65CB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5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1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辽宁盛茂贸易有限公司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8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4403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2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25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4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抚顺益众置业有限公司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3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7775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D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26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2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抚顺鋆顶化工有限公司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E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7942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0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3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辽宁志诚石油化工有限公司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B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63D2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6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28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2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锦州裕升船舶代理有限公司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6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0CD4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0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29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4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上海裕新化工有限公司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B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70F2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D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30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E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辽宁友邦储运有限公司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D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7959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C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31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3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抚顺市茂盛合建筑工程有限公司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3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1C10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E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32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3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抚顺市顺城区石油化工二厂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B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  <w:tr w14:paraId="2B14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E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33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B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辽宁康顺化工有限公司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2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  <w:woUserID w:val="2"/>
              </w:rPr>
              <w:t>拟纳入</w:t>
            </w:r>
          </w:p>
        </w:tc>
      </w:tr>
    </w:tbl>
    <w:p w14:paraId="63B5442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 </w:t>
      </w:r>
    </w:p>
    <w:p w14:paraId="37F98D0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>（一）同益实业集团有限公司</w:t>
      </w:r>
    </w:p>
    <w:p w14:paraId="042C5B3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同益实业集团有限公司于2006年4月4日经新宾满族自治县市场监督管理局登记设立，企业类型为其他有限责任公司，住所地位于新宾满族自治县响水河乡响水河村，注册资本87000万元人民币，黎源、宋铁铭夫妇为实际控制人及最终受益人。主要经营范围：化工产品（除危险化学品）、化工原料（除危险化学品）、五金交电、建筑材料（除木材）、电器仪表、船用设备销售、丙烯、丙烷、异丁烷、异丁烯、石油气（液化）生产等。 同益实业集团有限公司设立后，通过不断整合原有企业、新设企业等方式，形成了以液化石油气的加工、制造、产成品销售为主业，以物流运输、仓储为辅业的多元化集团公司。 </w:t>
      </w:r>
    </w:p>
    <w:p w14:paraId="19FFBA4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（二）辽宁同益石化有限公司 </w:t>
      </w:r>
    </w:p>
    <w:p w14:paraId="0BFD0F8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同益石化有限公司于2007年5月17日经抚顺市东洲区市场监督管理局登记成立，企业类型为其他有限责任公司，住所地位于辽宁省抚顺市东洲区同益北路7号楼1号办公楼，注册资本44500万元。主要经营范围为：化工产品及原料（除易燃易爆及危险品）、电子产品及配件产品销售，丙烯、丙烷、异丁烷、异丁烯、石油气（液化）生产等。 </w:t>
      </w:r>
    </w:p>
    <w:p w14:paraId="484D45D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（三）辽宁同益物流股份有限公司 </w:t>
      </w:r>
    </w:p>
    <w:p w14:paraId="40AC4C1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同益物流股份有限公司于2005年1月7日经抚顺市市场监督管理局登记成立，企业类型为股份有限公司(非上市、自然人投资或控股)，住所地位于辽宁省抚顺市东洲区浑河南路（东段）4-3号（1号办公楼）1号，注册资本6837万元。主要经营范围为：路货物运输：经营性危险货物运输（2类1项，3类，剧毒化学品除外）；一类汽车危险货物运输车辆维修；轴承生产、销售；车辆存放.；车辆租赁；普通货物仓储保管；仓储服务（除危险品）；货运代理；国际货运代理等。 </w:t>
      </w:r>
    </w:p>
    <w:p w14:paraId="5E6BD78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（四）抚顺市液化气有限公司 </w:t>
      </w:r>
    </w:p>
    <w:p w14:paraId="546890F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抚顺市液化气有限公司于2003年9月28日经抚顺市东洲区市场监督管理局登记成立，企业类型为有限责任公司(自然人投资或控股)，住所地为抚顺市东洲区塔湾街２号，注册资本 2871.5 万元。主要经营范围为压缩气体和液化气体、易燃液体批发（无储存）；建筑材料（木材除外）、五金交电、电器仪表、电子产品及配件、机械零部件、船用设备、燃料油（闪点在 61℃以上的非危险化学品）、重油、渣油、油浆（闪点在 61℃以上的非危险化学品）、乙烯焦油销售等。 </w:t>
      </w:r>
    </w:p>
    <w:p w14:paraId="0B70551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（五）辽宁嘉合精细化工有限公司 </w:t>
      </w:r>
    </w:p>
    <w:p w14:paraId="684DF37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嘉合精细化工有限公司于2012年3月22日经锦州滨海新区市场监督管理局登记成立，企业类型为其他有限责任公司，住所地为辽宁省锦州经济技术开发区雁荡山路5号，注册资本：65000万元。主要经营范围：C10重芳烃、C10 重芳烃-2、液化石油气、MTBE生产（许可证截止日期 2021年3月11日）；石脑油、液化石油气、碳四、丙烷、丙烯、溶剂油、甲苯、二甲苯、碳九、1-丁烯、苯乙烯、2-丁酮、糠醛抽出油、2-丁烯、乙烯、甲基叔丁基醚、碳五、正丁烷、异丁烷、环氧乙烷、1，2-环氧丙烷（不带储存设施经营）（许可证截止日期2019年6月7日）；液化石油气（工业用）、甲基叔丁基醚（带储存设施经营、仓储经营）（许可证截止日期2019年8月28日）；聚羧酸碱水剂（不经仓）、化工产品（除危险品）等。 </w:t>
      </w:r>
    </w:p>
    <w:p w14:paraId="307AE85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（六）辽宁益众精细化工有限公司 </w:t>
      </w:r>
    </w:p>
    <w:p w14:paraId="48FF168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益众精细化工有限公司成立于2014年4月，法定代表人为金成庆，注册资本为500万元，统一社会信用代码为912107000980993785，企业地址位于锦州经济技术开发区雁荡山路5号，所属行业为化学原料和化学制品制造业，经营范围包含：异丁烯醇、异丁烯、甲基烯丙基氯、丙烯、甲基叔丁基醚不经仓销售（许可证截止日期2017年12月11日）；环氧氯丙烷、噻吩乙胺、醋酸钠、苯类同系物、丙烯晴、噻吩甲醛、噻吩乙酰氯、噻吩乙酸、异戊烯醇、氯化钠销售。（依法须经批准的项目，经相关部门批准后方可开展经营活动。）。辽宁益众精细化工有限公司目前的经营状态为存续（在营、开业、在册）。 </w:t>
      </w:r>
    </w:p>
    <w:p w14:paraId="71E3CE1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（七）辽宁恒信石化有限公司 </w:t>
      </w:r>
    </w:p>
    <w:p w14:paraId="08FCDEB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恒信石化有限成立于2009年6月，法定代表人为宋铁铭，注册资本为1000万元，统一社会信用代码为91210403689661182T，企业地址位于抚顺县兰山乡新农村，所属行业为批发业，经营范围包含：易燃液体、压缩气体、液化气体批发（无储存），建筑材料、化工产品（除危险品）、有色金属销售（依法须经批准的项目，经相关部门批准后方可开展经营活动。）。辽宁恒信石化有限公司目前的经营状态为存续（在营、开业、在册）。 </w:t>
      </w:r>
    </w:p>
    <w:p w14:paraId="4EC7D42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（八）广州诚恒化工有限公司 </w:t>
      </w:r>
    </w:p>
    <w:p w14:paraId="2E0EE22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广州诚恒化工有限公司成立于2009年11月，法定代表人为马英，注册资本为30600万元，统一社会信用代码为914401156951698996，企业地址位于广州市南沙区望江二街4号14栋3层X324室（仅限办公用途）（JM），所属行业为化学原料和化学制品制造业，经营范围包含：燃料油销售（闪点大于60摄氏度，不含成品油）;金属及金属矿批发（国家专营专控类除外）;钢材批发;金属制品批发;货物进出口（专营专控商品除外）;商品批发贸易（许可审批类商品除外）;润滑油批发;沥青及其制品销售;危险化学品制造;非药品类易制毒化学品销售;燃料油销售（闪点小于60摄氏度）;化工产品批发（含危险化学品）。广州诚恒化工有限公司目前的经营状态为在营（开业）企业。 </w:t>
      </w:r>
    </w:p>
    <w:p w14:paraId="685782F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（九）锦州同益嘉合储运有限公司 </w:t>
      </w:r>
    </w:p>
    <w:p w14:paraId="7EC3A68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锦州同益嘉合储运有限公司成立于2007年10月，法定代表人为金成庆，注册资本为2000万元，统一社会信用代码为91210700667255175H，企业地址位于辽宁省锦州经济技术开发区兴海路北中段6-1，所属行业为装卸搬运和仓储业，经营范围包含：物资仓储（危险化学品除外）；化工产品及原料（化学危险品除外）、燃料油、渣油、石油焦销售；装卸服务；港口机械、设施、设备租赁。（依法须经批准的项目，经相关部门批准后方可开展经营活动。）。锦州同益嘉合储运有限公司目前的经营状态为存续（在营、开业、在册）。 </w:t>
      </w:r>
    </w:p>
    <w:p w14:paraId="0E3D0E6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（十）辽宁抚顺同益特种石蜡制品有限公司 </w:t>
      </w:r>
    </w:p>
    <w:p w14:paraId="6F10E9F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抚顺同益特种石蜡制品有限公司成立于2007年12月，法定代表人为宋铁铭，注册资本为3000万元，统一社会信用代码为91210400670452751U，企业地址位于抚顺高新技术产业开发区，所属行业为通用设备制造业，经营范围包含：石化设备配件加工、石蜡、硬脂酸销售；蜡制品制造；3#液蜡、11-22#混蜡、调和蜡、工艺蜡、橡胶防护蜡、乳化石蜡、聚乙烯蜡、氯化蜡、炸药蜡销售；装卸搬运服务；机械设备、配件制造及维修，销售化工原料及产品（除危险品除外）石油制品（危险品除外）橡胶制品、塑料原料、润滑油。甲基叔丁基醚、正丁烷、液化气及天然气【只作为工业生产原料的使用，不包括：城镇燃气（民用液化气体燃料和车载燃料使用的）】、丙烷、丙烯、溶剂油[闭杯闪点≤60℃]、甲苯、1-丁烯、苯乙烯[稳定的]、2-丁酮、糠醛、乙烯、2-丙烯腈[稳定的]、石脑油、壬烷及其异构体、正戊烷、1,3-丁二烯[稳定的]、甲醇、2-丁烯、正丁醇、苯、异辛烷、1,2-二甲苯、1,3-二甲苯、1,4-二甲苯、甲烷、乙醇[无水]销售。（依法须经批准的项目，经相关部门批准后方可开展经营活动。）。辽宁抚顺同益特种石蜡制品有限公司目前的经营状态为存续（在营、开业、在册）。 </w:t>
      </w:r>
    </w:p>
    <w:p w14:paraId="4825A7C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（十一）抚顺市同益蜡业有限公司 </w:t>
      </w:r>
    </w:p>
    <w:p w14:paraId="7BACA3F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抚顺市同益蜡业有限公司成立于2005年9月，法定代表人为宋铁铭，注册资本为2000万元，统一社会信用代码为91210400777781483J，企业地址位于顺城区河北乡里仁村，所属行业为石油、煤炭及其他燃料加工业，经营范围包含：蜡制品制造，石蜡（含液蜡、蜡板）、硬脂酸、工艺蜡、调和蜡、橡胶防护蜡、乳化蜡、聚乙烯蜡、橡胶制品、塑料原料、润滑油销售；装卸、搬运服务，机械设备、配件制造及维修。（依法须经批准的项目，经相关部门批准后方可开展经营活动。）。抚顺市同益蜡业有限公司目前的经营状态为存续（在营、开业、在册）。 </w:t>
      </w:r>
    </w:p>
    <w:p w14:paraId="4F6FF81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（十二）抚顺恒诚运输有限公司 </w:t>
      </w:r>
    </w:p>
    <w:p w14:paraId="1F380CE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抚顺恒诚运输有限公司成立于2009年10月，法定代表人为王培辉，注册资本为4000万元，统一社会信用代码为912104226961506124，企业地址位于辽宁省抚顺市新宾满族自治县响水河乡响水河村，所属行业为道路运输业，经营范围包含：经营性危险货物运输:2类1项,3类,剧毒化学品除外;供应链管理服务;钢材、金属材料、轮胎、汽车及配件、机电设备、通用五金、劳保用品、润滑油、阀门管件、办公用品、仪器仪表、办公电器、消防器材、电子产品、通讯设备的采购和销售;普通货运;无船承运业务;普通货物仓储保管;仓储服务（除危险品）;货运代理;国际货运代理;物流方案咨询;网上销售、技术服务、安装维修、代理服务;电子商务;车辆存放;车辆租赁;软件开发、销售。（依法须经批准的项目,经相关部门批准后方可开展经营活动。）。抚顺恒诚运输有限公司目前的经营状态为存续（在营、开业、在册）。 </w:t>
      </w:r>
    </w:p>
    <w:p w14:paraId="3EDF31C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（十三）抚顺市东驰物流有限公司 </w:t>
      </w:r>
    </w:p>
    <w:p w14:paraId="4BCAC8A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抚顺市东驰物流有限公司成立于2006年3月，法定代表人为郝志刚，注册资本为500万元，统一社会信用代码为91210422785107480Q，企业地址位于新宾满族自治县响水河乡响水河村，所属行业为多式联运和运输代理业，经营范围包含：道路普通货物运输代理服务；经营性危险货物运输：2类1项，3类，剧毒化学品除外；铁路运输服务；供应链管理服务；钢材、金属材料、轮胎、汽车及配件、机电设备、通用五金、劳保用品、润滑油、阀门管件、办公用品、仪器仪表、办公电器、消防器材、电子产品、通讯设备的采购和销售；无船承运业务；普通货物仓储保管；仓储服务（除危险品）；货运代理；国际货运代理；物流方案咨询；网上销售、技术服务、安装维修、代理服务；电子商务；车辆存放；车辆租赁；软件开发、销售（依法须经批准的项目，经相关部门批准后方可开展经营活动。）。抚顺市东驰物流有限公司目前的经营状态为存续（在营、开业、在册）。 </w:t>
      </w:r>
    </w:p>
    <w:p w14:paraId="6552287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（十四）葫芦岛港龙新型材料制造有限公司 </w:t>
      </w:r>
    </w:p>
    <w:p w14:paraId="26AEB22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葫芦岛港龙新型材料制造有限公司成立于2007年12月，法定代表人为金成庆，注册资本为1500万元，统一社会信用代码为91211400670452495P，企业地址位于葫芦岛经济开发区北港工业园区，所属行业为批发业，经营范围包含：普通机械设备加工、维修、销售；级别D1：第一类压力容器、级别D2：第二类低、中压容器制造、销售；劳务服务（限国内）。（依法须经批准的项目，经相关部门批准后方可开展经营活动。）。葫芦岛港龙新型材料制造有限公司目前的经营状态为存续（在营、开业、在册）。 </w:t>
      </w:r>
    </w:p>
    <w:p w14:paraId="29AA467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（十五）天津老舵手海运有限公司 </w:t>
      </w:r>
    </w:p>
    <w:p w14:paraId="649762E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天津老舵手海运有限公司成立于2011年4月，法定代表人为高波，注册资本为2000万元，统一社会信用代码为91120116572310581Q，企业地址位于天津自贸试验区（东疆综合保税区）西昌道200号铭海中心2号楼-5、6-203（天津高亿商务秘书有限公司托管第759号），所属行业为水上运输业，经营范围包含：国内沿海及长江中下游成品油船运输；国内货物运输代理。（依法须经批准的项目，经相关部门批准后方可开展经营活动）。天津老舵手海运有限公司目前的经 营状态为存续（在营、开业、在册）。 </w:t>
      </w:r>
    </w:p>
    <w:p w14:paraId="4DA67BF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（十六）防城港市恒盛船务有限公司 </w:t>
      </w:r>
    </w:p>
    <w:p w14:paraId="5E69B9A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防城港市恒盛船务有限公司成立于2010年2月，法定代表人为吴廷辅，注册资本为10100万元，统一社会信用代码为91450600699892777X，企业地址位于防城港市港口区北部湾大道168号碧海新天3号楼1单元1305号，所属行业为水上运输业，经营范围包含：许可项目：省际客船、危险品船运输；国际客船、散装液体危险品船运输；国内船舶管理业务（依法须经批准的项目，经相关部门批准后方可开展经营活动，具体经营项目以相关部门批准文件或许可证件为准）一般项目：国内货物运输代理；水上运输设备销售；水上运输设备零配件销售；无船承运业务（除依法须经批准的项目外，凭营业执照依法自主开展经营活动）。防城港市恒盛船务有限公司目前的经营状态为存续（在营、开业、在册）。 </w:t>
      </w:r>
    </w:p>
    <w:p w14:paraId="024B2BF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（十七）辽宁同益投资有限公司 </w:t>
      </w:r>
    </w:p>
    <w:p w14:paraId="47A6EB9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同益投资有限公司成立于2014年9月，法定代表人为宋铁铭，注册资本为30000万元，统一社会信用代码为9121040039585064XQ，企业地址位于抚顺市东洲区城乡路6号，所属行业为商务服务业，经营范围包含：化工产业投资、房地产项目投资、教育项目投资、农业项目投资、能源项目投资。（依法须经批准的项目，经相关部门批准后方可开展经营活动。）。辽宁同益投资有限公司目前的经营状态为存续（在营、开业、在册）。 </w:t>
      </w:r>
    </w:p>
    <w:p w14:paraId="2C66533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（十八）辽宁顺华化工有限公司 </w:t>
      </w:r>
    </w:p>
    <w:p w14:paraId="231ABA7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顺华化工有限公司成立于2008年7月，法定代表人为李福义，注册资本为2000万元，统一社会信用代码为912104006768648025，企业地址位于抚顺市东洲区碾盘乡城乡路6号，所属行业为批发业，经营范围包含：一般项目：化工产品生产（不含许可类化工产品），化工产品销售（不含许可类化工产品），技术服务、技术开发、技术咨询、技术交流、技术转让、技术推广，石油制品销售（不含危险化学品），电子产品销售，润滑油销售，针纺织品及原料销售，针纺织品销售，机械设备销售，建筑材料销售，橡胶制品销售，塑料制品销售，专用化学产品销售（不含危险化学品），日用化学产品销售，工艺美术品及礼仪用品销售（象牙及其制品除外），石油制品制造（不含危险化学品），日用化学产品制造，货物进出口，技术进出口（除依法须经批准的项目外，凭营业执照依法自主开展经营活动）。辽宁顺华化工有限公司目前的经营状态为存续（在营、开业、在册）。 </w:t>
      </w:r>
    </w:p>
    <w:p w14:paraId="0CD0D0B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（十九）辽宁优凯美化工有限公司 </w:t>
      </w:r>
    </w:p>
    <w:p w14:paraId="665723C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优凯美化工有限公司成立于2010年9月，法定代表人为刘晓明，注册资本为5000万元，统一社会信用代码为91210422561363987X，企业地址位于新宾满族自治县响水河子乡响汉村，所属行业为批发业，经营范围包含：壬烷及其异构体、正丁烷、石脑油、正丁醇、苯、乙烯烷、天然气（富含甲烷的）、苯乙烯、2-丁酮、糠醛、2-丁烯、甲基叔丁基醚、乙烯、碳四、1.3-二甲苯、甲乙酮、丙烯、丙烯晴、戊烷、1.3-丁二烯、液化石油气、混合碳四、重碳四、丙烷、溶剂油、甲苯、二甲苯、碳九、1-丁烯、碳五、硫磺（不带储存设施经营）；重油、渣油、乙烯焦油、3﹟液蜡、11-22#混蜡、燃料油（闪点61度以上）、化工产品（除危险品）、化工原料（除危险品）、五金交电、建筑材料、电器仪表及配件、电子产品及配件、钢材、电线电缆、阀门、管材、粗白油、机械设备、金属材料、轮胎、阀门管件、汽车及配件、机电设备、通用五金、劳保用品、润滑油、办公用品、仪器仪表、办公电器、消防器材、通讯设备、农产品、石蜡销售；经济信息服务；车辆租赁服务；计算机维修；上下水管道安装；货物装卸搬运服务；家政服务；厂内劳务服务；商务服务；设备租赁（依法须经批准的项目，经相关部门批准后方可开展经营活动。）。辽宁优凯美化工有限公司目前的经营状态为存续（在营、开业、在册）。 </w:t>
      </w:r>
    </w:p>
    <w:p w14:paraId="2EEE9E1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（二十）抚顺嘉益通石化经贸有限公司 </w:t>
      </w:r>
    </w:p>
    <w:p w14:paraId="2F20B8F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抚顺嘉益通石化经贸有限公司成立于2014年1月，法定代表人为徐兆云，注册资本为2000万元，统一社会信用代码为912104220853407835，企业地址位于辽宁省抚顺市响水河子乡响汉村，所属行业为批发业，经营范围包含：化工产品及原料（除易燃易爆及危险品）、金属材料（除金、银）、五金交电、建筑材料（除木材）、仪器仪表及配件产品、电子产品及配件产品、钢材、电线电缆、阀门、管材、燃料油（闭口闪点61度以上）、粗白油、电器仪表、轮胎、汽车及配件、机电设备、通用五金、劳保用品、润滑油、阀门管件、办公用品、办公电器、消防器材、通讯设备销售；硬脂酸、石蜡、石化设备配件加工、工艺蜡烛、调和蜡和添加剂（橡胶和石蜡）加工、制造；经济信息咨询；计算机维修；上下水管道及设备安装；物业管理；货物装卸搬运服务、家政服务、厂内劳务服务、商务服务；1,3丁二烯【稳定的】、液化石油气、甲基叔丁基醚、乙烯、丙烷、溶剂油【闭杯闪点≤60℃】、二甲苯、甲苯、异丁烯、苯乙烯【稳定的】、甲乙酮、含易燃溶剂的合成树脂、油漆、辅助材料、涂料等制品【闭杯闪点≤60℃】：碳九、糠醛抽出油批发（无储存）；机械设备销售；设备租赁（依法须经批准的项目，经相关部门批准后方可开展经营活动。）。抚顺嘉益通石化经贸有限公司目前的经营状态为存续（在营、开业、在册）。 </w:t>
      </w:r>
    </w:p>
    <w:p w14:paraId="35680E7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（二十一）辽宁嘉铭化工有限公司 </w:t>
      </w:r>
    </w:p>
    <w:p w14:paraId="5C9B17C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嘉铭化工有限公司成立于2017年9月，法定代表人为赵礼，注册资本为500万元，统一社会信用代码为91210800MA0UFT4J63，企业地址位于中国（辽宁）自由贸易试验区营口市渤海大街西93号110-024，所属行业为批发业，经营范围包含：一般项目:石油制品销售（不含危险化学品）,化工产品销售（不含许可类化工产品）,专用化学产品销售（不含危险化学品）,五金产品批发,日用化学产品销售（除依法须经批准的项目外,凭营业执照依法自主开展经营活动）。辽宁嘉铭化工有限公司目前的经营状态为存续（在营、开业、在册）。 </w:t>
      </w:r>
    </w:p>
    <w:p w14:paraId="18A03D0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（二十二）辽宁合顺化工有限公司 </w:t>
      </w:r>
    </w:p>
    <w:p w14:paraId="2A214E8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合顺化工有限公司成立于2011年5月，法定代表人为于国恩，注册资本为5000万元，统一社会信用代码为912104005742968086，企业地址位于抚顺市东洲区城乡路6号，所属行业为批发业，经营范围包含：丙烷、丙烯、1-丁烯、2-丁烯、液化石油气【只作为工业生产原料的使用,不包括城镇燃气（民用液化气体燃料和车载燃料使用的）】、异辛烷、正丁醇、苯、溶剂油[闭杯闪点≤60°C]、甲苯、2-丁酮、1,4-二甲苯、1,3-二甲苯、苯乙烯[稳定的]、碳九、碳四、丙烯腈、1,3-丁二烯、甲基叔丁基醚、乙烯、戊烷、壬烷及其异构体、正丁烷、糠醛、石脑油【不带储存设施经营】;石蜡、燃料油（闭口闪点在61℃以上的）、聚醚多元醇、聚异丁烯双丁二酰亚胺、甲基二乙醇胺、聚醚多元醇型油溶性原油破乳剂、焦化消泡剂、聚异丁烯双丁二酰亚胺型加氢阻垢剂、甲基二乙醇胺型脱硫剂、五金交电、机械设备、建筑材料（木材除外）、电器、仪表销售;钢材、金属材料、轮胎、汽车、汽车配件、五金工具、劳保用品、润滑油、阀门管件、办公用品、消防器材、电子产品、通讯设备、机械设备销售;设备租赁。（依法须经批准的项目,经相关部门批准后方可开展经营活动。）。辽宁合顺化工有限公司目前的经营状态为存续（在营、开业、在册）。 </w:t>
      </w:r>
    </w:p>
    <w:p w14:paraId="3DE89F1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（二十三）辽宁佳顺化工有限公司 </w:t>
      </w:r>
    </w:p>
    <w:p w14:paraId="3ADE72F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佳顺化工有限公司成立于2013年5月，法定代表人为李福义，注册资本为4000万元，统一社会信用代码为9121042206832903XQ，企业地址位于辽宁省抚顺市新宾满族自治县响水河子乡响汉村，所属行业为批发业，经营范围包含：1,2-二甲苯、1,3-二甲苯、1,4-二甲苯、异丁烯、2-丁酮、糠醛、苯乙烯【稳定的】、1-丁烯、正丁烷、壬烷及其异构体、戊烷、1,3-丁二烯【稳定的】、液化石油气、甲基叔丁基醚、乙烯、丙烷、溶剂油【闭杯闪点≤60℃】、甲苯、2-丁烯、石脑油、含易燃溶剂的合成树脂、油漆、辅助材料、涂料等制品【闭杯闪点≤60℃】:混合碳四、重碳四（不带储存设施经营）;化工产品及原料（危险品除外）、五金交电、建筑材料、电器材料、电器仪表、金属材料、机械设备、粗白油、农产品、农副产品销售;货物装卸搬运服务;家政服务;厂内劳务服务;商务服务;设备租赁;石蜡销售（依法须经批准的项目,经相关部门批准后方可开展经营活动。）。辽宁佳顺化工有限公司目前的经营状态为存续（在营、开业、在册）。  </w:t>
      </w:r>
    </w:p>
    <w:p w14:paraId="1195A84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 （二十四）辽宁盛茂贸易有限公司 </w:t>
      </w:r>
    </w:p>
    <w:p w14:paraId="435DD10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盛茂贸易有限公司成立于2014年11月，法定代表人为高波，注册资本为5000万元，统一社会信用代码为91210700318619604M，企业地址位于辽宁省抚顺市新宾满族自治县响水河子乡响汉村，所属行业为批发业，经营范围包含：化工产品（危险品除外）、五金交电、建筑材料、金属材料、电器仪表、船用设备、煤炭、重油、渣油、燃料油（闪点&gt;61℃）、蓄电池、汽车配件、汽车装潢饰品、汽车护理用品、汽车玻璃、汽车音响、汽车空调、汽车保养品、轮胎、橡胶制品、电脑及配件、电子产品、办公用品、粗白油、钢材、机电设备、通用五金、劳保用品、润滑油、阀门管件、仪器仪表、办公电器、消防器材、通讯设备、机械设备销售;混合碳四、丙烯腈、糠醛、甲基氯丙烯、石脑油、异丁烯、重碳四、硫磺、碳九、2-丁酮、苯乙烯[稳定的]、异丁烷、甲苯、丁烯、二甲苯、正丁烷、壬烷及其异构体、氢氧化钠、戊烷、乙烯、液化石油气、甲基叔丁基醚、乙烯焦油、丙烷、溶剂油[闭环闪点≤60℃]、碳五、1,3-丁二烯、甲基烯丙醇、丙烯（不带储存设施经营）;货物进出口、技术进出口;设备租赁;物业管理;货物装卸搬运服务;家政服务;厂内劳务服务;商务服务（依法须经批准的项目,经相关部门批准后方可开展经营活动。）。辽宁盛茂贸易有限公司目前的经营状态为存续（在营、开业、在册）。 </w:t>
      </w:r>
    </w:p>
    <w:p w14:paraId="18FFADA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（二十五）抚顺益众置业有限公司 </w:t>
      </w:r>
    </w:p>
    <w:p w14:paraId="2AA234F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抚顺益众置业有限公司（曾用名：抚顺同益置业有限公司）成立于2013年5月，法定代表人为陈庆民，注册资本为1000万元，统一社会信用代码为91210400068322858Q，企业地址位于抚顺市东洲区塔湾街2号，所属行业为房地产业，经营范围包含：房地产开发,商品房销售,房屋租赁。（依法须经批准的项目,经相关部门批准后方可开展经营活动。）。抚顺益众置业有限公司目前的经营状态为存续（在营、开业、在册）。 </w:t>
      </w:r>
    </w:p>
    <w:p w14:paraId="6D043E2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（二十六）抚顺鋆顶化工有限公司 </w:t>
      </w:r>
    </w:p>
    <w:p w14:paraId="5DDF49E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2018年始创于辽宁石油化工基地，是一家集研发、生产、销售为一体的具有高新技术的化工企业，注册资金500万元整，通过ISO9001质量管理体系认证，秉承“诚信为本，合作互利”的经营理念，现已发展成为深受国内外客户信赖、具有价值创造力和社会责任感的现代化知名企业。抚顺鋆顶化工有限公司主要经营国标石蜡、成型蜡板、颗粒及各种自主品牌工艺蜡烛，公司以抚顺石化、大庆石化生产的52#—66#全炼蜡为主要原料，经过一系列深加工工艺流程，生产能力每月3000吨，储备能力。 </w:t>
      </w:r>
    </w:p>
    <w:p w14:paraId="5E84849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（二十七）辽宁志诚石油化工有限公司 </w:t>
      </w:r>
    </w:p>
    <w:p w14:paraId="4C769A9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志诚石油化工有限公司成立于2010年10月，法定代表人为刘赫男，注册资本为10500万元，统一社会信用代码为91210422561388404K，企业地址位于新宾满族自治县北四平乡北四平村，所属行业为批发业，经营范围包含：1.2-丁烯、2-丁氧基乙醇、正癸烷、正丁烷、戊烷、壬烷及其异构体、碳酸二甲酯、N,N-二甲基甲酰胺、1-氯-2,3-环氧丙烷、环氧乙烷、二苯基甲烷二异氰酸酯、4-甲基-2-戊酮、甲基丙烯酸甲酯[稳定的]、甲基叔丁基醚、1,2-环氧丙烷、1,4-二甲苯、甲苯二异氰酸酯、苯胺、苯酚、邻苯二甲酸酐[含马来酸酐大于0.05%]、苯乙烯[稳定的]、丙酮、丙烷、丙烯、2-丙烯腈[稳定的]、丙烯酸[稳定的]、丙烯酸甲酯[稳定的]、丙烯酸乙酯[稳定的]、2-丙烯酸异辛酯、苯、粗苯、乙酸[含量＞80%]、乙酸正丁酯、乙酸酐、乙酸乙酯、乙酸异丙酯、乙酸异丁酯、乙酸正丙酯、乙酸仲丁酯、氮[压缩的或液化的]、1,3-丁二烯[稳定的]、2-丁酮、正丁烷、1,3-二甲苯、二甲苯异构体混合物、二甲醚、1,2-二氯丙烷、二氯甲烷、1,1-二氯乙烷、萘、氨、环己烷、甲苯、甲醇、甲基丙烯酸[稳定的]、甲醛溶液、硅粉[非晶形的]、三聚丙烯,1,2-二甲苯、硫磺、硫酸、氯化锌、氯乙酸、煤焦油、煤焦沥青、氢、溶剂油[闭杯闪点≤60℃]、1,3,5-三甲基苯、三氯甲烷、三氯硅烷、石脑油、2-甲基-2-丙醇、二聚环戊二烯、马来酸酐、1,2,4,5-四甲苯、四氢呋喃、乙醇[无水]、液化石油气[工业]、天然气[富含甲烷的]、2-氨基乙醇、乙腈、乙烯、2-丙醇、2-甲基-1-丙醇、异丁醛、1-丙醇、正丁醇、正丁醛、正庚烷、正己烷、含易燃溶剂的合成树脂、油漆、辅助材料、涂料等制品[闭杯闪点≤60℃]：碳四、碳五、碳九、碳十、丙酮氢醇不带储存设施经营；石油焦、石蜡销售（依法须经批准的项目，经相关部门批准后方可开展经营活动。）。辽宁志诚石油化工有限公司目前的经营状态为存续（在营、开业、在册）。 </w:t>
      </w:r>
    </w:p>
    <w:p w14:paraId="1620D5B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（二十八）锦州裕升船舶代理有限公司 </w:t>
      </w:r>
    </w:p>
    <w:p w14:paraId="50A30A7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锦州裕升船舶代理有限公司成立于2015年8月，法定代表人为刘艳红，注册资本为500万元，统一社会信用代码为912107003189582782，企业地址位于辽宁省锦州经济技术开发区雁荡山路5号，所属行业为多式联运和运输代理业，经营范围包含：许可项目：报关业务，危险化学品经营（依法须经批准的项目，经相关部门批准后方可开展经营活动，具体经营项目以审批结果为准）一般项目：国内船舶代理，国际船舶代理，化工产品销售（不含许可类化工产品），金属材料销售，五金产品批发，五金产品零售，建筑材料销售，仪器仪表销售，煤炭及制品销售，普通货物仓储服务（不含危险化学品等需许可审批的项目），石油制品销售（不含危险化学品）（除依法须经批准的项目外，凭营业执照依法自主开展经营活动）。锦州裕升船舶代理有限公司目前的经营状态为存续（在营、开业、在册）。 </w:t>
      </w:r>
    </w:p>
    <w:p w14:paraId="0F7AEB5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（二十九）上海裕新化工有限公司 </w:t>
      </w:r>
    </w:p>
    <w:p w14:paraId="394B7D8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上海裕新化工有限公司成立于2012年11月，法定代表人为朱汉明，注册资本为5000万元，统一社会信用代码为91310109057607997W，企业地址位于上海市黄浦区中山南路969号2103-08室，所属行业为批发业，经营范围包含：批发化工产品（见许可证）,五金交电、电子产品、纺织品、纺织原料、机械设备及配件、建筑材料、橡胶及制品、食用农产品、沥青、煤炭及制品、冶金炉料、矿产品、金属材料的销售,从事货物及技术的进出口业务。【依法须经批准的项目,经相关部门批准后方可开展经营活动】。上海裕新化工有限公司目前的经营状态为存续（在营、开业、在册）。 </w:t>
      </w:r>
    </w:p>
    <w:p w14:paraId="6F8C40F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（三十）辽宁友邦储运有限公司 </w:t>
      </w:r>
    </w:p>
    <w:p w14:paraId="69617F7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辽宁友邦储运有限公司成立于2014年5月，法定代表人为宋龙，注册资本为3000万元，统一社会信用代码为912104220991269568，企业地址位于新宾满族自治县北四平乡北四平村，所属行业为道路运输业，经营范围包含：许可项目：道路货物运输（不含危险货物），道路货物运输（含危险货物），危险化学品经营（依法须经批准的项目，经相关部门批准后方可开展经营活动，具体经营项目以审批结果为准）一般项目：新能源汽车整车销售，汽车新车销售，汽车旧车销售，汽车零配件批发，石油制品销售（不含危险化学品），成品油批发（不含危险化学品），五金产品批发，化工产品销售（不含许可类化工产品），石油制品制造（不含危险化学品），日用化学产品制造，日用化学产品销售，蜡制品销售；蜡制品制造。（除依法须经批准的项目外，凭营业执照依法自主开展经营活动）。辽宁友邦储运有限公司目前的经营状态为存续（在营、开业、在册）。 </w:t>
      </w:r>
    </w:p>
    <w:p w14:paraId="6F26499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（三十一）抚顺市茂盛合建筑工程有限公司 </w:t>
      </w:r>
    </w:p>
    <w:p w14:paraId="4842C2A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抚顺市茂盛合建筑工程有限公司成立于2017年6月，法定代表人为陈强，注册资本为500万元，统一社会信用代码为91210422MA0U85W3XC，企业地址位于辽宁省抚顺市新宾满族自治县响水河乡响水河村，所属行业为房屋建筑业，经营范围包含：房屋建筑工程、土木工程、道路工程、土石方工程、室内外装修工程、钢结构工程、管道工程（不含压力管道）、防水工程、市政公用工程、通信工程施工;建筑劳务分包服务（依法须经批准的项目,经相关部门批准后方可开展经营活动。）。抚顺市茂盛合建筑工程有限公司目前的经营状态为存续（在营、开业、在册）。 </w:t>
      </w:r>
    </w:p>
    <w:p w14:paraId="23FEDC9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（三十二）抚顺市顺城区石油化工二厂 </w:t>
      </w:r>
    </w:p>
    <w:p w14:paraId="7737360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 xml:space="preserve">抚顺市顺城区石油化工二厂，统一社会信用代码：912104041194699068，登记设立于2008年3月，设立股东为曹忠义（100%），法定代表人为曹忠义，住所地位于抚顺市望花区演武街大演武联社，注册资本188万元。经营范围为：冷防水涂料、制造加工、化工产品（危险品除外）、石蜡、金属材料、机械设备、零售（依法须经批准的项目，经相关部门批准后方可开展经营活动。） </w:t>
      </w:r>
    </w:p>
    <w:p w14:paraId="58E1D33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woUserID w:val="2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  <w:woUserID w:val="2"/>
        </w:rPr>
        <w:t xml:space="preserve">（三十三）辽宁康顺化工有限公司 </w:t>
      </w:r>
    </w:p>
    <w:p w14:paraId="531A7D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woUserID w:val="2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  <w:woUserID w:val="2"/>
        </w:rPr>
        <w:t>辽宁康顺化工有限公司成立于2014年4月，法定代表人为金成庆，注册资本为1260万元，统一社会信用代码为91210422099126331L，企业地址位于新宾满族自治县响水河子乡响汉村，所属行业为批发业，经营范围包含：化工产品及原料（危险品除外）、五金交电、建筑材料、电器材料、电器仪表、金属材料销售；压缩气体和液化气体、易燃液体批发（无储存）（依法须经批准的项目，经相关部门批准后方可开展经营活动。）。辽宁康顺化工有限公司目前的经营状态为存续（在营、开业、在册）。</w:t>
      </w:r>
    </w:p>
    <w:p w14:paraId="34B1B385">
      <w:pPr>
        <w:tabs>
          <w:tab w:val="center" w:pos="4433"/>
          <w:tab w:val="left" w:pos="7638"/>
        </w:tabs>
        <w:ind w:firstLine="562" w:firstLineChars="200"/>
        <w:jc w:val="right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340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DBF147-8AA8-471B-A690-18C687C2E94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EC07B13-6A28-42F1-914C-2DAF3D36CFE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85F66A-A380-4B79-A244-B01889EA8B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1D756">
    <w:pPr>
      <w:pStyle w:val="5"/>
      <w:tabs>
        <w:tab w:val="left" w:pos="6793"/>
        <w:tab w:val="right" w:pos="8306"/>
      </w:tabs>
      <w:rPr>
        <w:rFonts w:hint="eastAsia" w:ascii="仿宋" w:hAnsi="仿宋" w:eastAsia="仿宋" w:cs="仿宋"/>
        <w:b/>
        <w:bCs/>
        <w:lang w:val="en-US" w:eastAsia="zh-CN"/>
      </w:rPr>
    </w:pPr>
    <w:r>
      <w:rPr>
        <w:rFonts w:hint="eastAsia" w:ascii="楷体" w:hAnsi="楷体" w:eastAsia="楷体" w:cs="楷体"/>
        <w:b w:val="0"/>
        <w:bCs w:val="0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1AB62">
                          <w:pPr>
                            <w:pStyle w:val="5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2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C1AB62">
                    <w:pPr>
                      <w:pStyle w:val="5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</w:rPr>
                      <w:t>第</w:t>
                    </w:r>
                    <w:r>
                      <w:t xml:space="preserve"> 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 共 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</w:rPr>
                      <w:instrText xml:space="preserve"> NUMPAGES  \* MERGEFORMAT </w:instrTex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</w:rPr>
                      <w:t>2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楷体" w:hAnsi="楷体" w:eastAsia="楷体" w:cs="楷体"/>
        <w:b w:val="0"/>
        <w:bCs w:val="0"/>
        <w:lang w:val="en-US" w:eastAsia="zh-CN"/>
      </w:rPr>
      <w:t>同益实业集团系列企业破产重整案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E3BF5">
    <w:pPr>
      <w:pStyle w:val="6"/>
      <w:pBdr>
        <w:bottom w:val="single" w:color="auto" w:sz="4" w:space="1"/>
      </w:pBdr>
    </w:pPr>
    <w:r>
      <w:rPr>
        <w:rFonts w:hint="defaul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3204845</wp:posOffset>
          </wp:positionH>
          <wp:positionV relativeFrom="page">
            <wp:posOffset>255905</wp:posOffset>
          </wp:positionV>
          <wp:extent cx="2487930" cy="668655"/>
          <wp:effectExtent l="0" t="0" r="0" b="0"/>
          <wp:wrapTight wrapText="bothSides">
            <wp:wrapPolygon>
              <wp:start x="1764" y="4205"/>
              <wp:lineTo x="441" y="10933"/>
              <wp:lineTo x="662" y="13456"/>
              <wp:lineTo x="1985" y="18503"/>
              <wp:lineTo x="11026" y="18503"/>
              <wp:lineTo x="21170" y="14297"/>
              <wp:lineTo x="20949" y="5887"/>
              <wp:lineTo x="2867" y="4205"/>
              <wp:lineTo x="1764" y="4205"/>
            </wp:wrapPolygon>
          </wp:wrapTight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793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65F231">
    <w:pPr>
      <w:pStyle w:val="6"/>
      <w:pBdr>
        <w:bottom w:val="single" w:color="auto" w:sz="4" w:space="1"/>
      </w:pBdr>
    </w:pPr>
    <w:r>
      <w:rPr>
        <w:rFonts w:hint="eastAsia" w:ascii="华文中宋" w:hAnsi="华文中宋" w:eastAsia="华文中宋" w:cs="华文中宋"/>
        <w:b w:val="0"/>
        <w:bCs w:val="0"/>
        <w:color w:val="000000" w:themeColor="text1"/>
        <w:kern w:val="2"/>
        <w:sz w:val="44"/>
        <w:szCs w:val="44"/>
        <w:lang w:val="en-US" w:eastAsia="zh-CN" w:bidi="ar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-321310</wp:posOffset>
          </wp:positionH>
          <wp:positionV relativeFrom="paragraph">
            <wp:posOffset>4445</wp:posOffset>
          </wp:positionV>
          <wp:extent cx="2793365" cy="487045"/>
          <wp:effectExtent l="0" t="0" r="0" b="0"/>
          <wp:wrapTight wrapText="bothSides">
            <wp:wrapPolygon>
              <wp:start x="0" y="0"/>
              <wp:lineTo x="0" y="20276"/>
              <wp:lineTo x="21409" y="20276"/>
              <wp:lineTo x="21409" y="0"/>
              <wp:lineTo x="0" y="0"/>
            </wp:wrapPolygon>
          </wp:wrapTight>
          <wp:docPr id="2" name="图片 2" descr="截屏2024-06-04 10.34.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截屏2024-06-04 10.34.14"/>
                  <pic:cNvPicPr>
                    <a:picLocks noChangeAspect="1"/>
                  </pic:cNvPicPr>
                </pic:nvPicPr>
                <pic:blipFill>
                  <a:blip r:embed="rId2"/>
                  <a:srcRect b="7255"/>
                  <a:stretch>
                    <a:fillRect/>
                  </a:stretch>
                </pic:blipFill>
                <pic:spPr>
                  <a:xfrm>
                    <a:off x="0" y="0"/>
                    <a:ext cx="279336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EEF381">
    <w:pPr>
      <w:pStyle w:val="6"/>
      <w:pBdr>
        <w:bottom w:val="single" w:color="auto" w:sz="4" w:space="1"/>
      </w:pBdr>
    </w:pPr>
  </w:p>
  <w:p w14:paraId="67D4ADE9">
    <w:pPr>
      <w:pStyle w:val="6"/>
      <w:pBdr>
        <w:bottom w:val="single" w:color="auto" w:sz="4" w:space="1"/>
      </w:pBdr>
    </w:pPr>
  </w:p>
  <w:p w14:paraId="7E19B1C1">
    <w:pPr>
      <w:pStyle w:val="6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zVmYmFlZmJmNjIzMTZmOTE1ZjFmMjFkYzEyMmMifQ=="/>
  </w:docVars>
  <w:rsids>
    <w:rsidRoot w:val="00000000"/>
    <w:rsid w:val="089E35BD"/>
    <w:rsid w:val="0AD04756"/>
    <w:rsid w:val="0F7D6A6F"/>
    <w:rsid w:val="0FFFA8A7"/>
    <w:rsid w:val="1352FD71"/>
    <w:rsid w:val="19DA2E3B"/>
    <w:rsid w:val="1AB9628D"/>
    <w:rsid w:val="1BF5E011"/>
    <w:rsid w:val="1BFBB768"/>
    <w:rsid w:val="1EFFB871"/>
    <w:rsid w:val="1F7C26E2"/>
    <w:rsid w:val="1F7F09E5"/>
    <w:rsid w:val="1F9F8416"/>
    <w:rsid w:val="24F4159F"/>
    <w:rsid w:val="263304C3"/>
    <w:rsid w:val="27FDBE9F"/>
    <w:rsid w:val="2B7D1E25"/>
    <w:rsid w:val="2D7F10DB"/>
    <w:rsid w:val="2EFFD0B7"/>
    <w:rsid w:val="2FF14A80"/>
    <w:rsid w:val="30BB7804"/>
    <w:rsid w:val="335871BF"/>
    <w:rsid w:val="35FF68A4"/>
    <w:rsid w:val="367F235A"/>
    <w:rsid w:val="37753A04"/>
    <w:rsid w:val="379692DD"/>
    <w:rsid w:val="37EF6EE3"/>
    <w:rsid w:val="37FF8EFB"/>
    <w:rsid w:val="3BBF7212"/>
    <w:rsid w:val="3BFE8690"/>
    <w:rsid w:val="3CFFAE92"/>
    <w:rsid w:val="3DFB4E18"/>
    <w:rsid w:val="3EFF64E6"/>
    <w:rsid w:val="3FD7E739"/>
    <w:rsid w:val="3FEA5D50"/>
    <w:rsid w:val="3FEF19F1"/>
    <w:rsid w:val="3FEFA016"/>
    <w:rsid w:val="3FF5DE56"/>
    <w:rsid w:val="3FFD86ED"/>
    <w:rsid w:val="45FF0AF7"/>
    <w:rsid w:val="46B578B7"/>
    <w:rsid w:val="47CF67E4"/>
    <w:rsid w:val="4D0926D4"/>
    <w:rsid w:val="4E7E0421"/>
    <w:rsid w:val="4EBC7EC7"/>
    <w:rsid w:val="4EDF494F"/>
    <w:rsid w:val="4FFB0853"/>
    <w:rsid w:val="52D860FA"/>
    <w:rsid w:val="535F79BB"/>
    <w:rsid w:val="57F748D4"/>
    <w:rsid w:val="5B0F0629"/>
    <w:rsid w:val="5BEFD7E8"/>
    <w:rsid w:val="5BFC432A"/>
    <w:rsid w:val="5DBF1A86"/>
    <w:rsid w:val="5F6FC7B1"/>
    <w:rsid w:val="5FEF8D0C"/>
    <w:rsid w:val="5FEFAFA8"/>
    <w:rsid w:val="5FF1FC80"/>
    <w:rsid w:val="64740A1C"/>
    <w:rsid w:val="675D5966"/>
    <w:rsid w:val="69C12F99"/>
    <w:rsid w:val="6AD19198"/>
    <w:rsid w:val="6B579D10"/>
    <w:rsid w:val="6B9CEFAF"/>
    <w:rsid w:val="6B9FCCBA"/>
    <w:rsid w:val="6BF4B7CA"/>
    <w:rsid w:val="6BFF5377"/>
    <w:rsid w:val="6DADF9B2"/>
    <w:rsid w:val="6DD30EA9"/>
    <w:rsid w:val="6E7F21FD"/>
    <w:rsid w:val="6EBF3CED"/>
    <w:rsid w:val="6F2D5013"/>
    <w:rsid w:val="6F5F404C"/>
    <w:rsid w:val="6F7E0BA4"/>
    <w:rsid w:val="6FAD0A36"/>
    <w:rsid w:val="6FFFED3E"/>
    <w:rsid w:val="737BC59F"/>
    <w:rsid w:val="73BF3EF1"/>
    <w:rsid w:val="73FFE72D"/>
    <w:rsid w:val="756F0FD2"/>
    <w:rsid w:val="75DFBE0E"/>
    <w:rsid w:val="75EF87B3"/>
    <w:rsid w:val="76851400"/>
    <w:rsid w:val="76DF2902"/>
    <w:rsid w:val="77A9CA60"/>
    <w:rsid w:val="77CEB265"/>
    <w:rsid w:val="77DC7174"/>
    <w:rsid w:val="78F9E42D"/>
    <w:rsid w:val="7A761FF9"/>
    <w:rsid w:val="7ACED04E"/>
    <w:rsid w:val="7AF3EE92"/>
    <w:rsid w:val="7BF82441"/>
    <w:rsid w:val="7C6FB7DD"/>
    <w:rsid w:val="7CDEE64F"/>
    <w:rsid w:val="7DBFDEE4"/>
    <w:rsid w:val="7DF175A0"/>
    <w:rsid w:val="7E3FB14E"/>
    <w:rsid w:val="7E7DA1F5"/>
    <w:rsid w:val="7F17FABD"/>
    <w:rsid w:val="7F5B7255"/>
    <w:rsid w:val="7F73ACA3"/>
    <w:rsid w:val="7F7DFEC6"/>
    <w:rsid w:val="7F7FFE70"/>
    <w:rsid w:val="7FBBA480"/>
    <w:rsid w:val="7FDB7986"/>
    <w:rsid w:val="7FEFC863"/>
    <w:rsid w:val="7FF2E126"/>
    <w:rsid w:val="7FF68281"/>
    <w:rsid w:val="7FF7638D"/>
    <w:rsid w:val="7FF7B3E7"/>
    <w:rsid w:val="7FF941FB"/>
    <w:rsid w:val="7FFF1691"/>
    <w:rsid w:val="83EDF828"/>
    <w:rsid w:val="8CFF0C1E"/>
    <w:rsid w:val="95C547C4"/>
    <w:rsid w:val="9FEF018C"/>
    <w:rsid w:val="A73D3F63"/>
    <w:rsid w:val="AAF3D198"/>
    <w:rsid w:val="ACFF1FB3"/>
    <w:rsid w:val="ADC78AE7"/>
    <w:rsid w:val="AEBE833B"/>
    <w:rsid w:val="AFF3B443"/>
    <w:rsid w:val="B79E35B0"/>
    <w:rsid w:val="B8FEC29C"/>
    <w:rsid w:val="BAD58293"/>
    <w:rsid w:val="BBBE7AE4"/>
    <w:rsid w:val="BBFFE14E"/>
    <w:rsid w:val="BCFF767D"/>
    <w:rsid w:val="BD8A126D"/>
    <w:rsid w:val="BF7F4347"/>
    <w:rsid w:val="BFCE0866"/>
    <w:rsid w:val="BFFF7E0C"/>
    <w:rsid w:val="CA9749BF"/>
    <w:rsid w:val="D57FB446"/>
    <w:rsid w:val="D6F3E72E"/>
    <w:rsid w:val="D7B9EFC2"/>
    <w:rsid w:val="D7FD5A66"/>
    <w:rsid w:val="DC7ED809"/>
    <w:rsid w:val="DCFCE74C"/>
    <w:rsid w:val="DF3F4076"/>
    <w:rsid w:val="DF7BABBC"/>
    <w:rsid w:val="DFCAF731"/>
    <w:rsid w:val="DFEF158D"/>
    <w:rsid w:val="DFFD9A86"/>
    <w:rsid w:val="DFFF90E0"/>
    <w:rsid w:val="DFFFA4CE"/>
    <w:rsid w:val="E2BF85A4"/>
    <w:rsid w:val="E37FC170"/>
    <w:rsid w:val="E5FFC605"/>
    <w:rsid w:val="E6ADEFB6"/>
    <w:rsid w:val="E77E4C09"/>
    <w:rsid w:val="E8D7F802"/>
    <w:rsid w:val="EBD7E603"/>
    <w:rsid w:val="EBFED178"/>
    <w:rsid w:val="ECA77B3E"/>
    <w:rsid w:val="ED4D4C8A"/>
    <w:rsid w:val="EDB77892"/>
    <w:rsid w:val="EDFDD172"/>
    <w:rsid w:val="EEE79B91"/>
    <w:rsid w:val="EF69AA09"/>
    <w:rsid w:val="EFBA7ECD"/>
    <w:rsid w:val="EFDCF21E"/>
    <w:rsid w:val="EFDD728D"/>
    <w:rsid w:val="EFDF8F0B"/>
    <w:rsid w:val="EFFECBB0"/>
    <w:rsid w:val="EFFF5036"/>
    <w:rsid w:val="F0DDEEDC"/>
    <w:rsid w:val="F1AE853C"/>
    <w:rsid w:val="F1BD97D0"/>
    <w:rsid w:val="F375A2BA"/>
    <w:rsid w:val="F3F7B43B"/>
    <w:rsid w:val="F5572552"/>
    <w:rsid w:val="F6BE2BA6"/>
    <w:rsid w:val="F7BE5B97"/>
    <w:rsid w:val="F7FF70ED"/>
    <w:rsid w:val="F9679B92"/>
    <w:rsid w:val="F9AFA113"/>
    <w:rsid w:val="F9DD2726"/>
    <w:rsid w:val="F9E378B5"/>
    <w:rsid w:val="FAD77755"/>
    <w:rsid w:val="FADBF61C"/>
    <w:rsid w:val="FAEBB048"/>
    <w:rsid w:val="FAF6B29B"/>
    <w:rsid w:val="FB4C488C"/>
    <w:rsid w:val="FB7B3CAD"/>
    <w:rsid w:val="FBDFB36A"/>
    <w:rsid w:val="FBFFA828"/>
    <w:rsid w:val="FBFFEFD1"/>
    <w:rsid w:val="FC7FF8EC"/>
    <w:rsid w:val="FD7FA70A"/>
    <w:rsid w:val="FD8F1F4B"/>
    <w:rsid w:val="FDF6403C"/>
    <w:rsid w:val="FDFE0058"/>
    <w:rsid w:val="FE0FF588"/>
    <w:rsid w:val="FE3F99D3"/>
    <w:rsid w:val="FEBF9DB0"/>
    <w:rsid w:val="FEEF8C66"/>
    <w:rsid w:val="FF6F43B1"/>
    <w:rsid w:val="FF7DA8EF"/>
    <w:rsid w:val="FF7E956A"/>
    <w:rsid w:val="FF896C7E"/>
    <w:rsid w:val="FFB7AD68"/>
    <w:rsid w:val="FFBB4CBD"/>
    <w:rsid w:val="FFBF6E3F"/>
    <w:rsid w:val="FFDF3584"/>
    <w:rsid w:val="FFEF5657"/>
    <w:rsid w:val="FFF13EA5"/>
    <w:rsid w:val="FFFB9651"/>
    <w:rsid w:val="FFFD55A7"/>
    <w:rsid w:val="FF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/>
      <w:sz w:val="21"/>
      <w:szCs w:val="20"/>
    </w:r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344</Words>
  <Characters>364</Characters>
  <Lines>1</Lines>
  <Paragraphs>1</Paragraphs>
  <TotalTime>0</TotalTime>
  <ScaleCrop>false</ScaleCrop>
  <LinksUpToDate>false</LinksUpToDate>
  <CharactersWithSpaces>364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Dell</dc:creator>
  <cp:lastModifiedBy>WJdong</cp:lastModifiedBy>
  <cp:lastPrinted>2023-07-18T06:26:00Z</cp:lastPrinted>
  <dcterms:modified xsi:type="dcterms:W3CDTF">2026-01-16T02:00:32Z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BC0F6F8EC6F5400894C1BE4E21940EB3_13</vt:lpwstr>
  </property>
  <property fmtid="{D5CDD505-2E9C-101B-9397-08002B2CF9AE}" pid="4" name="KSOTemplateDocerSaveRecord">
    <vt:lpwstr>eyJoZGlkIjoiMGI1MDMwNmZmMjEwZTUwMDM4ODc4NDFmYWJmZjFiNzAiLCJ1c2VySWQiOiIzMDM0OTI2MzAifQ==</vt:lpwstr>
  </property>
</Properties>
</file>