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56440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after="0" w:afterLines="50" w:line="221" w:lineRule="auto"/>
        <w:jc w:val="center"/>
        <w:textAlignment w:val="baseline"/>
        <w:outlineLvl w:val="0"/>
        <w:rPr>
          <w:rFonts w:hint="eastAsia" w:ascii="黑体" w:hAnsi="黑体" w:eastAsia="黑体" w:cs="黑体"/>
          <w:b w:val="0"/>
          <w:bCs w:val="0"/>
          <w:sz w:val="48"/>
          <w:szCs w:val="48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pacing w:val="-4"/>
          <w:sz w:val="48"/>
          <w:szCs w:val="48"/>
        </w:rPr>
        <w:t>债权申报表</w:t>
      </w:r>
    </w:p>
    <w:tbl>
      <w:tblPr>
        <w:tblStyle w:val="6"/>
        <w:tblW w:w="99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3"/>
        <w:gridCol w:w="1457"/>
        <w:gridCol w:w="1926"/>
        <w:gridCol w:w="611"/>
        <w:gridCol w:w="1055"/>
        <w:gridCol w:w="612"/>
        <w:gridCol w:w="2112"/>
        <w:gridCol w:w="1681"/>
      </w:tblGrid>
      <w:tr w14:paraId="40948C89">
        <w:trPr>
          <w:trHeight w:val="802" w:hRule="atLeast"/>
          <w:jc w:val="center"/>
        </w:trPr>
        <w:tc>
          <w:tcPr>
            <w:tcW w:w="2000" w:type="dxa"/>
            <w:gridSpan w:val="2"/>
            <w:vAlign w:val="center"/>
          </w:tcPr>
          <w:p w14:paraId="0C7F05CF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债权人名称</w:t>
            </w:r>
          </w:p>
        </w:tc>
        <w:tc>
          <w:tcPr>
            <w:tcW w:w="1926" w:type="dxa"/>
            <w:vAlign w:val="center"/>
          </w:tcPr>
          <w:p w14:paraId="18880F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 w14:paraId="36B028F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身份证号码</w:t>
            </w:r>
          </w:p>
          <w:p w14:paraId="314160AE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或社会信用代码</w:t>
            </w:r>
          </w:p>
        </w:tc>
        <w:tc>
          <w:tcPr>
            <w:tcW w:w="3793" w:type="dxa"/>
            <w:gridSpan w:val="2"/>
            <w:vAlign w:val="center"/>
          </w:tcPr>
          <w:p w14:paraId="1624D2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E34256F">
            <w:pPr>
              <w:keepNext w:val="0"/>
              <w:keepLines w:val="0"/>
              <w:pageBreakBefore w:val="0"/>
              <w:widowControl/>
              <w:tabs>
                <w:tab w:val="left" w:pos="727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38472FF0">
        <w:trPr>
          <w:trHeight w:val="719" w:hRule="atLeast"/>
          <w:jc w:val="center"/>
        </w:trPr>
        <w:tc>
          <w:tcPr>
            <w:tcW w:w="2000" w:type="dxa"/>
            <w:gridSpan w:val="2"/>
            <w:vAlign w:val="center"/>
          </w:tcPr>
          <w:p w14:paraId="24C1F0D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法定代表人姓名</w:t>
            </w:r>
          </w:p>
          <w:p w14:paraId="5F593C0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（公司填写）</w:t>
            </w:r>
          </w:p>
        </w:tc>
        <w:tc>
          <w:tcPr>
            <w:tcW w:w="1926" w:type="dxa"/>
            <w:vAlign w:val="center"/>
          </w:tcPr>
          <w:p w14:paraId="1EA955D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 w14:paraId="4CA7ECD6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法定代表人</w:t>
            </w:r>
          </w:p>
          <w:p w14:paraId="24C6F49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身份证号码</w:t>
            </w:r>
          </w:p>
        </w:tc>
        <w:tc>
          <w:tcPr>
            <w:tcW w:w="3793" w:type="dxa"/>
            <w:gridSpan w:val="2"/>
            <w:vAlign w:val="center"/>
          </w:tcPr>
          <w:p w14:paraId="687C95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7FF4AB7">
        <w:trPr>
          <w:trHeight w:val="636" w:hRule="atLeast"/>
          <w:jc w:val="center"/>
        </w:trPr>
        <w:tc>
          <w:tcPr>
            <w:tcW w:w="2000" w:type="dxa"/>
            <w:gridSpan w:val="2"/>
            <w:vMerge w:val="restart"/>
            <w:tcBorders>
              <w:bottom w:val="nil"/>
            </w:tcBorders>
            <w:vAlign w:val="center"/>
          </w:tcPr>
          <w:p w14:paraId="511AF48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委托代理人姓名</w:t>
            </w:r>
          </w:p>
        </w:tc>
        <w:tc>
          <w:tcPr>
            <w:tcW w:w="1926" w:type="dxa"/>
            <w:vMerge w:val="restart"/>
            <w:tcBorders>
              <w:bottom w:val="nil"/>
            </w:tcBorders>
            <w:vAlign w:val="center"/>
          </w:tcPr>
          <w:p w14:paraId="022AEF4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 w14:paraId="0E98DB7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代理人身份证</w:t>
            </w:r>
          </w:p>
        </w:tc>
        <w:tc>
          <w:tcPr>
            <w:tcW w:w="3793" w:type="dxa"/>
            <w:gridSpan w:val="2"/>
            <w:vAlign w:val="center"/>
          </w:tcPr>
          <w:p w14:paraId="6710E93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E648D83">
        <w:trPr>
          <w:trHeight w:val="652" w:hRule="atLeast"/>
          <w:jc w:val="center"/>
        </w:trPr>
        <w:tc>
          <w:tcPr>
            <w:tcW w:w="2000" w:type="dxa"/>
            <w:gridSpan w:val="2"/>
            <w:vMerge w:val="continue"/>
            <w:tcBorders>
              <w:top w:val="nil"/>
            </w:tcBorders>
            <w:vAlign w:val="center"/>
          </w:tcPr>
          <w:p w14:paraId="025070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op w:val="nil"/>
            </w:tcBorders>
            <w:vAlign w:val="center"/>
          </w:tcPr>
          <w:p w14:paraId="04D9CCD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 w14:paraId="34D0B7B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代理人电话</w:t>
            </w:r>
          </w:p>
        </w:tc>
        <w:tc>
          <w:tcPr>
            <w:tcW w:w="3793" w:type="dxa"/>
            <w:gridSpan w:val="2"/>
            <w:vAlign w:val="center"/>
          </w:tcPr>
          <w:p w14:paraId="1D6C287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F9FD736">
        <w:trPr>
          <w:trHeight w:val="550" w:hRule="atLeast"/>
          <w:jc w:val="center"/>
        </w:trPr>
        <w:tc>
          <w:tcPr>
            <w:tcW w:w="2000" w:type="dxa"/>
            <w:gridSpan w:val="2"/>
            <w:tcBorders>
              <w:bottom w:val="single" w:color="000000" w:sz="2" w:space="0"/>
              <w:right w:val="single" w:color="000000" w:sz="2" w:space="0"/>
            </w:tcBorders>
            <w:vAlign w:val="center"/>
          </w:tcPr>
          <w:p w14:paraId="78F42DF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债权金额合计</w:t>
            </w:r>
          </w:p>
        </w:tc>
        <w:tc>
          <w:tcPr>
            <w:tcW w:w="1926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4EC87E0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本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金</w:t>
            </w:r>
          </w:p>
        </w:tc>
        <w:tc>
          <w:tcPr>
            <w:tcW w:w="2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BFF1E00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利</w:t>
            </w: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息</w:t>
            </w:r>
          </w:p>
        </w:tc>
        <w:tc>
          <w:tcPr>
            <w:tcW w:w="2112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129275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违约金、赔偿金等</w:t>
            </w:r>
          </w:p>
        </w:tc>
        <w:tc>
          <w:tcPr>
            <w:tcW w:w="1681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638348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其他</w:t>
            </w:r>
          </w:p>
        </w:tc>
      </w:tr>
      <w:tr w14:paraId="688143F2">
        <w:trPr>
          <w:trHeight w:val="552" w:hRule="atLeast"/>
          <w:jc w:val="center"/>
        </w:trPr>
        <w:tc>
          <w:tcPr>
            <w:tcW w:w="2000" w:type="dxa"/>
            <w:gridSpan w:val="2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4471DC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元</w:t>
            </w:r>
          </w:p>
        </w:tc>
        <w:tc>
          <w:tcPr>
            <w:tcW w:w="19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54D16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元</w:t>
            </w:r>
          </w:p>
        </w:tc>
        <w:tc>
          <w:tcPr>
            <w:tcW w:w="2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40E8E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元</w:t>
            </w:r>
          </w:p>
        </w:tc>
        <w:tc>
          <w:tcPr>
            <w:tcW w:w="21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DDDA15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元</w:t>
            </w:r>
          </w:p>
        </w:tc>
        <w:tc>
          <w:tcPr>
            <w:tcW w:w="16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center"/>
          </w:tcPr>
          <w:p w14:paraId="107669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元</w:t>
            </w:r>
          </w:p>
        </w:tc>
      </w:tr>
      <w:tr w14:paraId="47A4DD44">
        <w:trPr>
          <w:trHeight w:val="565" w:hRule="atLeast"/>
          <w:jc w:val="center"/>
        </w:trPr>
        <w:tc>
          <w:tcPr>
            <w:tcW w:w="2000" w:type="dxa"/>
            <w:gridSpan w:val="2"/>
            <w:tcBorders>
              <w:top w:val="single" w:color="000000" w:sz="2" w:space="0"/>
            </w:tcBorders>
            <w:vAlign w:val="center"/>
          </w:tcPr>
          <w:p w14:paraId="5032642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是否诉讼</w:t>
            </w:r>
          </w:p>
        </w:tc>
        <w:tc>
          <w:tcPr>
            <w:tcW w:w="1926" w:type="dxa"/>
            <w:tcBorders>
              <w:top w:val="single" w:color="000000" w:sz="2" w:space="0"/>
            </w:tcBorders>
            <w:vAlign w:val="center"/>
          </w:tcPr>
          <w:p w14:paraId="77B350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tcBorders>
              <w:top w:val="single" w:color="000000" w:sz="2" w:space="0"/>
            </w:tcBorders>
            <w:vAlign w:val="center"/>
          </w:tcPr>
          <w:p w14:paraId="7F948CF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判决文书案号</w:t>
            </w:r>
          </w:p>
        </w:tc>
        <w:tc>
          <w:tcPr>
            <w:tcW w:w="4405" w:type="dxa"/>
            <w:gridSpan w:val="3"/>
            <w:tcBorders>
              <w:top w:val="single" w:color="000000" w:sz="2" w:space="0"/>
            </w:tcBorders>
            <w:vAlign w:val="center"/>
          </w:tcPr>
          <w:p w14:paraId="4785BB7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397CCC9">
        <w:trPr>
          <w:trHeight w:val="585" w:hRule="atLeast"/>
          <w:jc w:val="center"/>
        </w:trPr>
        <w:tc>
          <w:tcPr>
            <w:tcW w:w="2000" w:type="dxa"/>
            <w:gridSpan w:val="2"/>
            <w:vAlign w:val="center"/>
          </w:tcPr>
          <w:p w14:paraId="1CDD957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是否申请强制执行</w:t>
            </w:r>
          </w:p>
        </w:tc>
        <w:tc>
          <w:tcPr>
            <w:tcW w:w="1926" w:type="dxa"/>
            <w:vAlign w:val="center"/>
          </w:tcPr>
          <w:p w14:paraId="7D46A3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14:paraId="7A77493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执行文书案号</w:t>
            </w:r>
          </w:p>
        </w:tc>
        <w:tc>
          <w:tcPr>
            <w:tcW w:w="4405" w:type="dxa"/>
            <w:gridSpan w:val="3"/>
            <w:vAlign w:val="center"/>
          </w:tcPr>
          <w:p w14:paraId="620C89D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5A7D593">
        <w:trPr>
          <w:trHeight w:val="521" w:hRule="atLeast"/>
          <w:jc w:val="center"/>
        </w:trPr>
        <w:tc>
          <w:tcPr>
            <w:tcW w:w="2000" w:type="dxa"/>
            <w:gridSpan w:val="2"/>
            <w:vAlign w:val="center"/>
          </w:tcPr>
          <w:p w14:paraId="592218FC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有/无担保</w:t>
            </w:r>
          </w:p>
        </w:tc>
        <w:tc>
          <w:tcPr>
            <w:tcW w:w="1926" w:type="dxa"/>
            <w:vAlign w:val="center"/>
          </w:tcPr>
          <w:p w14:paraId="770D912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14:paraId="6A5603C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担保形式</w:t>
            </w:r>
          </w:p>
        </w:tc>
        <w:tc>
          <w:tcPr>
            <w:tcW w:w="4405" w:type="dxa"/>
            <w:gridSpan w:val="3"/>
            <w:vAlign w:val="center"/>
          </w:tcPr>
          <w:p w14:paraId="3E1A62A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抵押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 xml:space="preserve">  质押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保证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留置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sym w:font="Wingdings 2" w:char="00A3"/>
            </w:r>
          </w:p>
        </w:tc>
      </w:tr>
      <w:tr w14:paraId="05E72AE0">
        <w:trPr>
          <w:trHeight w:val="663" w:hRule="atLeast"/>
          <w:jc w:val="center"/>
        </w:trPr>
        <w:tc>
          <w:tcPr>
            <w:tcW w:w="2000" w:type="dxa"/>
            <w:gridSpan w:val="2"/>
            <w:vAlign w:val="center"/>
          </w:tcPr>
          <w:p w14:paraId="47A440B4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有/无连带债务人</w:t>
            </w:r>
          </w:p>
        </w:tc>
        <w:tc>
          <w:tcPr>
            <w:tcW w:w="1926" w:type="dxa"/>
            <w:vAlign w:val="center"/>
          </w:tcPr>
          <w:p w14:paraId="1E72AD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14:paraId="4D43402C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连带债务人</w:t>
            </w:r>
          </w:p>
        </w:tc>
        <w:tc>
          <w:tcPr>
            <w:tcW w:w="4405" w:type="dxa"/>
            <w:gridSpan w:val="3"/>
            <w:vAlign w:val="center"/>
          </w:tcPr>
          <w:p w14:paraId="03F70B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0DAE82C">
        <w:trPr>
          <w:trHeight w:val="645" w:hRule="atLeast"/>
          <w:jc w:val="center"/>
        </w:trPr>
        <w:tc>
          <w:tcPr>
            <w:tcW w:w="543" w:type="dxa"/>
            <w:vMerge w:val="restart"/>
            <w:tcBorders>
              <w:bottom w:val="nil"/>
              <w:right w:val="single" w:color="000000" w:sz="2" w:space="0"/>
            </w:tcBorders>
            <w:textDirection w:val="tbRlV"/>
            <w:vAlign w:val="center"/>
          </w:tcPr>
          <w:p w14:paraId="2CBDF43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债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权</w:t>
            </w: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  <w:r>
              <w:rPr>
                <w:rFonts w:hint="eastAsia" w:ascii="仿宋_GB2312" w:hAnsi="仿宋_GB2312" w:eastAsia="仿宋_GB2312" w:cs="仿宋_GB2312"/>
                <w:spacing w:val="-19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  <w:r>
              <w:rPr>
                <w:rFonts w:hint="eastAsia" w:ascii="仿宋_GB2312" w:hAnsi="仿宋_GB2312" w:eastAsia="仿宋_GB2312" w:cs="仿宋_GB2312"/>
                <w:spacing w:val="-19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说</w:t>
            </w:r>
            <w:r>
              <w:rPr>
                <w:rFonts w:hint="eastAsia" w:ascii="仿宋_GB2312" w:hAnsi="仿宋_GB2312" w:eastAsia="仿宋_GB2312" w:cs="仿宋_GB2312"/>
                <w:spacing w:val="-19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明</w:t>
            </w:r>
          </w:p>
        </w:tc>
        <w:tc>
          <w:tcPr>
            <w:tcW w:w="9454" w:type="dxa"/>
            <w:gridSpan w:val="7"/>
            <w:tcBorders>
              <w:left w:val="single" w:color="000000" w:sz="2" w:space="0"/>
            </w:tcBorders>
            <w:vAlign w:val="center"/>
          </w:tcPr>
          <w:p w14:paraId="391E296B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default" w:ascii="仿宋_GB2312" w:hAnsi="仿宋_GB2312" w:eastAsia="仿宋_GB2312" w:cs="仿宋_GB2312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写明债权发生事由、时间，利息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损失、违约金等计算依据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已收回金额及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val="en-US" w:eastAsia="zh-CN"/>
              </w:rPr>
              <w:t>其他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情况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val="en-US" w:eastAsia="zh-CN"/>
              </w:rPr>
              <w:t>可附页）</w:t>
            </w:r>
          </w:p>
        </w:tc>
      </w:tr>
      <w:tr w14:paraId="0349D2AF">
        <w:trPr>
          <w:trHeight w:val="4476" w:hRule="atLeast"/>
          <w:jc w:val="center"/>
        </w:trPr>
        <w:tc>
          <w:tcPr>
            <w:tcW w:w="543" w:type="dxa"/>
            <w:vMerge w:val="continue"/>
            <w:tcBorders>
              <w:top w:val="nil"/>
              <w:bottom w:val="single" w:color="000000" w:sz="2" w:space="0"/>
              <w:right w:val="single" w:color="000000" w:sz="2" w:space="0"/>
            </w:tcBorders>
            <w:textDirection w:val="tbRlV"/>
            <w:vAlign w:val="center"/>
          </w:tcPr>
          <w:p w14:paraId="57043A6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54" w:type="dxa"/>
            <w:gridSpan w:val="7"/>
            <w:tcBorders>
              <w:left w:val="single" w:color="000000" w:sz="2" w:space="0"/>
            </w:tcBorders>
            <w:vAlign w:val="center"/>
          </w:tcPr>
          <w:p w14:paraId="7585DA7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25801EB">
        <w:trPr>
          <w:trHeight w:val="1258" w:hRule="atLeast"/>
          <w:jc w:val="center"/>
        </w:trPr>
        <w:tc>
          <w:tcPr>
            <w:tcW w:w="4537" w:type="dxa"/>
            <w:gridSpan w:val="4"/>
            <w:vAlign w:val="center"/>
          </w:tcPr>
          <w:p w14:paraId="7E96363C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申报材料提交日期：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val="en-US" w:eastAsia="zh-CN"/>
              </w:rPr>
              <w:t xml:space="preserve">         年    月   日</w:t>
            </w:r>
          </w:p>
        </w:tc>
        <w:tc>
          <w:tcPr>
            <w:tcW w:w="5460" w:type="dxa"/>
            <w:gridSpan w:val="4"/>
            <w:vAlign w:val="center"/>
          </w:tcPr>
          <w:p w14:paraId="48361A5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债权人</w:t>
            </w: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  <w:lang w:val="en-US"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代理人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（签章/捺印</w:t>
            </w:r>
            <w:r>
              <w:rPr>
                <w:rFonts w:hint="eastAsia" w:ascii="仿宋_GB2312" w:hAnsi="仿宋_GB2312" w:eastAsia="仿宋_GB2312" w:cs="仿宋_GB2312"/>
                <w:spacing w:val="-24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：</w:t>
            </w:r>
          </w:p>
        </w:tc>
      </w:tr>
    </w:tbl>
    <w:p w14:paraId="52179ADB">
      <w:pPr>
        <w:spacing w:before="191" w:line="219" w:lineRule="auto"/>
        <w:ind w:left="6544"/>
        <w:rPr>
          <w:rFonts w:ascii="宋体" w:hAnsi="宋体" w:eastAsia="宋体" w:cs="宋体"/>
          <w:sz w:val="24"/>
          <w:szCs w:val="24"/>
        </w:rPr>
      </w:pPr>
    </w:p>
    <w:sectPr>
      <w:headerReference r:id="rId5" w:type="default"/>
      <w:pgSz w:w="11906" w:h="16839"/>
      <w:pgMar w:top="1218" w:right="697" w:bottom="1134" w:left="1037" w:header="794" w:footer="153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E06883">
    <w:pPr>
      <w:pStyle w:val="3"/>
      <w:pBdr>
        <w:bottom w:val="single" w:color="auto" w:sz="4" w:space="1"/>
      </w:pBdr>
      <w:wordWrap w:val="0"/>
      <w:jc w:val="right"/>
      <w:rPr>
        <w:rFonts w:hint="default"/>
        <w:lang w:val="en-US"/>
      </w:rPr>
    </w:pPr>
    <w:r>
      <w:rPr>
        <w:rFonts w:hint="eastAsia"/>
        <w:b/>
        <w:bCs/>
        <w:lang w:val="en-US" w:eastAsia="zh-CN"/>
      </w:rPr>
      <w:t>耒阳市碧湘园房地产开发有限公司破产重整案 债权申报材料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67FED73"/>
    <w:rsid w:val="767E69E6"/>
    <w:rsid w:val="7BA502D9"/>
    <w:rsid w:val="93D6CFB9"/>
    <w:rsid w:val="AFECCBB8"/>
    <w:rsid w:val="BFD872EE"/>
    <w:rsid w:val="C9FB4ED2"/>
    <w:rsid w:val="F8BD83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237</Words>
  <Characters>246</Characters>
  <TotalTime>6</TotalTime>
  <ScaleCrop>false</ScaleCrop>
  <LinksUpToDate>false</LinksUpToDate>
  <CharactersWithSpaces>258</CharactersWithSpaces>
  <Application>WPS Office_6.15.2.8936_F1E327BC-269C-435d-A152-05C5408002CA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2026-01-07T10:07:00Z</dcterms:created>
  <dc:creator>11634</dc:creator>
  <cp:lastModifiedBy>吴律</cp:lastModifiedBy>
  <dcterms:modified xsi:type="dcterms:W3CDTF">2026-01-23T12:39:14Z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2026-01-05T18:06:57Z</vt:filetime>
  </property>
  <property fmtid="{D5CDD505-2E9C-101B-9397-08002B2CF9AE}" pid="4" name="KSOTemplateDocerSaveRecord">
    <vt:lpwstr>eyJoZGlkIjoiNGU5YTk2NWU3OTRhNTU0YjZlNWE0ODExMjY4YzM0MTgiLCJ1c2VySWQiOiIyNzU0OTc0NjgifQ==</vt:lpwstr>
  </property>
  <property fmtid="{D5CDD505-2E9C-101B-9397-08002B2CF9AE}" pid="5" name="KSOProductBuildVer">
    <vt:lpwstr>2052-6.15.2.8936</vt:lpwstr>
  </property>
  <property fmtid="{D5CDD505-2E9C-101B-9397-08002B2CF9AE}" pid="6" name="ICV">
    <vt:lpwstr>A7BA933703DFE796E84C7269A611288B_43</vt:lpwstr>
  </property>
</Properties>
</file>