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3D93F" w14:textId="2FA7DDA6" w:rsidR="005D0597" w:rsidRPr="00A168D7" w:rsidRDefault="005D0597" w:rsidP="00CA2451">
      <w:pPr>
        <w:spacing w:line="360" w:lineRule="auto"/>
        <w:rPr>
          <w:rFonts w:asciiTheme="minorEastAsia" w:hAnsiTheme="minorEastAsia" w:hint="eastAsia"/>
          <w:sz w:val="24"/>
          <w:szCs w:val="24"/>
        </w:rPr>
      </w:pPr>
    </w:p>
    <w:p w14:paraId="5DF5AD36" w14:textId="77777777" w:rsidR="00122E94" w:rsidRPr="00A168D7" w:rsidRDefault="00122E94" w:rsidP="00AE53BD">
      <w:pPr>
        <w:spacing w:line="360" w:lineRule="auto"/>
        <w:ind w:firstLineChars="200" w:firstLine="480"/>
        <w:jc w:val="right"/>
        <w:rPr>
          <w:rFonts w:asciiTheme="minorEastAsia" w:hAnsiTheme="minorEastAsia" w:hint="eastAsia"/>
          <w:sz w:val="24"/>
          <w:szCs w:val="24"/>
        </w:rPr>
      </w:pPr>
    </w:p>
    <w:tbl>
      <w:tblPr>
        <w:tblW w:w="8655" w:type="dxa"/>
        <w:tblCellMar>
          <w:left w:w="10" w:type="dxa"/>
          <w:right w:w="10" w:type="dxa"/>
        </w:tblCellMar>
        <w:tblLook w:val="04A0" w:firstRow="1" w:lastRow="0" w:firstColumn="1" w:lastColumn="0" w:noHBand="0" w:noVBand="1"/>
      </w:tblPr>
      <w:tblGrid>
        <w:gridCol w:w="3320"/>
        <w:gridCol w:w="1518"/>
        <w:gridCol w:w="1407"/>
        <w:gridCol w:w="2573"/>
      </w:tblGrid>
      <w:tr w:rsidR="000134B2" w:rsidRPr="00A168D7" w14:paraId="0B520818" w14:textId="77777777" w:rsidTr="0041539F">
        <w:tc>
          <w:tcPr>
            <w:tcW w:w="8655"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77CCEAA1" w14:textId="0029603D" w:rsidR="000134B2" w:rsidRPr="00A168D7" w:rsidRDefault="001B3F75" w:rsidP="00B7412F">
            <w:pPr>
              <w:spacing w:line="360" w:lineRule="auto"/>
              <w:jc w:val="center"/>
              <w:rPr>
                <w:rFonts w:ascii="宋体" w:hAnsi="宋体" w:hint="eastAsia"/>
              </w:rPr>
            </w:pPr>
            <w:r w:rsidRPr="00A168D7">
              <w:rPr>
                <w:rFonts w:ascii="宋体" w:hAnsi="宋体"/>
                <w:b/>
                <w:color w:val="000000"/>
                <w:sz w:val="24"/>
              </w:rPr>
              <w:t>标的物</w:t>
            </w:r>
            <w:r w:rsidR="000134B2" w:rsidRPr="00A168D7">
              <w:rPr>
                <w:rFonts w:ascii="宋体" w:hAnsi="宋体"/>
                <w:b/>
                <w:color w:val="000000"/>
                <w:sz w:val="24"/>
              </w:rPr>
              <w:t>调查表</w:t>
            </w:r>
          </w:p>
        </w:tc>
      </w:tr>
      <w:tr w:rsidR="000134B2" w:rsidRPr="00A168D7" w14:paraId="48589FA9" w14:textId="77777777" w:rsidTr="0041539F">
        <w:tc>
          <w:tcPr>
            <w:tcW w:w="8655"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50D3FE2" w14:textId="3990961B" w:rsidR="000134B2" w:rsidRPr="00A168D7" w:rsidRDefault="0041539F" w:rsidP="00B7412F">
            <w:pPr>
              <w:spacing w:line="360" w:lineRule="auto"/>
              <w:ind w:firstLine="480"/>
              <w:jc w:val="center"/>
              <w:rPr>
                <w:rFonts w:ascii="宋体" w:hAnsi="宋体" w:hint="eastAsia"/>
              </w:rPr>
            </w:pPr>
            <w:r w:rsidRPr="00A168D7">
              <w:rPr>
                <w:rFonts w:ascii="宋体" w:hAnsi="宋体" w:hint="eastAsia"/>
                <w:sz w:val="24"/>
              </w:rPr>
              <w:t>中商国际旅行社有限公司持有中商行(北京)国际会议展览有限公司的51%股权</w:t>
            </w:r>
          </w:p>
        </w:tc>
      </w:tr>
      <w:tr w:rsidR="0041539F" w:rsidRPr="00A168D7" w14:paraId="7DF4AD66" w14:textId="77777777" w:rsidTr="0041539F">
        <w:tc>
          <w:tcPr>
            <w:tcW w:w="3826"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0AF1F914" w14:textId="77777777" w:rsidR="0041539F" w:rsidRPr="00A168D7" w:rsidRDefault="0041539F" w:rsidP="00B7412F">
            <w:pPr>
              <w:spacing w:line="360" w:lineRule="auto"/>
              <w:jc w:val="left"/>
              <w:rPr>
                <w:rFonts w:ascii="宋体" w:hAnsi="宋体" w:hint="eastAsia"/>
              </w:rPr>
            </w:pPr>
            <w:r w:rsidRPr="00A168D7">
              <w:rPr>
                <w:rFonts w:ascii="宋体" w:hAnsi="宋体"/>
                <w:color w:val="000000"/>
                <w:sz w:val="24"/>
              </w:rPr>
              <w:t>企业名称</w:t>
            </w:r>
          </w:p>
        </w:tc>
        <w:tc>
          <w:tcPr>
            <w:tcW w:w="4829"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B27B918" w14:textId="55D123B5" w:rsidR="0041539F" w:rsidRPr="00A168D7" w:rsidRDefault="0041539F" w:rsidP="0041539F">
            <w:pPr>
              <w:spacing w:line="360" w:lineRule="auto"/>
              <w:jc w:val="left"/>
              <w:rPr>
                <w:rFonts w:ascii="宋体" w:hAnsi="宋体" w:hint="eastAsia"/>
              </w:rPr>
            </w:pPr>
            <w:r w:rsidRPr="00A168D7">
              <w:rPr>
                <w:rFonts w:ascii="宋体" w:hAnsi="宋体" w:hint="eastAsia"/>
              </w:rPr>
              <w:t>中商行(北京)国际会议展览有限公司</w:t>
            </w:r>
          </w:p>
        </w:tc>
      </w:tr>
      <w:tr w:rsidR="000134B2" w:rsidRPr="00A168D7" w14:paraId="42792142" w14:textId="77777777" w:rsidTr="0041539F">
        <w:tc>
          <w:tcPr>
            <w:tcW w:w="3826"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2EAD2089" w14:textId="77777777" w:rsidR="000134B2" w:rsidRPr="00A168D7" w:rsidRDefault="000134B2" w:rsidP="00B7412F">
            <w:pPr>
              <w:spacing w:line="360" w:lineRule="auto"/>
              <w:jc w:val="left"/>
              <w:rPr>
                <w:rFonts w:ascii="宋体" w:hAnsi="宋体" w:hint="eastAsia"/>
              </w:rPr>
            </w:pPr>
            <w:r w:rsidRPr="00A168D7">
              <w:rPr>
                <w:rFonts w:ascii="宋体" w:hAnsi="宋体"/>
                <w:color w:val="000000"/>
                <w:sz w:val="24"/>
              </w:rPr>
              <w:t>法定代表人</w:t>
            </w:r>
          </w:p>
        </w:tc>
        <w:tc>
          <w:tcPr>
            <w:tcW w:w="1486"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EF9A936" w14:textId="0E8738EB" w:rsidR="000134B2" w:rsidRPr="00A168D7" w:rsidRDefault="0041539F" w:rsidP="00B7412F">
            <w:pPr>
              <w:spacing w:line="360" w:lineRule="auto"/>
              <w:jc w:val="left"/>
              <w:rPr>
                <w:rFonts w:ascii="宋体" w:hAnsi="宋体" w:hint="eastAsia"/>
              </w:rPr>
            </w:pPr>
            <w:r w:rsidRPr="00A168D7">
              <w:rPr>
                <w:rFonts w:ascii="宋体" w:hAnsi="宋体" w:hint="eastAsia"/>
              </w:rPr>
              <w:t>王长新</w:t>
            </w:r>
          </w:p>
        </w:tc>
        <w:tc>
          <w:tcPr>
            <w:tcW w:w="1310"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0ADD423B" w14:textId="77777777" w:rsidR="000134B2" w:rsidRPr="00A168D7" w:rsidRDefault="000134B2" w:rsidP="00B7412F">
            <w:pPr>
              <w:spacing w:line="360" w:lineRule="auto"/>
              <w:jc w:val="left"/>
              <w:rPr>
                <w:rFonts w:ascii="宋体" w:hAnsi="宋体" w:hint="eastAsia"/>
              </w:rPr>
            </w:pPr>
            <w:r w:rsidRPr="00A168D7">
              <w:rPr>
                <w:rFonts w:ascii="宋体" w:hAnsi="宋体"/>
                <w:color w:val="000000"/>
                <w:sz w:val="24"/>
              </w:rPr>
              <w:t>成立日期</w:t>
            </w:r>
          </w:p>
        </w:tc>
        <w:tc>
          <w:tcPr>
            <w:tcW w:w="2033"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5427B17" w14:textId="2E0F9E2B" w:rsidR="000134B2" w:rsidRPr="00A168D7" w:rsidRDefault="0041539F" w:rsidP="00B7412F">
            <w:pPr>
              <w:spacing w:line="360" w:lineRule="auto"/>
              <w:jc w:val="left"/>
              <w:rPr>
                <w:rFonts w:ascii="宋体" w:hAnsi="宋体" w:hint="eastAsia"/>
              </w:rPr>
            </w:pPr>
            <w:r w:rsidRPr="00A168D7">
              <w:rPr>
                <w:rFonts w:ascii="宋体" w:hAnsi="宋体"/>
              </w:rPr>
              <w:t>2009-08-25</w:t>
            </w:r>
          </w:p>
        </w:tc>
      </w:tr>
      <w:tr w:rsidR="000134B2" w:rsidRPr="00A168D7" w14:paraId="146E5A96" w14:textId="77777777" w:rsidTr="0041539F">
        <w:tc>
          <w:tcPr>
            <w:tcW w:w="3826"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BFDBD24" w14:textId="77777777" w:rsidR="000134B2" w:rsidRPr="00A168D7" w:rsidRDefault="000134B2" w:rsidP="00B7412F">
            <w:pPr>
              <w:spacing w:line="360" w:lineRule="auto"/>
              <w:jc w:val="left"/>
              <w:rPr>
                <w:rFonts w:ascii="宋体" w:hAnsi="宋体" w:hint="eastAsia"/>
              </w:rPr>
            </w:pPr>
            <w:r w:rsidRPr="00A168D7">
              <w:rPr>
                <w:rFonts w:ascii="宋体" w:hAnsi="宋体"/>
                <w:color w:val="000000"/>
                <w:sz w:val="24"/>
              </w:rPr>
              <w:t>注册资本</w:t>
            </w:r>
          </w:p>
        </w:tc>
        <w:tc>
          <w:tcPr>
            <w:tcW w:w="4829"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104DD197" w14:textId="0D2DE8CA" w:rsidR="000134B2" w:rsidRPr="00A168D7" w:rsidRDefault="0041539F" w:rsidP="00B7412F">
            <w:pPr>
              <w:spacing w:line="360" w:lineRule="auto"/>
              <w:jc w:val="left"/>
              <w:rPr>
                <w:rFonts w:ascii="宋体" w:hAnsi="宋体" w:hint="eastAsia"/>
              </w:rPr>
            </w:pPr>
            <w:r w:rsidRPr="00A168D7">
              <w:rPr>
                <w:rFonts w:ascii="宋体" w:hAnsi="宋体" w:hint="eastAsia"/>
              </w:rPr>
              <w:t>500万人民币</w:t>
            </w:r>
          </w:p>
        </w:tc>
      </w:tr>
      <w:tr w:rsidR="000134B2" w:rsidRPr="00A168D7" w14:paraId="0BE37E99" w14:textId="77777777" w:rsidTr="0041539F">
        <w:tc>
          <w:tcPr>
            <w:tcW w:w="3826"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895DFF7" w14:textId="77777777" w:rsidR="000134B2" w:rsidRPr="00A168D7" w:rsidRDefault="000134B2" w:rsidP="00B7412F">
            <w:pPr>
              <w:spacing w:line="360" w:lineRule="auto"/>
              <w:jc w:val="left"/>
              <w:rPr>
                <w:rFonts w:ascii="宋体" w:hAnsi="宋体" w:hint="eastAsia"/>
              </w:rPr>
            </w:pPr>
            <w:r w:rsidRPr="00A168D7">
              <w:rPr>
                <w:rFonts w:ascii="宋体" w:hAnsi="宋体"/>
                <w:color w:val="000000"/>
                <w:sz w:val="24"/>
              </w:rPr>
              <w:t>统一社会信用代码</w:t>
            </w:r>
          </w:p>
        </w:tc>
        <w:tc>
          <w:tcPr>
            <w:tcW w:w="4829"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58BDFEC4" w14:textId="60498635" w:rsidR="000134B2" w:rsidRPr="00A168D7" w:rsidRDefault="0041539F" w:rsidP="00B7412F">
            <w:pPr>
              <w:spacing w:line="360" w:lineRule="auto"/>
              <w:jc w:val="left"/>
              <w:rPr>
                <w:rFonts w:ascii="宋体" w:hAnsi="宋体" w:hint="eastAsia"/>
              </w:rPr>
            </w:pPr>
            <w:r w:rsidRPr="00A168D7">
              <w:rPr>
                <w:rFonts w:ascii="宋体" w:hAnsi="宋体"/>
              </w:rPr>
              <w:t>91110102693213235A</w:t>
            </w:r>
          </w:p>
        </w:tc>
      </w:tr>
      <w:tr w:rsidR="000134B2" w:rsidRPr="00A168D7" w14:paraId="0454075B" w14:textId="77777777" w:rsidTr="0041539F">
        <w:tc>
          <w:tcPr>
            <w:tcW w:w="8655"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77916254" w14:textId="77777777" w:rsidR="000134B2" w:rsidRPr="00A168D7" w:rsidRDefault="000134B2" w:rsidP="000134B2">
            <w:pPr>
              <w:spacing w:line="360" w:lineRule="auto"/>
              <w:jc w:val="center"/>
              <w:rPr>
                <w:rFonts w:ascii="宋体" w:hAnsi="宋体" w:hint="eastAsia"/>
              </w:rPr>
            </w:pPr>
            <w:r w:rsidRPr="00A168D7">
              <w:rPr>
                <w:rFonts w:ascii="宋体" w:hAnsi="宋体" w:hint="eastAsia"/>
                <w:color w:val="000000"/>
                <w:sz w:val="24"/>
              </w:rPr>
              <w:t>股东及出资信息</w:t>
            </w:r>
          </w:p>
          <w:tbl>
            <w:tblPr>
              <w:tblStyle w:val="ae"/>
              <w:tblW w:w="8508" w:type="dxa"/>
              <w:tblLook w:val="04A0" w:firstRow="1" w:lastRow="0" w:firstColumn="1" w:lastColumn="0" w:noHBand="0" w:noVBand="1"/>
            </w:tblPr>
            <w:tblGrid>
              <w:gridCol w:w="1658"/>
              <w:gridCol w:w="1658"/>
              <w:gridCol w:w="1658"/>
              <w:gridCol w:w="1658"/>
              <w:gridCol w:w="1876"/>
            </w:tblGrid>
            <w:tr w:rsidR="0041539F" w:rsidRPr="00A168D7" w14:paraId="009D113A" w14:textId="77777777" w:rsidTr="0041539F">
              <w:tc>
                <w:tcPr>
                  <w:tcW w:w="1658" w:type="dxa"/>
                </w:tcPr>
                <w:p w14:paraId="1C2C20C8" w14:textId="34E0DA2D" w:rsidR="0041539F" w:rsidRPr="00A168D7" w:rsidRDefault="0041539F" w:rsidP="000134B2">
                  <w:pPr>
                    <w:spacing w:line="360" w:lineRule="auto"/>
                    <w:jc w:val="center"/>
                    <w:rPr>
                      <w:rFonts w:ascii="宋体" w:hAnsi="宋体" w:hint="eastAsia"/>
                    </w:rPr>
                  </w:pPr>
                  <w:r w:rsidRPr="00A168D7">
                    <w:rPr>
                      <w:rFonts w:ascii="宋体" w:hAnsi="宋体" w:hint="eastAsia"/>
                      <w:color w:val="000000"/>
                      <w:sz w:val="24"/>
                    </w:rPr>
                    <w:t>序号</w:t>
                  </w:r>
                </w:p>
              </w:tc>
              <w:tc>
                <w:tcPr>
                  <w:tcW w:w="1658" w:type="dxa"/>
                </w:tcPr>
                <w:p w14:paraId="63F25E6A" w14:textId="311EB91B" w:rsidR="0041539F" w:rsidRPr="00A168D7" w:rsidRDefault="0041539F" w:rsidP="000134B2">
                  <w:pPr>
                    <w:spacing w:line="360" w:lineRule="auto"/>
                    <w:jc w:val="center"/>
                    <w:rPr>
                      <w:rFonts w:ascii="宋体" w:hAnsi="宋体" w:hint="eastAsia"/>
                    </w:rPr>
                  </w:pPr>
                  <w:r w:rsidRPr="00A168D7">
                    <w:rPr>
                      <w:rFonts w:ascii="宋体" w:hAnsi="宋体" w:hint="eastAsia"/>
                      <w:color w:val="000000"/>
                      <w:sz w:val="24"/>
                    </w:rPr>
                    <w:t>股东名称</w:t>
                  </w:r>
                </w:p>
              </w:tc>
              <w:tc>
                <w:tcPr>
                  <w:tcW w:w="1658" w:type="dxa"/>
                </w:tcPr>
                <w:p w14:paraId="641CE677" w14:textId="02B0029A" w:rsidR="0041539F" w:rsidRPr="00A168D7" w:rsidRDefault="0041539F" w:rsidP="000134B2">
                  <w:pPr>
                    <w:spacing w:line="360" w:lineRule="auto"/>
                    <w:jc w:val="center"/>
                    <w:rPr>
                      <w:rFonts w:ascii="宋体" w:hAnsi="宋体" w:hint="eastAsia"/>
                    </w:rPr>
                  </w:pPr>
                  <w:r w:rsidRPr="00A168D7">
                    <w:rPr>
                      <w:rFonts w:ascii="宋体" w:hAnsi="宋体" w:hint="eastAsia"/>
                      <w:color w:val="000000"/>
                      <w:sz w:val="24"/>
                    </w:rPr>
                    <w:t>出资比例</w:t>
                  </w:r>
                </w:p>
              </w:tc>
              <w:tc>
                <w:tcPr>
                  <w:tcW w:w="1658" w:type="dxa"/>
                </w:tcPr>
                <w:p w14:paraId="43C25AE4" w14:textId="00D18229" w:rsidR="0041539F" w:rsidRPr="00A168D7" w:rsidRDefault="0041539F" w:rsidP="000134B2">
                  <w:pPr>
                    <w:spacing w:line="360" w:lineRule="auto"/>
                    <w:jc w:val="center"/>
                    <w:rPr>
                      <w:rFonts w:ascii="宋体" w:hAnsi="宋体" w:hint="eastAsia"/>
                    </w:rPr>
                  </w:pPr>
                  <w:r w:rsidRPr="00A168D7">
                    <w:rPr>
                      <w:rFonts w:ascii="宋体" w:hAnsi="宋体" w:hint="eastAsia"/>
                      <w:color w:val="000000"/>
                      <w:sz w:val="24"/>
                    </w:rPr>
                    <w:t>认缴出资额(万元)</w:t>
                  </w:r>
                </w:p>
              </w:tc>
              <w:tc>
                <w:tcPr>
                  <w:tcW w:w="1876" w:type="dxa"/>
                </w:tcPr>
                <w:p w14:paraId="1225B9BE" w14:textId="3C8CB92F" w:rsidR="0041539F" w:rsidRPr="00A168D7" w:rsidRDefault="0041539F" w:rsidP="000134B2">
                  <w:pPr>
                    <w:spacing w:line="360" w:lineRule="auto"/>
                    <w:jc w:val="center"/>
                    <w:rPr>
                      <w:rFonts w:ascii="宋体" w:hAnsi="宋体" w:hint="eastAsia"/>
                    </w:rPr>
                  </w:pPr>
                  <w:r w:rsidRPr="00A168D7">
                    <w:rPr>
                      <w:rFonts w:ascii="宋体" w:hAnsi="宋体" w:hint="eastAsia"/>
                      <w:color w:val="000000"/>
                      <w:sz w:val="24"/>
                    </w:rPr>
                    <w:t>认缴出资日期</w:t>
                  </w:r>
                </w:p>
              </w:tc>
            </w:tr>
            <w:tr w:rsidR="0041539F" w:rsidRPr="00A168D7" w14:paraId="0BE2F222" w14:textId="77777777" w:rsidTr="0041539F">
              <w:tc>
                <w:tcPr>
                  <w:tcW w:w="1658" w:type="dxa"/>
                </w:tcPr>
                <w:p w14:paraId="37292DA7" w14:textId="7FAE878D" w:rsidR="0041539F" w:rsidRPr="00A168D7" w:rsidRDefault="0041539F" w:rsidP="000134B2">
                  <w:pPr>
                    <w:spacing w:line="360" w:lineRule="auto"/>
                    <w:jc w:val="center"/>
                    <w:rPr>
                      <w:rFonts w:ascii="宋体" w:hAnsi="宋体" w:hint="eastAsia"/>
                    </w:rPr>
                  </w:pPr>
                  <w:r w:rsidRPr="00A168D7">
                    <w:rPr>
                      <w:rFonts w:ascii="宋体" w:hAnsi="宋体" w:hint="eastAsia"/>
                    </w:rPr>
                    <w:t>1</w:t>
                  </w:r>
                </w:p>
              </w:tc>
              <w:tc>
                <w:tcPr>
                  <w:tcW w:w="1658" w:type="dxa"/>
                </w:tcPr>
                <w:p w14:paraId="41C93D41" w14:textId="768EF9A6" w:rsidR="0041539F" w:rsidRPr="00A168D7" w:rsidRDefault="0041539F" w:rsidP="000134B2">
                  <w:pPr>
                    <w:spacing w:line="360" w:lineRule="auto"/>
                    <w:jc w:val="center"/>
                    <w:rPr>
                      <w:rFonts w:ascii="宋体" w:hAnsi="宋体" w:hint="eastAsia"/>
                    </w:rPr>
                  </w:pPr>
                  <w:r w:rsidRPr="00A168D7">
                    <w:rPr>
                      <w:rFonts w:ascii="宋体" w:hAnsi="宋体" w:hint="eastAsia"/>
                    </w:rPr>
                    <w:t>中商国际旅行社有限公司</w:t>
                  </w:r>
                </w:p>
              </w:tc>
              <w:tc>
                <w:tcPr>
                  <w:tcW w:w="1658" w:type="dxa"/>
                </w:tcPr>
                <w:p w14:paraId="603FBB6E" w14:textId="6B5B9651" w:rsidR="0041539F" w:rsidRPr="00A168D7" w:rsidRDefault="0041539F" w:rsidP="000134B2">
                  <w:pPr>
                    <w:spacing w:line="360" w:lineRule="auto"/>
                    <w:jc w:val="center"/>
                    <w:rPr>
                      <w:rFonts w:ascii="宋体" w:hAnsi="宋体" w:hint="eastAsia"/>
                    </w:rPr>
                  </w:pPr>
                  <w:r w:rsidRPr="00A168D7">
                    <w:rPr>
                      <w:rFonts w:ascii="宋体" w:hAnsi="宋体"/>
                    </w:rPr>
                    <w:t>51%</w:t>
                  </w:r>
                </w:p>
              </w:tc>
              <w:tc>
                <w:tcPr>
                  <w:tcW w:w="1658" w:type="dxa"/>
                </w:tcPr>
                <w:p w14:paraId="08065C7B" w14:textId="145E6414" w:rsidR="0041539F" w:rsidRPr="00A168D7" w:rsidRDefault="0041539F" w:rsidP="000134B2">
                  <w:pPr>
                    <w:spacing w:line="360" w:lineRule="auto"/>
                    <w:jc w:val="center"/>
                    <w:rPr>
                      <w:rFonts w:ascii="宋体" w:hAnsi="宋体" w:hint="eastAsia"/>
                    </w:rPr>
                  </w:pPr>
                  <w:r w:rsidRPr="00A168D7">
                    <w:rPr>
                      <w:rFonts w:ascii="宋体" w:hAnsi="宋体"/>
                    </w:rPr>
                    <w:t>255</w:t>
                  </w:r>
                </w:p>
              </w:tc>
              <w:tc>
                <w:tcPr>
                  <w:tcW w:w="1876" w:type="dxa"/>
                </w:tcPr>
                <w:p w14:paraId="77169546" w14:textId="14114D50" w:rsidR="0041539F" w:rsidRPr="00A168D7" w:rsidRDefault="0041539F" w:rsidP="000134B2">
                  <w:pPr>
                    <w:spacing w:line="360" w:lineRule="auto"/>
                    <w:jc w:val="center"/>
                    <w:rPr>
                      <w:rFonts w:ascii="宋体" w:hAnsi="宋体" w:hint="eastAsia"/>
                    </w:rPr>
                  </w:pPr>
                  <w:r w:rsidRPr="00A168D7">
                    <w:rPr>
                      <w:rFonts w:ascii="宋体" w:hAnsi="宋体"/>
                    </w:rPr>
                    <w:t>2003-02-07</w:t>
                  </w:r>
                </w:p>
              </w:tc>
            </w:tr>
            <w:tr w:rsidR="0041539F" w:rsidRPr="00A168D7" w14:paraId="0988AD51" w14:textId="77777777" w:rsidTr="0041539F">
              <w:tc>
                <w:tcPr>
                  <w:tcW w:w="1658" w:type="dxa"/>
                </w:tcPr>
                <w:p w14:paraId="4736BBC1" w14:textId="5849F047" w:rsidR="0041539F" w:rsidRPr="00A168D7" w:rsidRDefault="0041539F" w:rsidP="000134B2">
                  <w:pPr>
                    <w:spacing w:line="360" w:lineRule="auto"/>
                    <w:jc w:val="center"/>
                    <w:rPr>
                      <w:rFonts w:ascii="宋体" w:hAnsi="宋体" w:hint="eastAsia"/>
                    </w:rPr>
                  </w:pPr>
                  <w:r w:rsidRPr="00A168D7">
                    <w:rPr>
                      <w:rFonts w:ascii="宋体" w:hAnsi="宋体" w:hint="eastAsia"/>
                    </w:rPr>
                    <w:t>2</w:t>
                  </w:r>
                </w:p>
              </w:tc>
              <w:tc>
                <w:tcPr>
                  <w:tcW w:w="1658" w:type="dxa"/>
                </w:tcPr>
                <w:p w14:paraId="19CDAD89" w14:textId="705ED5D2" w:rsidR="0041539F" w:rsidRPr="00A168D7" w:rsidRDefault="0041539F" w:rsidP="000134B2">
                  <w:pPr>
                    <w:spacing w:line="360" w:lineRule="auto"/>
                    <w:jc w:val="center"/>
                    <w:rPr>
                      <w:rFonts w:ascii="宋体" w:hAnsi="宋体" w:hint="eastAsia"/>
                    </w:rPr>
                  </w:pPr>
                  <w:r w:rsidRPr="00A168D7">
                    <w:rPr>
                      <w:rFonts w:ascii="宋体" w:hAnsi="宋体" w:hint="eastAsia"/>
                    </w:rPr>
                    <w:t>王长新</w:t>
                  </w:r>
                </w:p>
              </w:tc>
              <w:tc>
                <w:tcPr>
                  <w:tcW w:w="1658" w:type="dxa"/>
                </w:tcPr>
                <w:p w14:paraId="0287331F" w14:textId="47CB32F0" w:rsidR="0041539F" w:rsidRPr="00A168D7" w:rsidRDefault="0041539F" w:rsidP="000134B2">
                  <w:pPr>
                    <w:spacing w:line="360" w:lineRule="auto"/>
                    <w:jc w:val="center"/>
                    <w:rPr>
                      <w:rFonts w:ascii="宋体" w:hAnsi="宋体" w:hint="eastAsia"/>
                    </w:rPr>
                  </w:pPr>
                  <w:r w:rsidRPr="00A168D7">
                    <w:rPr>
                      <w:rFonts w:ascii="宋体" w:hAnsi="宋体"/>
                    </w:rPr>
                    <w:t>43%</w:t>
                  </w:r>
                </w:p>
              </w:tc>
              <w:tc>
                <w:tcPr>
                  <w:tcW w:w="1658" w:type="dxa"/>
                </w:tcPr>
                <w:p w14:paraId="17C0D147" w14:textId="4C55FE3B" w:rsidR="0041539F" w:rsidRPr="00A168D7" w:rsidRDefault="0041539F" w:rsidP="000134B2">
                  <w:pPr>
                    <w:spacing w:line="360" w:lineRule="auto"/>
                    <w:jc w:val="center"/>
                    <w:rPr>
                      <w:rFonts w:ascii="宋体" w:hAnsi="宋体" w:hint="eastAsia"/>
                    </w:rPr>
                  </w:pPr>
                  <w:r w:rsidRPr="00A168D7">
                    <w:rPr>
                      <w:rFonts w:ascii="宋体" w:hAnsi="宋体"/>
                    </w:rPr>
                    <w:t>215</w:t>
                  </w:r>
                </w:p>
              </w:tc>
              <w:tc>
                <w:tcPr>
                  <w:tcW w:w="1876" w:type="dxa"/>
                </w:tcPr>
                <w:p w14:paraId="5B29604B" w14:textId="368BFB0B" w:rsidR="0041539F" w:rsidRPr="00A168D7" w:rsidRDefault="0041539F" w:rsidP="000134B2">
                  <w:pPr>
                    <w:spacing w:line="360" w:lineRule="auto"/>
                    <w:jc w:val="center"/>
                    <w:rPr>
                      <w:rFonts w:ascii="宋体" w:hAnsi="宋体" w:hint="eastAsia"/>
                    </w:rPr>
                  </w:pPr>
                  <w:r w:rsidRPr="00A168D7">
                    <w:rPr>
                      <w:rFonts w:ascii="宋体" w:hAnsi="宋体"/>
                    </w:rPr>
                    <w:t>2017-08-30</w:t>
                  </w:r>
                </w:p>
              </w:tc>
            </w:tr>
            <w:tr w:rsidR="0041539F" w:rsidRPr="00A168D7" w14:paraId="3DB08065" w14:textId="77777777" w:rsidTr="0041539F">
              <w:tc>
                <w:tcPr>
                  <w:tcW w:w="1658" w:type="dxa"/>
                </w:tcPr>
                <w:p w14:paraId="0434E4B1" w14:textId="2793B833" w:rsidR="0041539F" w:rsidRPr="00A168D7" w:rsidRDefault="0041539F" w:rsidP="000134B2">
                  <w:pPr>
                    <w:spacing w:line="360" w:lineRule="auto"/>
                    <w:jc w:val="center"/>
                    <w:rPr>
                      <w:rFonts w:ascii="宋体" w:hAnsi="宋体" w:hint="eastAsia"/>
                    </w:rPr>
                  </w:pPr>
                  <w:r w:rsidRPr="00A168D7">
                    <w:rPr>
                      <w:rFonts w:ascii="宋体" w:hAnsi="宋体" w:hint="eastAsia"/>
                    </w:rPr>
                    <w:t>3</w:t>
                  </w:r>
                </w:p>
              </w:tc>
              <w:tc>
                <w:tcPr>
                  <w:tcW w:w="1658" w:type="dxa"/>
                </w:tcPr>
                <w:p w14:paraId="7C360DC6" w14:textId="53E05544" w:rsidR="0041539F" w:rsidRPr="00A168D7" w:rsidRDefault="0041539F" w:rsidP="000134B2">
                  <w:pPr>
                    <w:spacing w:line="360" w:lineRule="auto"/>
                    <w:jc w:val="center"/>
                    <w:rPr>
                      <w:rFonts w:ascii="宋体" w:hAnsi="宋体" w:hint="eastAsia"/>
                    </w:rPr>
                  </w:pPr>
                  <w:r w:rsidRPr="00A168D7">
                    <w:rPr>
                      <w:rFonts w:ascii="宋体" w:hAnsi="宋体" w:hint="eastAsia"/>
                    </w:rPr>
                    <w:t>王冬</w:t>
                  </w:r>
                  <w:proofErr w:type="gramStart"/>
                  <w:r w:rsidRPr="00A168D7">
                    <w:rPr>
                      <w:rFonts w:ascii="宋体" w:hAnsi="宋体" w:hint="eastAsia"/>
                    </w:rPr>
                    <w:t>冬</w:t>
                  </w:r>
                  <w:proofErr w:type="gramEnd"/>
                </w:p>
              </w:tc>
              <w:tc>
                <w:tcPr>
                  <w:tcW w:w="1658" w:type="dxa"/>
                </w:tcPr>
                <w:p w14:paraId="40BB5CF7" w14:textId="70386E28" w:rsidR="0041539F" w:rsidRPr="00A168D7" w:rsidRDefault="0041539F" w:rsidP="000134B2">
                  <w:pPr>
                    <w:spacing w:line="360" w:lineRule="auto"/>
                    <w:jc w:val="center"/>
                    <w:rPr>
                      <w:rFonts w:ascii="宋体" w:hAnsi="宋体" w:hint="eastAsia"/>
                    </w:rPr>
                  </w:pPr>
                  <w:r w:rsidRPr="00A168D7">
                    <w:rPr>
                      <w:rFonts w:ascii="宋体" w:hAnsi="宋体"/>
                    </w:rPr>
                    <w:t>6%</w:t>
                  </w:r>
                </w:p>
              </w:tc>
              <w:tc>
                <w:tcPr>
                  <w:tcW w:w="1658" w:type="dxa"/>
                </w:tcPr>
                <w:p w14:paraId="6EEA4944" w14:textId="48619872" w:rsidR="0041539F" w:rsidRPr="00A168D7" w:rsidRDefault="0041539F" w:rsidP="000134B2">
                  <w:pPr>
                    <w:spacing w:line="360" w:lineRule="auto"/>
                    <w:jc w:val="center"/>
                    <w:rPr>
                      <w:rFonts w:ascii="宋体" w:hAnsi="宋体" w:hint="eastAsia"/>
                    </w:rPr>
                  </w:pPr>
                  <w:r w:rsidRPr="00A168D7">
                    <w:rPr>
                      <w:rFonts w:ascii="宋体" w:hAnsi="宋体"/>
                    </w:rPr>
                    <w:t>30</w:t>
                  </w:r>
                </w:p>
              </w:tc>
              <w:tc>
                <w:tcPr>
                  <w:tcW w:w="1876" w:type="dxa"/>
                </w:tcPr>
                <w:p w14:paraId="2D09B83B" w14:textId="2A0A0092" w:rsidR="0041539F" w:rsidRPr="00A168D7" w:rsidRDefault="0041539F" w:rsidP="000134B2">
                  <w:pPr>
                    <w:spacing w:line="360" w:lineRule="auto"/>
                    <w:jc w:val="center"/>
                    <w:rPr>
                      <w:rFonts w:ascii="宋体" w:hAnsi="宋体" w:hint="eastAsia"/>
                    </w:rPr>
                  </w:pPr>
                  <w:r w:rsidRPr="00A168D7">
                    <w:rPr>
                      <w:rFonts w:ascii="宋体" w:hAnsi="宋体"/>
                    </w:rPr>
                    <w:t>2014-06-30</w:t>
                  </w:r>
                </w:p>
              </w:tc>
            </w:tr>
          </w:tbl>
          <w:p w14:paraId="1028B27C" w14:textId="2DBAEFE1" w:rsidR="000134B2" w:rsidRPr="00A168D7" w:rsidRDefault="000134B2" w:rsidP="000134B2">
            <w:pPr>
              <w:spacing w:line="360" w:lineRule="auto"/>
              <w:jc w:val="center"/>
              <w:rPr>
                <w:rFonts w:ascii="宋体" w:hAnsi="宋体" w:hint="eastAsia"/>
              </w:rPr>
            </w:pPr>
          </w:p>
        </w:tc>
      </w:tr>
      <w:tr w:rsidR="000134B2" w:rsidRPr="00A168D7" w14:paraId="73266D98" w14:textId="77777777" w:rsidTr="0041539F">
        <w:tc>
          <w:tcPr>
            <w:tcW w:w="3826"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17C5B72" w14:textId="77777777" w:rsidR="000134B2" w:rsidRPr="00A168D7" w:rsidRDefault="000134B2" w:rsidP="00B7412F">
            <w:pPr>
              <w:spacing w:line="360" w:lineRule="auto"/>
              <w:jc w:val="left"/>
              <w:rPr>
                <w:rFonts w:ascii="宋体" w:hAnsi="宋体" w:hint="eastAsia"/>
              </w:rPr>
            </w:pPr>
            <w:r w:rsidRPr="00A168D7">
              <w:rPr>
                <w:rFonts w:ascii="宋体" w:hAnsi="宋体"/>
                <w:color w:val="000000"/>
                <w:sz w:val="24"/>
              </w:rPr>
              <w:t>所属行业</w:t>
            </w:r>
          </w:p>
        </w:tc>
        <w:tc>
          <w:tcPr>
            <w:tcW w:w="4829"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0ACCF02C" w14:textId="36C64FAC" w:rsidR="000134B2" w:rsidRPr="00A168D7" w:rsidRDefault="0041539F" w:rsidP="00B7412F">
            <w:pPr>
              <w:spacing w:line="360" w:lineRule="auto"/>
              <w:jc w:val="left"/>
              <w:rPr>
                <w:rFonts w:ascii="宋体" w:hAnsi="宋体" w:hint="eastAsia"/>
              </w:rPr>
            </w:pPr>
            <w:r w:rsidRPr="00A168D7">
              <w:rPr>
                <w:rFonts w:ascii="宋体" w:hAnsi="宋体" w:hint="eastAsia"/>
              </w:rPr>
              <w:t>商务服务业</w:t>
            </w:r>
          </w:p>
        </w:tc>
      </w:tr>
      <w:tr w:rsidR="000134B2" w:rsidRPr="00A168D7" w14:paraId="0E80BF44" w14:textId="77777777" w:rsidTr="0041539F">
        <w:tc>
          <w:tcPr>
            <w:tcW w:w="3826"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24476777" w14:textId="77777777" w:rsidR="000134B2" w:rsidRPr="00A168D7" w:rsidRDefault="000134B2" w:rsidP="00B7412F">
            <w:pPr>
              <w:spacing w:line="360" w:lineRule="auto"/>
              <w:jc w:val="left"/>
              <w:rPr>
                <w:rFonts w:ascii="宋体" w:hAnsi="宋体" w:hint="eastAsia"/>
              </w:rPr>
            </w:pPr>
            <w:r w:rsidRPr="00A168D7">
              <w:rPr>
                <w:rFonts w:ascii="宋体" w:hAnsi="宋体"/>
                <w:color w:val="000000"/>
                <w:sz w:val="24"/>
              </w:rPr>
              <w:t>注册地址</w:t>
            </w:r>
          </w:p>
        </w:tc>
        <w:tc>
          <w:tcPr>
            <w:tcW w:w="4829"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25914D3" w14:textId="2F17B821" w:rsidR="000134B2" w:rsidRPr="00A168D7" w:rsidRDefault="0041539F" w:rsidP="00B7412F">
            <w:pPr>
              <w:spacing w:line="360" w:lineRule="auto"/>
              <w:jc w:val="left"/>
              <w:rPr>
                <w:rFonts w:ascii="宋体" w:hAnsi="宋体" w:hint="eastAsia"/>
              </w:rPr>
            </w:pPr>
            <w:r w:rsidRPr="00A168D7">
              <w:rPr>
                <w:rFonts w:ascii="宋体" w:hAnsi="宋体" w:hint="eastAsia"/>
              </w:rPr>
              <w:t>北京市西城区复兴门内大街45号3号楼611室</w:t>
            </w:r>
          </w:p>
        </w:tc>
      </w:tr>
      <w:tr w:rsidR="000134B2" w:rsidRPr="00A168D7" w14:paraId="6FD4F1B6" w14:textId="77777777" w:rsidTr="0041539F">
        <w:tc>
          <w:tcPr>
            <w:tcW w:w="3826"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7C365AA8" w14:textId="77777777" w:rsidR="000134B2" w:rsidRPr="00A168D7" w:rsidRDefault="000134B2" w:rsidP="00B7412F">
            <w:pPr>
              <w:spacing w:line="360" w:lineRule="auto"/>
              <w:jc w:val="left"/>
              <w:rPr>
                <w:rFonts w:ascii="宋体" w:hAnsi="宋体" w:hint="eastAsia"/>
              </w:rPr>
            </w:pPr>
            <w:r w:rsidRPr="00A168D7">
              <w:rPr>
                <w:rFonts w:ascii="宋体" w:hAnsi="宋体"/>
                <w:color w:val="000000"/>
                <w:sz w:val="24"/>
              </w:rPr>
              <w:t>经营范围</w:t>
            </w:r>
          </w:p>
        </w:tc>
        <w:tc>
          <w:tcPr>
            <w:tcW w:w="4829"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4C40DFC2" w14:textId="6744E7CF" w:rsidR="000134B2" w:rsidRPr="00A168D7" w:rsidRDefault="0041539F" w:rsidP="00B7412F">
            <w:pPr>
              <w:spacing w:line="360" w:lineRule="auto"/>
              <w:jc w:val="left"/>
              <w:rPr>
                <w:rFonts w:ascii="宋体" w:hAnsi="宋体" w:hint="eastAsia"/>
              </w:rPr>
            </w:pPr>
            <w:r w:rsidRPr="00A168D7">
              <w:rPr>
                <w:rFonts w:ascii="宋体" w:hAnsi="宋体" w:hint="eastAsia"/>
              </w:rPr>
              <w:t>一般项目：会议及展览服务（出</w:t>
            </w:r>
            <w:proofErr w:type="gramStart"/>
            <w:r w:rsidRPr="00A168D7">
              <w:rPr>
                <w:rFonts w:ascii="宋体" w:hAnsi="宋体" w:hint="eastAsia"/>
              </w:rPr>
              <w:t>国办展须经</w:t>
            </w:r>
            <w:proofErr w:type="gramEnd"/>
            <w:r w:rsidRPr="00A168D7">
              <w:rPr>
                <w:rFonts w:ascii="宋体" w:hAnsi="宋体" w:hint="eastAsia"/>
              </w:rPr>
              <w:t>相关部门审批）；票务代理服务；旅客票务代理；企业形象策划；社会经济咨询服务；广告发布；广告设计、代理；广告制作；翻译服务；组织文化艺术交流活动；礼仪服务；体育竞赛组织；体育赛事策划；工艺美术品及收藏品零售（象牙及其制品除外）；劳务服务（不含劳务派遣）；科技中介服务；业务培训（不含教育培训、职业技能培训等需取得许可的培训）；教育咨询服务（不含涉许可审批的教育培训活动）；自费出国留学中介服务。（除依法须经批准的项目外，凭营业执照依法自主开展经营活动）许可项目：旅游业务。（依法须经批准的项目，经相关部门批准后方可开展经营</w:t>
            </w:r>
            <w:r w:rsidRPr="00A168D7">
              <w:rPr>
                <w:rFonts w:ascii="宋体" w:hAnsi="宋体" w:hint="eastAsia"/>
              </w:rPr>
              <w:lastRenderedPageBreak/>
              <w:t>活动，具体经营项目以相关部门批准文件或许可证件为准）（不得从事国家和本市产业政策禁止和限制类项目的经营活动。）</w:t>
            </w:r>
          </w:p>
        </w:tc>
      </w:tr>
      <w:tr w:rsidR="000134B2" w:rsidRPr="00A168D7" w14:paraId="43EF7D1F" w14:textId="77777777" w:rsidTr="0041539F">
        <w:tc>
          <w:tcPr>
            <w:tcW w:w="8655"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5749C3F5" w14:textId="7DC209B8" w:rsidR="000134B2" w:rsidRPr="00A168D7" w:rsidRDefault="000134B2" w:rsidP="00B7412F">
            <w:pPr>
              <w:spacing w:line="360" w:lineRule="auto"/>
              <w:jc w:val="center"/>
              <w:rPr>
                <w:rFonts w:ascii="宋体" w:hAnsi="宋体" w:hint="eastAsia"/>
              </w:rPr>
            </w:pPr>
            <w:r w:rsidRPr="00A168D7">
              <w:rPr>
                <w:rFonts w:ascii="宋体" w:hAnsi="宋体"/>
                <w:b/>
                <w:color w:val="FF0000"/>
                <w:sz w:val="24"/>
              </w:rPr>
              <w:lastRenderedPageBreak/>
              <w:t>（该信息仅供参考，具体以</w:t>
            </w:r>
            <w:r w:rsidR="001B3F75" w:rsidRPr="00A168D7">
              <w:rPr>
                <w:rFonts w:ascii="宋体" w:hAnsi="宋体"/>
                <w:b/>
                <w:color w:val="FF0000"/>
                <w:sz w:val="24"/>
              </w:rPr>
              <w:t>标的物</w:t>
            </w:r>
            <w:r w:rsidRPr="00A168D7">
              <w:rPr>
                <w:rFonts w:ascii="宋体" w:hAnsi="宋体"/>
                <w:b/>
                <w:color w:val="FF0000"/>
                <w:sz w:val="24"/>
              </w:rPr>
              <w:t>现状为准。）</w:t>
            </w:r>
          </w:p>
        </w:tc>
      </w:tr>
      <w:tr w:rsidR="000134B2" w:rsidRPr="00A168D7" w14:paraId="3E69804F" w14:textId="77777777" w:rsidTr="0041539F">
        <w:tc>
          <w:tcPr>
            <w:tcW w:w="8655"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D9D88D8" w14:textId="77777777" w:rsidR="00A168D7" w:rsidRPr="00A168D7" w:rsidRDefault="00A168D7" w:rsidP="00A168D7">
            <w:pPr>
              <w:spacing w:line="360" w:lineRule="auto"/>
              <w:ind w:firstLineChars="200" w:firstLine="480"/>
              <w:rPr>
                <w:rFonts w:asciiTheme="minorEastAsia" w:hAnsiTheme="minorEastAsia" w:hint="eastAsia"/>
                <w:color w:val="FF0000"/>
                <w:sz w:val="24"/>
                <w:szCs w:val="24"/>
              </w:rPr>
            </w:pPr>
            <w:r w:rsidRPr="00A168D7">
              <w:rPr>
                <w:rFonts w:asciiTheme="minorEastAsia" w:hAnsiTheme="minorEastAsia" w:hint="eastAsia"/>
                <w:color w:val="FF0000"/>
                <w:sz w:val="24"/>
                <w:szCs w:val="24"/>
              </w:rPr>
              <w:t>1、本次拍卖标的物起拍</w:t>
            </w:r>
            <w:proofErr w:type="gramStart"/>
            <w:r w:rsidRPr="00A168D7">
              <w:rPr>
                <w:rFonts w:asciiTheme="minorEastAsia" w:hAnsiTheme="minorEastAsia" w:hint="eastAsia"/>
                <w:color w:val="FF0000"/>
                <w:sz w:val="24"/>
                <w:szCs w:val="24"/>
              </w:rPr>
              <w:t>价根据</w:t>
            </w:r>
            <w:proofErr w:type="gramEnd"/>
            <w:r w:rsidRPr="00A168D7">
              <w:rPr>
                <w:rFonts w:asciiTheme="minorEastAsia" w:hAnsiTheme="minorEastAsia" w:hint="eastAsia"/>
                <w:color w:val="FF0000"/>
                <w:sz w:val="24"/>
                <w:szCs w:val="24"/>
              </w:rPr>
              <w:t>北京菲伦会计师事务所(普通合伙)出具的菲伦审字(2025)第010003号审计报告显示:2024年12月31日资产总计37,033,980.88元，负债合计32,304,271.21元，净资产4,729,709.67元。确定起拍价为：2,412,151.94元。</w:t>
            </w:r>
          </w:p>
          <w:p w14:paraId="4F97AB9F" w14:textId="77777777" w:rsidR="00A168D7" w:rsidRPr="00A168D7" w:rsidRDefault="00A168D7" w:rsidP="00A168D7">
            <w:pPr>
              <w:spacing w:line="360" w:lineRule="auto"/>
              <w:ind w:firstLineChars="200" w:firstLine="480"/>
              <w:rPr>
                <w:rFonts w:asciiTheme="minorEastAsia" w:hAnsiTheme="minorEastAsia" w:hint="eastAsia"/>
                <w:color w:val="FF0000"/>
                <w:sz w:val="24"/>
                <w:szCs w:val="24"/>
              </w:rPr>
            </w:pPr>
            <w:r w:rsidRPr="00A168D7">
              <w:rPr>
                <w:rFonts w:asciiTheme="minorEastAsia" w:hAnsiTheme="minorEastAsia" w:hint="eastAsia"/>
                <w:color w:val="FF0000"/>
                <w:sz w:val="24"/>
                <w:szCs w:val="24"/>
              </w:rPr>
              <w:t>2、自审计基准日（2024 年 12 月 31 日）起至股权过户完成之日止，标的公司新增的全部权益及损失均由买受人享有并承担；标的物按交付时现状转让，债权债务一并移转，不做任何调整。</w:t>
            </w:r>
          </w:p>
          <w:p w14:paraId="089FD4FF" w14:textId="77777777" w:rsidR="00A168D7" w:rsidRPr="00A168D7" w:rsidRDefault="00A168D7" w:rsidP="00A168D7">
            <w:pPr>
              <w:spacing w:line="360" w:lineRule="auto"/>
              <w:ind w:firstLineChars="200" w:firstLine="480"/>
              <w:rPr>
                <w:rFonts w:asciiTheme="minorEastAsia" w:hAnsiTheme="minorEastAsia" w:hint="eastAsia"/>
                <w:color w:val="FF0000"/>
                <w:sz w:val="24"/>
                <w:szCs w:val="24"/>
              </w:rPr>
            </w:pPr>
            <w:r w:rsidRPr="00A168D7">
              <w:rPr>
                <w:rFonts w:asciiTheme="minorEastAsia" w:hAnsiTheme="minorEastAsia" w:hint="eastAsia"/>
                <w:color w:val="FF0000"/>
                <w:sz w:val="24"/>
                <w:szCs w:val="24"/>
              </w:rPr>
              <w:t>3、该股权为带封处置，冻结期限为三年，自2025年5月29日起至2028年5月28日。标的</w:t>
            </w:r>
            <w:proofErr w:type="gramStart"/>
            <w:r w:rsidRPr="00A168D7">
              <w:rPr>
                <w:rFonts w:asciiTheme="minorEastAsia" w:hAnsiTheme="minorEastAsia" w:hint="eastAsia"/>
                <w:color w:val="FF0000"/>
                <w:sz w:val="24"/>
                <w:szCs w:val="24"/>
              </w:rPr>
              <w:t>物成交</w:t>
            </w:r>
            <w:proofErr w:type="gramEnd"/>
            <w:r w:rsidRPr="00A168D7">
              <w:rPr>
                <w:rFonts w:asciiTheme="minorEastAsia" w:hAnsiTheme="minorEastAsia" w:hint="eastAsia"/>
                <w:color w:val="FF0000"/>
                <w:sz w:val="24"/>
                <w:szCs w:val="24"/>
              </w:rPr>
              <w:t>后，管理人即向查封法院申请解除冻结，因司法解除流程不受管理人控制，具体过户完成时间存在不确定性。买受人须充分预见并接受上述风险，不得以“过户周期过长”或“冻结尚未解除”</w:t>
            </w:r>
            <w:proofErr w:type="gramStart"/>
            <w:r w:rsidRPr="00A168D7">
              <w:rPr>
                <w:rFonts w:asciiTheme="minorEastAsia" w:hAnsiTheme="minorEastAsia" w:hint="eastAsia"/>
                <w:color w:val="FF0000"/>
                <w:sz w:val="24"/>
                <w:szCs w:val="24"/>
              </w:rPr>
              <w:t>为由悔拍或</w:t>
            </w:r>
            <w:proofErr w:type="gramEnd"/>
            <w:r w:rsidRPr="00A168D7">
              <w:rPr>
                <w:rFonts w:asciiTheme="minorEastAsia" w:hAnsiTheme="minorEastAsia" w:hint="eastAsia"/>
                <w:color w:val="FF0000"/>
                <w:sz w:val="24"/>
                <w:szCs w:val="24"/>
              </w:rPr>
              <w:t>主张任何赔偿。</w:t>
            </w:r>
          </w:p>
          <w:p w14:paraId="76BAF321" w14:textId="77777777" w:rsidR="00A168D7" w:rsidRPr="00A168D7" w:rsidRDefault="00A168D7" w:rsidP="00A168D7">
            <w:pPr>
              <w:spacing w:line="360" w:lineRule="auto"/>
              <w:ind w:firstLineChars="200" w:firstLine="480"/>
              <w:rPr>
                <w:rFonts w:asciiTheme="minorEastAsia" w:hAnsiTheme="minorEastAsia" w:hint="eastAsia"/>
                <w:b/>
                <w:bCs/>
                <w:color w:val="FF0000"/>
                <w:sz w:val="24"/>
                <w:szCs w:val="24"/>
              </w:rPr>
            </w:pPr>
            <w:r w:rsidRPr="00A168D7">
              <w:rPr>
                <w:rFonts w:asciiTheme="minorEastAsia" w:hAnsiTheme="minorEastAsia" w:hint="eastAsia"/>
                <w:color w:val="FF0000"/>
                <w:sz w:val="24"/>
                <w:szCs w:val="24"/>
              </w:rPr>
              <w:t>4、</w:t>
            </w:r>
            <w:r w:rsidRPr="00A168D7">
              <w:rPr>
                <w:rFonts w:ascii="宋体" w:hAnsi="宋体" w:hint="eastAsia"/>
                <w:color w:val="EE0000"/>
                <w:sz w:val="24"/>
                <w:szCs w:val="24"/>
              </w:rPr>
              <w:t>《中商行（北京）国际会议展览有限公司章程》第十条约定“股东会会议由股东王长新行使表决权的80%，剩余20%按照出资比例行使表决权，并签署一致行动人协议和股东合作协议。”</w:t>
            </w:r>
          </w:p>
          <w:p w14:paraId="7D0E378A" w14:textId="77777777" w:rsidR="00A168D7" w:rsidRPr="00A168D7" w:rsidRDefault="00A168D7" w:rsidP="00A168D7">
            <w:pPr>
              <w:spacing w:before="100" w:after="100" w:line="360" w:lineRule="auto"/>
              <w:ind w:firstLine="480"/>
              <w:jc w:val="left"/>
              <w:rPr>
                <w:rFonts w:ascii="宋体" w:hAnsi="宋体" w:hint="eastAsia"/>
                <w:color w:val="FF0000"/>
                <w:sz w:val="24"/>
                <w:shd w:val="clear" w:color="auto" w:fill="FFFFFF"/>
              </w:rPr>
            </w:pPr>
            <w:r w:rsidRPr="00A168D7">
              <w:rPr>
                <w:rFonts w:ascii="宋体" w:hAnsi="宋体" w:hint="eastAsia"/>
                <w:color w:val="FF0000"/>
                <w:sz w:val="24"/>
                <w:shd w:val="clear" w:color="auto" w:fill="FFFFFF"/>
              </w:rPr>
              <w:t>5</w:t>
            </w:r>
            <w:r w:rsidRPr="00A168D7">
              <w:rPr>
                <w:rFonts w:ascii="宋体" w:hAnsi="宋体"/>
                <w:color w:val="FF0000"/>
                <w:sz w:val="24"/>
                <w:shd w:val="clear" w:color="auto" w:fill="FFFFFF"/>
              </w:rPr>
              <w:t>、本次拍卖为</w:t>
            </w:r>
            <w:r w:rsidRPr="00A168D7">
              <w:rPr>
                <w:rFonts w:ascii="宋体" w:hAnsi="宋体" w:hint="eastAsia"/>
                <w:color w:val="FF0000"/>
                <w:sz w:val="24"/>
                <w:shd w:val="clear" w:color="auto" w:fill="FFFFFF"/>
              </w:rPr>
              <w:t>中商行（北京）国际会议展览有限公司股权</w:t>
            </w:r>
            <w:r w:rsidRPr="00A168D7">
              <w:rPr>
                <w:rFonts w:ascii="宋体" w:hAnsi="宋体"/>
                <w:color w:val="FF0000"/>
                <w:sz w:val="24"/>
                <w:shd w:val="clear" w:color="auto" w:fill="FFFFFF"/>
              </w:rPr>
              <w:t>。请竞买人自行了解</w:t>
            </w:r>
            <w:r w:rsidRPr="00A168D7">
              <w:rPr>
                <w:rFonts w:ascii="宋体" w:hAnsi="宋体" w:hint="eastAsia"/>
                <w:color w:val="FF0000"/>
                <w:sz w:val="24"/>
                <w:shd w:val="clear" w:color="auto" w:fill="FFFFFF"/>
              </w:rPr>
              <w:t>中商行（北京）国际会议展览有限公司</w:t>
            </w:r>
            <w:r w:rsidRPr="00A168D7">
              <w:rPr>
                <w:rFonts w:ascii="宋体" w:hAnsi="宋体"/>
                <w:color w:val="FF0000"/>
                <w:sz w:val="24"/>
                <w:shd w:val="clear" w:color="auto" w:fill="FFFFFF"/>
              </w:rPr>
              <w:t>的经营状况，自行查证拍卖标的物现状，慎重决定竞买行为，竞买人一旦</w:t>
            </w:r>
            <w:proofErr w:type="gramStart"/>
            <w:r w:rsidRPr="00A168D7">
              <w:rPr>
                <w:rFonts w:ascii="宋体" w:hAnsi="宋体"/>
                <w:color w:val="FF0000"/>
                <w:sz w:val="24"/>
                <w:shd w:val="clear" w:color="auto" w:fill="FFFFFF"/>
              </w:rPr>
              <w:t>作出</w:t>
            </w:r>
            <w:proofErr w:type="gramEnd"/>
            <w:r w:rsidRPr="00A168D7">
              <w:rPr>
                <w:rFonts w:ascii="宋体" w:hAnsi="宋体"/>
                <w:color w:val="FF0000"/>
                <w:sz w:val="24"/>
                <w:shd w:val="clear" w:color="auto" w:fill="FFFFFF"/>
              </w:rPr>
              <w:t>竞买决定，即表明已完全了解并接受标的物的现状和一切已知及未知的瑕疵，并愿意承担一切法律风险，（该等风险包括但不限于</w:t>
            </w:r>
            <w:r w:rsidRPr="00A168D7">
              <w:rPr>
                <w:rFonts w:ascii="宋体" w:hAnsi="宋体" w:hint="eastAsia"/>
                <w:color w:val="FF0000"/>
                <w:sz w:val="24"/>
                <w:shd w:val="clear" w:color="auto" w:fill="FFFFFF"/>
              </w:rPr>
              <w:t>中商行（北京）国际会议展览有限公司</w:t>
            </w:r>
            <w:r w:rsidRPr="00A168D7">
              <w:rPr>
                <w:rFonts w:ascii="宋体" w:hAnsi="宋体"/>
                <w:color w:val="FF0000"/>
                <w:sz w:val="24"/>
                <w:shd w:val="clear" w:color="auto" w:fill="FFFFFF"/>
              </w:rPr>
              <w:t>累积欠的各种税费、生产经营风险、国家机关处罚、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2575A165" w14:textId="77777777" w:rsidR="00A168D7" w:rsidRPr="00A168D7" w:rsidRDefault="00A168D7" w:rsidP="00A168D7">
            <w:pPr>
              <w:spacing w:before="100" w:after="100" w:line="360" w:lineRule="auto"/>
              <w:ind w:firstLine="480"/>
              <w:jc w:val="left"/>
              <w:rPr>
                <w:rFonts w:ascii="宋体" w:hAnsi="宋体" w:hint="eastAsia"/>
                <w:color w:val="FF0000"/>
                <w:sz w:val="24"/>
                <w:shd w:val="clear" w:color="auto" w:fill="FFFFFF"/>
              </w:rPr>
            </w:pPr>
            <w:r w:rsidRPr="00A168D7">
              <w:rPr>
                <w:rFonts w:ascii="宋体" w:hAnsi="宋体" w:hint="eastAsia"/>
                <w:color w:val="FF0000"/>
                <w:sz w:val="24"/>
                <w:shd w:val="clear" w:color="auto" w:fill="FFFFFF"/>
              </w:rPr>
              <w:t>6</w:t>
            </w:r>
            <w:r w:rsidRPr="00A168D7">
              <w:rPr>
                <w:rFonts w:ascii="宋体" w:hAnsi="宋体"/>
                <w:color w:val="FF0000"/>
                <w:sz w:val="24"/>
                <w:shd w:val="clear" w:color="auto" w:fill="FFFFFF"/>
              </w:rPr>
              <w:t>、</w:t>
            </w:r>
            <w:r w:rsidRPr="00A168D7">
              <w:rPr>
                <w:rFonts w:ascii="宋体" w:hAnsi="宋体" w:hint="eastAsia"/>
                <w:color w:val="FF0000"/>
                <w:sz w:val="24"/>
                <w:shd w:val="clear" w:color="auto" w:fill="FFFFFF"/>
              </w:rPr>
              <w:t>标的物的各项转让手续（包括但不限于变更债权人/申请执行人主体、过户/变更登记等）由买受人自行办理并承担相应费用及风险，该等风险包括但不限</w:t>
            </w:r>
            <w:r w:rsidRPr="00A168D7">
              <w:rPr>
                <w:rFonts w:ascii="宋体" w:hAnsi="宋体" w:hint="eastAsia"/>
                <w:color w:val="FF0000"/>
                <w:sz w:val="24"/>
                <w:shd w:val="clear" w:color="auto" w:fill="FFFFFF"/>
              </w:rPr>
              <w:lastRenderedPageBreak/>
              <w:t>于因股权解封、行业规定、政策原因、目标公司不配合办理股权变更登记等原因导致股权变更手续办理时间延长或者不能办理的。因相关规定或相关限制导致股东身份变更手续办理时间延长或无法变更等等。因政策原因或存在隐性瑕疵、拍卖过程中产生权利限制等原因导致股权变更手续办理延长或者受阻等的，管理人及拍卖辅助机构不承担任何保证。</w:t>
            </w:r>
          </w:p>
          <w:p w14:paraId="2CBD67B3" w14:textId="77777777" w:rsidR="00A168D7" w:rsidRPr="00A168D7" w:rsidRDefault="00A168D7" w:rsidP="00A168D7">
            <w:pPr>
              <w:spacing w:before="100" w:after="100" w:line="360" w:lineRule="auto"/>
              <w:ind w:firstLine="480"/>
              <w:jc w:val="left"/>
              <w:rPr>
                <w:rFonts w:ascii="宋体" w:hAnsi="宋体" w:hint="eastAsia"/>
                <w:color w:val="FF0000"/>
                <w:sz w:val="24"/>
                <w:shd w:val="clear" w:color="auto" w:fill="FFFFFF"/>
              </w:rPr>
            </w:pPr>
            <w:r w:rsidRPr="00A168D7">
              <w:rPr>
                <w:rFonts w:ascii="宋体" w:hAnsi="宋体" w:hint="eastAsia"/>
                <w:color w:val="FF0000"/>
                <w:sz w:val="24"/>
                <w:shd w:val="clear" w:color="auto" w:fill="FFFFFF"/>
              </w:rPr>
              <w:t>7</w:t>
            </w:r>
            <w:r w:rsidRPr="00A168D7">
              <w:rPr>
                <w:rFonts w:ascii="宋体" w:hAnsi="宋体"/>
                <w:color w:val="FF0000"/>
                <w:sz w:val="24"/>
                <w:shd w:val="clear" w:color="auto" w:fill="FFFFFF"/>
              </w:rPr>
              <w:t>、拍卖公告所作的情况说明，仅为竞买人参与竞买提供参考，不能作为竞买人判断、权衡价值的最终依据。竞买人在竞拍前请务必自行确认是否具备持股资格，能否办理股权转让登记</w:t>
            </w:r>
            <w:r w:rsidRPr="00A168D7">
              <w:rPr>
                <w:rFonts w:ascii="宋体" w:hAnsi="宋体" w:hint="eastAsia"/>
                <w:color w:val="FF0000"/>
                <w:sz w:val="24"/>
                <w:shd w:val="clear" w:color="auto" w:fill="FFFFFF"/>
              </w:rPr>
              <w:t>及办理股权转让登记所需时间，</w:t>
            </w:r>
            <w:r w:rsidRPr="00A168D7">
              <w:rPr>
                <w:rFonts w:ascii="宋体" w:hAnsi="宋体"/>
                <w:color w:val="FF0000"/>
                <w:sz w:val="24"/>
                <w:shd w:val="clear" w:color="auto" w:fill="FFFFFF"/>
              </w:rPr>
              <w:t>请竞买人自行到有关部门咨询核实。一旦参加竞拍，即视为对本标的</w:t>
            </w:r>
            <w:proofErr w:type="gramStart"/>
            <w:r w:rsidRPr="00A168D7">
              <w:rPr>
                <w:rFonts w:ascii="宋体" w:hAnsi="宋体"/>
                <w:color w:val="FF0000"/>
                <w:sz w:val="24"/>
                <w:shd w:val="clear" w:color="auto" w:fill="FFFFFF"/>
              </w:rPr>
              <w:t>物投资</w:t>
            </w:r>
            <w:proofErr w:type="gramEnd"/>
            <w:r w:rsidRPr="00A168D7">
              <w:rPr>
                <w:rFonts w:ascii="宋体" w:hAnsi="宋体"/>
                <w:color w:val="FF0000"/>
                <w:sz w:val="24"/>
                <w:shd w:val="clear" w:color="auto" w:fill="FFFFFF"/>
              </w:rPr>
              <w:t>入股条件的确认，如不符合条件参加竞拍或者拍卖成交后不能过户的，买受人自行承担风险。</w:t>
            </w:r>
          </w:p>
          <w:p w14:paraId="794006DB" w14:textId="77777777" w:rsidR="00A168D7" w:rsidRPr="00A168D7" w:rsidRDefault="00A168D7" w:rsidP="00A168D7">
            <w:pPr>
              <w:spacing w:before="100" w:after="100" w:line="360" w:lineRule="auto"/>
              <w:ind w:firstLine="480"/>
              <w:jc w:val="left"/>
              <w:rPr>
                <w:rFonts w:ascii="宋体" w:hAnsi="宋体" w:hint="eastAsia"/>
                <w:color w:val="FF0000"/>
                <w:sz w:val="24"/>
                <w:shd w:val="clear" w:color="auto" w:fill="FFFFFF"/>
              </w:rPr>
            </w:pPr>
            <w:r w:rsidRPr="00A168D7">
              <w:rPr>
                <w:rFonts w:ascii="宋体" w:hAnsi="宋体" w:hint="eastAsia"/>
                <w:color w:val="FF0000"/>
                <w:sz w:val="24"/>
                <w:shd w:val="clear" w:color="auto" w:fill="FFFFFF"/>
              </w:rPr>
              <w:t>8</w:t>
            </w:r>
            <w:r w:rsidRPr="00A168D7">
              <w:rPr>
                <w:rFonts w:ascii="宋体" w:hAnsi="宋体"/>
                <w:color w:val="FF0000"/>
                <w:sz w:val="24"/>
                <w:shd w:val="clear" w:color="auto" w:fill="FFFFFF"/>
              </w:rPr>
              <w:t>、拍卖成交之日起，买受人须承担标的物可能发生的一切风险。</w:t>
            </w:r>
          </w:p>
          <w:p w14:paraId="2853EEAE" w14:textId="77777777" w:rsidR="00A168D7" w:rsidRPr="00A168D7" w:rsidRDefault="00A168D7" w:rsidP="00A168D7">
            <w:pPr>
              <w:spacing w:before="100" w:after="100" w:line="360" w:lineRule="auto"/>
              <w:ind w:firstLine="480"/>
              <w:jc w:val="left"/>
              <w:rPr>
                <w:rFonts w:ascii="宋体" w:hAnsi="宋体" w:hint="eastAsia"/>
                <w:color w:val="FF0000"/>
                <w:sz w:val="24"/>
                <w:shd w:val="clear" w:color="auto" w:fill="FFFFFF"/>
              </w:rPr>
            </w:pPr>
            <w:r w:rsidRPr="00A168D7">
              <w:rPr>
                <w:rFonts w:ascii="宋体" w:hAnsi="宋体" w:hint="eastAsia"/>
                <w:color w:val="FF0000"/>
                <w:sz w:val="24"/>
                <w:shd w:val="clear" w:color="auto" w:fill="FFFFFF"/>
              </w:rPr>
              <w:t>9</w:t>
            </w:r>
            <w:r w:rsidRPr="00A168D7">
              <w:rPr>
                <w:rFonts w:ascii="宋体" w:hAnsi="宋体"/>
                <w:color w:val="FF0000"/>
                <w:sz w:val="24"/>
                <w:shd w:val="clear" w:color="auto" w:fill="FFFFFF"/>
              </w:rPr>
              <w:t>、</w:t>
            </w:r>
            <w:r w:rsidRPr="00A168D7">
              <w:rPr>
                <w:rFonts w:ascii="宋体" w:hAnsi="宋体" w:hint="eastAsia"/>
                <w:color w:val="FF0000"/>
                <w:sz w:val="24"/>
                <w:shd w:val="clear" w:color="auto" w:fill="FFFFFF"/>
              </w:rPr>
              <w:t>本次拍卖管理人披露的相关信息</w:t>
            </w:r>
            <w:proofErr w:type="gramStart"/>
            <w:r w:rsidRPr="00A168D7">
              <w:rPr>
                <w:rFonts w:ascii="宋体" w:hAnsi="宋体" w:hint="eastAsia"/>
                <w:color w:val="FF0000"/>
                <w:sz w:val="24"/>
                <w:shd w:val="clear" w:color="auto" w:fill="FFFFFF"/>
              </w:rPr>
              <w:t>不</w:t>
            </w:r>
            <w:proofErr w:type="gramEnd"/>
            <w:r w:rsidRPr="00A168D7">
              <w:rPr>
                <w:rFonts w:ascii="宋体" w:hAnsi="宋体" w:hint="eastAsia"/>
                <w:color w:val="FF0000"/>
                <w:sz w:val="24"/>
                <w:shd w:val="clear" w:color="auto" w:fill="FFFFFF"/>
              </w:rPr>
              <w:t>视为中商行（北京）国际会议展览有限公司相关信息的全部披露，</w:t>
            </w:r>
            <w:r w:rsidRPr="00A168D7">
              <w:rPr>
                <w:rFonts w:ascii="宋体" w:hAnsi="宋体"/>
                <w:color w:val="FF0000"/>
                <w:sz w:val="24"/>
                <w:shd w:val="clear" w:color="auto" w:fill="FFFFFF"/>
              </w:rPr>
              <w:t>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36F84B13" w14:textId="77777777" w:rsidR="00A168D7" w:rsidRPr="00A168D7" w:rsidRDefault="00A168D7" w:rsidP="00A168D7">
            <w:pPr>
              <w:spacing w:before="100" w:after="100" w:line="360" w:lineRule="auto"/>
              <w:ind w:firstLine="480"/>
              <w:jc w:val="left"/>
              <w:rPr>
                <w:rFonts w:ascii="宋体" w:hAnsi="宋体" w:hint="eastAsia"/>
                <w:color w:val="FF0000"/>
                <w:sz w:val="24"/>
                <w:shd w:val="clear" w:color="auto" w:fill="FFFFFF"/>
              </w:rPr>
            </w:pPr>
            <w:r w:rsidRPr="00A168D7">
              <w:rPr>
                <w:rFonts w:ascii="宋体" w:hAnsi="宋体" w:hint="eastAsia"/>
                <w:color w:val="FF0000"/>
                <w:sz w:val="24"/>
                <w:shd w:val="clear" w:color="auto" w:fill="FFFFFF"/>
              </w:rPr>
              <w:t>10、其他未尽事宜由买受人自行了解。</w:t>
            </w:r>
          </w:p>
          <w:p w14:paraId="4CED15C8" w14:textId="6E64E4C7" w:rsidR="000134B2" w:rsidRPr="00A168D7" w:rsidRDefault="00A168D7" w:rsidP="00A168D7">
            <w:pPr>
              <w:spacing w:line="360" w:lineRule="auto"/>
              <w:jc w:val="left"/>
              <w:rPr>
                <w:rFonts w:ascii="宋体" w:hAnsi="宋体" w:hint="eastAsia"/>
              </w:rPr>
            </w:pPr>
            <w:r w:rsidRPr="00A168D7">
              <w:rPr>
                <w:rFonts w:ascii="宋体" w:hAnsi="宋体"/>
                <w:color w:val="FF0000"/>
                <w:sz w:val="24"/>
                <w:shd w:val="clear" w:color="auto" w:fill="FFFFFF"/>
              </w:rPr>
              <w:t>因上述问题发生费用及造成的股权不能变更的风险由买受人自行承担。</w:t>
            </w:r>
          </w:p>
        </w:tc>
      </w:tr>
    </w:tbl>
    <w:p w14:paraId="5B6CCBA2" w14:textId="77777777" w:rsidR="000134B2" w:rsidRPr="00A168D7" w:rsidRDefault="000134B2" w:rsidP="00AE53BD">
      <w:pPr>
        <w:spacing w:line="360" w:lineRule="auto"/>
        <w:ind w:firstLineChars="200" w:firstLine="480"/>
        <w:jc w:val="right"/>
        <w:rPr>
          <w:rFonts w:asciiTheme="minorEastAsia" w:hAnsiTheme="minorEastAsia" w:hint="eastAsia"/>
          <w:sz w:val="24"/>
          <w:szCs w:val="24"/>
        </w:rPr>
      </w:pPr>
    </w:p>
    <w:p w14:paraId="4AFA8FB0" w14:textId="77777777" w:rsidR="00122E94" w:rsidRPr="00A168D7" w:rsidRDefault="00122E94" w:rsidP="00AE53BD">
      <w:pPr>
        <w:spacing w:line="360" w:lineRule="auto"/>
        <w:ind w:firstLineChars="200" w:firstLine="480"/>
        <w:jc w:val="right"/>
        <w:rPr>
          <w:rFonts w:asciiTheme="minorEastAsia" w:hAnsiTheme="minorEastAsia" w:hint="eastAsia"/>
          <w:sz w:val="24"/>
          <w:szCs w:val="24"/>
        </w:rPr>
      </w:pPr>
    </w:p>
    <w:p w14:paraId="0C30B380" w14:textId="77777777" w:rsidR="00842B8B" w:rsidRPr="00A168D7" w:rsidRDefault="00842B8B" w:rsidP="00C14E9A">
      <w:pPr>
        <w:spacing w:line="360" w:lineRule="auto"/>
        <w:ind w:firstLineChars="200" w:firstLine="480"/>
        <w:jc w:val="right"/>
        <w:rPr>
          <w:rFonts w:asciiTheme="minorEastAsia" w:hAnsiTheme="minorEastAsia" w:hint="eastAsia"/>
          <w:sz w:val="24"/>
          <w:szCs w:val="24"/>
        </w:rPr>
      </w:pPr>
    </w:p>
    <w:p w14:paraId="0DB8AF36" w14:textId="69321B6C" w:rsidR="00842B8B" w:rsidRPr="002E4FD4" w:rsidRDefault="000A33CA" w:rsidP="00C14E9A">
      <w:pPr>
        <w:spacing w:line="360" w:lineRule="auto"/>
        <w:jc w:val="left"/>
        <w:rPr>
          <w:rFonts w:asciiTheme="minorEastAsia" w:hAnsiTheme="minorEastAsia" w:hint="eastAsia"/>
          <w:sz w:val="24"/>
          <w:szCs w:val="24"/>
        </w:rPr>
      </w:pPr>
      <w:r w:rsidRPr="00A168D7">
        <w:rPr>
          <w:rFonts w:asciiTheme="minorEastAsia" w:hAnsiTheme="minorEastAsia" w:hint="eastAsia"/>
          <w:sz w:val="24"/>
          <w:szCs w:val="24"/>
        </w:rPr>
        <w:t>照片：</w:t>
      </w:r>
    </w:p>
    <w:p w14:paraId="00E18F70" w14:textId="296148D1" w:rsidR="000A33CA" w:rsidRPr="002E4FD4" w:rsidRDefault="000A33CA" w:rsidP="00C14E9A">
      <w:pPr>
        <w:spacing w:line="360" w:lineRule="auto"/>
        <w:jc w:val="left"/>
        <w:rPr>
          <w:rFonts w:asciiTheme="minorEastAsia" w:hAnsiTheme="minorEastAsia" w:hint="eastAsia"/>
          <w:sz w:val="24"/>
          <w:szCs w:val="24"/>
        </w:rPr>
      </w:pPr>
    </w:p>
    <w:p w14:paraId="4838E2A6" w14:textId="1D885A52" w:rsidR="00BD53F6" w:rsidRPr="00DB2B6D" w:rsidRDefault="00BD53F6" w:rsidP="00C14E9A">
      <w:pPr>
        <w:spacing w:line="360" w:lineRule="auto"/>
        <w:jc w:val="left"/>
        <w:rPr>
          <w:rFonts w:asciiTheme="minorEastAsia" w:hAnsiTheme="minorEastAsia" w:hint="eastAsia"/>
          <w:sz w:val="24"/>
          <w:szCs w:val="24"/>
        </w:rPr>
      </w:pPr>
    </w:p>
    <w:sectPr w:rsidR="00BD53F6" w:rsidRPr="00DB2B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A199C" w14:textId="77777777" w:rsidR="00B424A6" w:rsidRDefault="00B424A6" w:rsidP="00905E85">
      <w:r>
        <w:separator/>
      </w:r>
    </w:p>
  </w:endnote>
  <w:endnote w:type="continuationSeparator" w:id="0">
    <w:p w14:paraId="412A53D7" w14:textId="77777777" w:rsidR="00B424A6" w:rsidRDefault="00B424A6" w:rsidP="00905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31449" w14:textId="77777777" w:rsidR="00B424A6" w:rsidRDefault="00B424A6" w:rsidP="00905E85">
      <w:r>
        <w:separator/>
      </w:r>
    </w:p>
  </w:footnote>
  <w:footnote w:type="continuationSeparator" w:id="0">
    <w:p w14:paraId="2DA675F4" w14:textId="77777777" w:rsidR="00B424A6" w:rsidRDefault="00B424A6" w:rsidP="00905E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E274450"/>
    <w:multiLevelType w:val="singleLevel"/>
    <w:tmpl w:val="EE274450"/>
    <w:lvl w:ilvl="0">
      <w:start w:val="1"/>
      <w:numFmt w:val="decimal"/>
      <w:suff w:val="nothing"/>
      <w:lvlText w:val="%1、"/>
      <w:lvlJc w:val="left"/>
    </w:lvl>
  </w:abstractNum>
  <w:abstractNum w:abstractNumId="1" w15:restartNumberingAfterBreak="0">
    <w:nsid w:val="332808A5"/>
    <w:multiLevelType w:val="singleLevel"/>
    <w:tmpl w:val="332808A5"/>
    <w:lvl w:ilvl="0">
      <w:start w:val="1"/>
      <w:numFmt w:val="chineseCounting"/>
      <w:suff w:val="nothing"/>
      <w:lvlText w:val="%1、"/>
      <w:lvlJc w:val="left"/>
      <w:rPr>
        <w:rFonts w:hint="eastAsia"/>
      </w:rPr>
    </w:lvl>
  </w:abstractNum>
  <w:abstractNum w:abstractNumId="2" w15:restartNumberingAfterBreak="0">
    <w:nsid w:val="38FC4E75"/>
    <w:multiLevelType w:val="singleLevel"/>
    <w:tmpl w:val="38FC4E75"/>
    <w:lvl w:ilvl="0">
      <w:start w:val="8"/>
      <w:numFmt w:val="chineseCounting"/>
      <w:suff w:val="nothing"/>
      <w:lvlText w:val="%1、"/>
      <w:lvlJc w:val="left"/>
      <w:rPr>
        <w:rFonts w:hint="eastAsia"/>
      </w:rPr>
    </w:lvl>
  </w:abstractNum>
  <w:num w:numId="1" w16cid:durableId="978875464">
    <w:abstractNumId w:val="1"/>
  </w:num>
  <w:num w:numId="2" w16cid:durableId="2017612156">
    <w:abstractNumId w:val="0"/>
  </w:num>
  <w:num w:numId="3" w16cid:durableId="6406158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zg5MjViNTc4NGIwZDVkMjg2NDE2NWViZmE4YTVjNmYifQ=="/>
  </w:docVars>
  <w:rsids>
    <w:rsidRoot w:val="006705CC"/>
    <w:rsid w:val="000134B2"/>
    <w:rsid w:val="0002393B"/>
    <w:rsid w:val="000345F8"/>
    <w:rsid w:val="00046103"/>
    <w:rsid w:val="000505EB"/>
    <w:rsid w:val="00051E02"/>
    <w:rsid w:val="0005677F"/>
    <w:rsid w:val="00061D2E"/>
    <w:rsid w:val="00087E11"/>
    <w:rsid w:val="0009418A"/>
    <w:rsid w:val="000A0642"/>
    <w:rsid w:val="000A33CA"/>
    <w:rsid w:val="000A527A"/>
    <w:rsid w:val="000D5FB3"/>
    <w:rsid w:val="000D639B"/>
    <w:rsid w:val="00104AEB"/>
    <w:rsid w:val="001206E4"/>
    <w:rsid w:val="00122E94"/>
    <w:rsid w:val="00142839"/>
    <w:rsid w:val="00142D58"/>
    <w:rsid w:val="00151626"/>
    <w:rsid w:val="00156667"/>
    <w:rsid w:val="001B3F75"/>
    <w:rsid w:val="001B706C"/>
    <w:rsid w:val="001C7094"/>
    <w:rsid w:val="001D7A05"/>
    <w:rsid w:val="001F211A"/>
    <w:rsid w:val="001F53A3"/>
    <w:rsid w:val="002053EF"/>
    <w:rsid w:val="0021232E"/>
    <w:rsid w:val="00224C38"/>
    <w:rsid w:val="002556C1"/>
    <w:rsid w:val="00266827"/>
    <w:rsid w:val="002749EF"/>
    <w:rsid w:val="00281631"/>
    <w:rsid w:val="00286172"/>
    <w:rsid w:val="00286D8E"/>
    <w:rsid w:val="00294F47"/>
    <w:rsid w:val="002B6F1B"/>
    <w:rsid w:val="002C2F87"/>
    <w:rsid w:val="002E4FD4"/>
    <w:rsid w:val="00305174"/>
    <w:rsid w:val="003159B6"/>
    <w:rsid w:val="003242AB"/>
    <w:rsid w:val="00325429"/>
    <w:rsid w:val="00326BBB"/>
    <w:rsid w:val="00326FEE"/>
    <w:rsid w:val="00335778"/>
    <w:rsid w:val="00352626"/>
    <w:rsid w:val="003571DB"/>
    <w:rsid w:val="00365E3C"/>
    <w:rsid w:val="00387D3D"/>
    <w:rsid w:val="003A6E3E"/>
    <w:rsid w:val="003B0D10"/>
    <w:rsid w:val="003B17D2"/>
    <w:rsid w:val="003B3810"/>
    <w:rsid w:val="003C1925"/>
    <w:rsid w:val="003C3D69"/>
    <w:rsid w:val="003C6B6C"/>
    <w:rsid w:val="003E0033"/>
    <w:rsid w:val="003E0A6E"/>
    <w:rsid w:val="003E3A56"/>
    <w:rsid w:val="004070B4"/>
    <w:rsid w:val="0041539F"/>
    <w:rsid w:val="004168C6"/>
    <w:rsid w:val="00422112"/>
    <w:rsid w:val="00426B1C"/>
    <w:rsid w:val="00432721"/>
    <w:rsid w:val="004405BB"/>
    <w:rsid w:val="00447E03"/>
    <w:rsid w:val="004562F8"/>
    <w:rsid w:val="00460443"/>
    <w:rsid w:val="00462220"/>
    <w:rsid w:val="00462AB7"/>
    <w:rsid w:val="00463AAE"/>
    <w:rsid w:val="00482372"/>
    <w:rsid w:val="0049611D"/>
    <w:rsid w:val="004A1BD2"/>
    <w:rsid w:val="004D3CE2"/>
    <w:rsid w:val="004E2BC3"/>
    <w:rsid w:val="004F2B97"/>
    <w:rsid w:val="00500AEE"/>
    <w:rsid w:val="0050228E"/>
    <w:rsid w:val="00503173"/>
    <w:rsid w:val="00515436"/>
    <w:rsid w:val="005425B1"/>
    <w:rsid w:val="005545E2"/>
    <w:rsid w:val="0055574E"/>
    <w:rsid w:val="00566AEA"/>
    <w:rsid w:val="00572BF7"/>
    <w:rsid w:val="00573892"/>
    <w:rsid w:val="005A10DA"/>
    <w:rsid w:val="005A6E8D"/>
    <w:rsid w:val="005B0D5B"/>
    <w:rsid w:val="005C6CF4"/>
    <w:rsid w:val="005D0597"/>
    <w:rsid w:val="005D0905"/>
    <w:rsid w:val="005D38D1"/>
    <w:rsid w:val="005D6FFF"/>
    <w:rsid w:val="005E1744"/>
    <w:rsid w:val="005E1C5C"/>
    <w:rsid w:val="005F6202"/>
    <w:rsid w:val="00602FC9"/>
    <w:rsid w:val="00607854"/>
    <w:rsid w:val="00614ADA"/>
    <w:rsid w:val="00630929"/>
    <w:rsid w:val="00634749"/>
    <w:rsid w:val="00640E85"/>
    <w:rsid w:val="00642EF7"/>
    <w:rsid w:val="00647971"/>
    <w:rsid w:val="00660A2C"/>
    <w:rsid w:val="00660E79"/>
    <w:rsid w:val="006705CC"/>
    <w:rsid w:val="00681EB6"/>
    <w:rsid w:val="006842C1"/>
    <w:rsid w:val="006A08CE"/>
    <w:rsid w:val="006C1CE7"/>
    <w:rsid w:val="006C4FC7"/>
    <w:rsid w:val="006D518E"/>
    <w:rsid w:val="006D54F6"/>
    <w:rsid w:val="00712119"/>
    <w:rsid w:val="00722D29"/>
    <w:rsid w:val="00725E01"/>
    <w:rsid w:val="00752568"/>
    <w:rsid w:val="00771872"/>
    <w:rsid w:val="0077240D"/>
    <w:rsid w:val="00785D6A"/>
    <w:rsid w:val="00797413"/>
    <w:rsid w:val="007A6F25"/>
    <w:rsid w:val="007B0CB7"/>
    <w:rsid w:val="007B4810"/>
    <w:rsid w:val="007B5604"/>
    <w:rsid w:val="007B7150"/>
    <w:rsid w:val="007E112A"/>
    <w:rsid w:val="007E5167"/>
    <w:rsid w:val="007F1380"/>
    <w:rsid w:val="007F6DE8"/>
    <w:rsid w:val="008049AF"/>
    <w:rsid w:val="008075C1"/>
    <w:rsid w:val="00816EA5"/>
    <w:rsid w:val="00826999"/>
    <w:rsid w:val="00842B8B"/>
    <w:rsid w:val="00855563"/>
    <w:rsid w:val="00857293"/>
    <w:rsid w:val="00865D20"/>
    <w:rsid w:val="00867981"/>
    <w:rsid w:val="00875907"/>
    <w:rsid w:val="008948BB"/>
    <w:rsid w:val="008B73C2"/>
    <w:rsid w:val="008C7C40"/>
    <w:rsid w:val="008D07BD"/>
    <w:rsid w:val="008D4415"/>
    <w:rsid w:val="008D6C43"/>
    <w:rsid w:val="008F5105"/>
    <w:rsid w:val="009055FB"/>
    <w:rsid w:val="00905E85"/>
    <w:rsid w:val="00924B2A"/>
    <w:rsid w:val="00925CD2"/>
    <w:rsid w:val="0093506B"/>
    <w:rsid w:val="00941538"/>
    <w:rsid w:val="009662BA"/>
    <w:rsid w:val="009A415F"/>
    <w:rsid w:val="009A44B4"/>
    <w:rsid w:val="009A710C"/>
    <w:rsid w:val="009C0090"/>
    <w:rsid w:val="009E1E20"/>
    <w:rsid w:val="009F4B58"/>
    <w:rsid w:val="00A116C6"/>
    <w:rsid w:val="00A13D27"/>
    <w:rsid w:val="00A16097"/>
    <w:rsid w:val="00A168D7"/>
    <w:rsid w:val="00A86A9F"/>
    <w:rsid w:val="00A95637"/>
    <w:rsid w:val="00AB1824"/>
    <w:rsid w:val="00AB6A6B"/>
    <w:rsid w:val="00AD6809"/>
    <w:rsid w:val="00AE53BD"/>
    <w:rsid w:val="00B13EC3"/>
    <w:rsid w:val="00B16476"/>
    <w:rsid w:val="00B30199"/>
    <w:rsid w:val="00B3183E"/>
    <w:rsid w:val="00B410CE"/>
    <w:rsid w:val="00B424A6"/>
    <w:rsid w:val="00B50838"/>
    <w:rsid w:val="00B51292"/>
    <w:rsid w:val="00B55EB3"/>
    <w:rsid w:val="00B763CA"/>
    <w:rsid w:val="00B83D57"/>
    <w:rsid w:val="00B87A8D"/>
    <w:rsid w:val="00BA3FBE"/>
    <w:rsid w:val="00BA588D"/>
    <w:rsid w:val="00BC3120"/>
    <w:rsid w:val="00BC43EC"/>
    <w:rsid w:val="00BD53F6"/>
    <w:rsid w:val="00BE6F9A"/>
    <w:rsid w:val="00BF6406"/>
    <w:rsid w:val="00C02618"/>
    <w:rsid w:val="00C14E9A"/>
    <w:rsid w:val="00C33D08"/>
    <w:rsid w:val="00C42247"/>
    <w:rsid w:val="00C43086"/>
    <w:rsid w:val="00C6555E"/>
    <w:rsid w:val="00C664F4"/>
    <w:rsid w:val="00C818B2"/>
    <w:rsid w:val="00C8705B"/>
    <w:rsid w:val="00C93046"/>
    <w:rsid w:val="00CA014A"/>
    <w:rsid w:val="00CA12D9"/>
    <w:rsid w:val="00CA2451"/>
    <w:rsid w:val="00CB1753"/>
    <w:rsid w:val="00CB42BA"/>
    <w:rsid w:val="00CC1726"/>
    <w:rsid w:val="00CF00C1"/>
    <w:rsid w:val="00D0736B"/>
    <w:rsid w:val="00D442F9"/>
    <w:rsid w:val="00D5502D"/>
    <w:rsid w:val="00D6015C"/>
    <w:rsid w:val="00D65B3A"/>
    <w:rsid w:val="00D75774"/>
    <w:rsid w:val="00D86450"/>
    <w:rsid w:val="00DB1D84"/>
    <w:rsid w:val="00DB2B6D"/>
    <w:rsid w:val="00DB2F04"/>
    <w:rsid w:val="00DC7749"/>
    <w:rsid w:val="00E03910"/>
    <w:rsid w:val="00E12626"/>
    <w:rsid w:val="00E151E1"/>
    <w:rsid w:val="00E42BF5"/>
    <w:rsid w:val="00E517D1"/>
    <w:rsid w:val="00E5365D"/>
    <w:rsid w:val="00E65D57"/>
    <w:rsid w:val="00E663A6"/>
    <w:rsid w:val="00E82531"/>
    <w:rsid w:val="00EA4967"/>
    <w:rsid w:val="00ED5AA2"/>
    <w:rsid w:val="00EE4654"/>
    <w:rsid w:val="00EF49C2"/>
    <w:rsid w:val="00F14E7A"/>
    <w:rsid w:val="00F15297"/>
    <w:rsid w:val="00F42605"/>
    <w:rsid w:val="00F4643F"/>
    <w:rsid w:val="00F47517"/>
    <w:rsid w:val="00F5403D"/>
    <w:rsid w:val="00F71480"/>
    <w:rsid w:val="00F76566"/>
    <w:rsid w:val="00F87DBF"/>
    <w:rsid w:val="00FD420B"/>
    <w:rsid w:val="00FE0B68"/>
    <w:rsid w:val="00FF3880"/>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733636"/>
  <w15:docId w15:val="{1D353202-0C21-4DEF-8422-6FBFB1DD9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53A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styleId="a9">
    <w:name w:val="Hyperlink"/>
    <w:basedOn w:val="a0"/>
    <w:uiPriority w:val="99"/>
    <w:unhideWhenUsed/>
    <w:qFormat/>
    <w:rPr>
      <w:color w:val="0000FF" w:themeColor="hyperlink"/>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日期 字符"/>
    <w:basedOn w:val="a0"/>
    <w:link w:val="a3"/>
    <w:uiPriority w:val="99"/>
    <w:semiHidden/>
    <w:qFormat/>
  </w:style>
  <w:style w:type="paragraph" w:styleId="aa">
    <w:name w:val="List Paragraph"/>
    <w:basedOn w:val="a"/>
    <w:uiPriority w:val="99"/>
    <w:qFormat/>
    <w:pPr>
      <w:ind w:firstLineChars="200" w:firstLine="420"/>
    </w:pPr>
  </w:style>
  <w:style w:type="paragraph" w:styleId="ab">
    <w:name w:val="Normal (Web)"/>
    <w:basedOn w:val="a"/>
    <w:uiPriority w:val="99"/>
    <w:semiHidden/>
    <w:unhideWhenUsed/>
    <w:rsid w:val="00C14E9A"/>
    <w:pPr>
      <w:widowControl/>
      <w:spacing w:before="100" w:beforeAutospacing="1" w:after="100" w:afterAutospacing="1"/>
      <w:jc w:val="left"/>
    </w:pPr>
    <w:rPr>
      <w:rFonts w:ascii="宋体" w:eastAsia="宋体" w:hAnsi="宋体" w:cs="宋体"/>
      <w:kern w:val="0"/>
      <w:sz w:val="24"/>
      <w:szCs w:val="24"/>
    </w:rPr>
  </w:style>
  <w:style w:type="paragraph" w:styleId="ac">
    <w:name w:val="Balloon Text"/>
    <w:basedOn w:val="a"/>
    <w:link w:val="ad"/>
    <w:uiPriority w:val="99"/>
    <w:semiHidden/>
    <w:unhideWhenUsed/>
    <w:rsid w:val="00E65D57"/>
    <w:rPr>
      <w:sz w:val="18"/>
      <w:szCs w:val="18"/>
    </w:rPr>
  </w:style>
  <w:style w:type="character" w:customStyle="1" w:styleId="ad">
    <w:name w:val="批注框文本 字符"/>
    <w:basedOn w:val="a0"/>
    <w:link w:val="ac"/>
    <w:uiPriority w:val="99"/>
    <w:semiHidden/>
    <w:rsid w:val="00E65D57"/>
    <w:rPr>
      <w:kern w:val="2"/>
      <w:sz w:val="18"/>
      <w:szCs w:val="18"/>
    </w:rPr>
  </w:style>
  <w:style w:type="table" w:styleId="ae">
    <w:name w:val="Table Grid"/>
    <w:basedOn w:val="a1"/>
    <w:uiPriority w:val="59"/>
    <w:rsid w:val="000134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未处理的提及1"/>
    <w:basedOn w:val="a0"/>
    <w:uiPriority w:val="99"/>
    <w:semiHidden/>
    <w:unhideWhenUsed/>
    <w:rsid w:val="00F71480"/>
    <w:rPr>
      <w:color w:val="605E5C"/>
      <w:shd w:val="clear" w:color="auto" w:fill="E1DFDD"/>
    </w:rPr>
  </w:style>
  <w:style w:type="character" w:styleId="af">
    <w:name w:val="Unresolved Mention"/>
    <w:basedOn w:val="a0"/>
    <w:uiPriority w:val="99"/>
    <w:semiHidden/>
    <w:unhideWhenUsed/>
    <w:rsid w:val="003357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62774">
      <w:bodyDiv w:val="1"/>
      <w:marLeft w:val="0"/>
      <w:marRight w:val="0"/>
      <w:marTop w:val="0"/>
      <w:marBottom w:val="0"/>
      <w:divBdr>
        <w:top w:val="none" w:sz="0" w:space="0" w:color="auto"/>
        <w:left w:val="none" w:sz="0" w:space="0" w:color="auto"/>
        <w:bottom w:val="none" w:sz="0" w:space="0" w:color="auto"/>
        <w:right w:val="none" w:sz="0" w:space="0" w:color="auto"/>
      </w:divBdr>
    </w:div>
    <w:div w:id="61027039">
      <w:bodyDiv w:val="1"/>
      <w:marLeft w:val="0"/>
      <w:marRight w:val="0"/>
      <w:marTop w:val="0"/>
      <w:marBottom w:val="0"/>
      <w:divBdr>
        <w:top w:val="none" w:sz="0" w:space="0" w:color="auto"/>
        <w:left w:val="none" w:sz="0" w:space="0" w:color="auto"/>
        <w:bottom w:val="none" w:sz="0" w:space="0" w:color="auto"/>
        <w:right w:val="none" w:sz="0" w:space="0" w:color="auto"/>
      </w:divBdr>
    </w:div>
    <w:div w:id="65885279">
      <w:bodyDiv w:val="1"/>
      <w:marLeft w:val="0"/>
      <w:marRight w:val="0"/>
      <w:marTop w:val="0"/>
      <w:marBottom w:val="0"/>
      <w:divBdr>
        <w:top w:val="none" w:sz="0" w:space="0" w:color="auto"/>
        <w:left w:val="none" w:sz="0" w:space="0" w:color="auto"/>
        <w:bottom w:val="none" w:sz="0" w:space="0" w:color="auto"/>
        <w:right w:val="none" w:sz="0" w:space="0" w:color="auto"/>
      </w:divBdr>
    </w:div>
    <w:div w:id="78597685">
      <w:bodyDiv w:val="1"/>
      <w:marLeft w:val="0"/>
      <w:marRight w:val="0"/>
      <w:marTop w:val="0"/>
      <w:marBottom w:val="0"/>
      <w:divBdr>
        <w:top w:val="none" w:sz="0" w:space="0" w:color="auto"/>
        <w:left w:val="none" w:sz="0" w:space="0" w:color="auto"/>
        <w:bottom w:val="none" w:sz="0" w:space="0" w:color="auto"/>
        <w:right w:val="none" w:sz="0" w:space="0" w:color="auto"/>
      </w:divBdr>
    </w:div>
    <w:div w:id="89784963">
      <w:bodyDiv w:val="1"/>
      <w:marLeft w:val="0"/>
      <w:marRight w:val="0"/>
      <w:marTop w:val="0"/>
      <w:marBottom w:val="0"/>
      <w:divBdr>
        <w:top w:val="none" w:sz="0" w:space="0" w:color="auto"/>
        <w:left w:val="none" w:sz="0" w:space="0" w:color="auto"/>
        <w:bottom w:val="none" w:sz="0" w:space="0" w:color="auto"/>
        <w:right w:val="none" w:sz="0" w:space="0" w:color="auto"/>
      </w:divBdr>
    </w:div>
    <w:div w:id="154221758">
      <w:bodyDiv w:val="1"/>
      <w:marLeft w:val="0"/>
      <w:marRight w:val="0"/>
      <w:marTop w:val="0"/>
      <w:marBottom w:val="0"/>
      <w:divBdr>
        <w:top w:val="none" w:sz="0" w:space="0" w:color="auto"/>
        <w:left w:val="none" w:sz="0" w:space="0" w:color="auto"/>
        <w:bottom w:val="none" w:sz="0" w:space="0" w:color="auto"/>
        <w:right w:val="none" w:sz="0" w:space="0" w:color="auto"/>
      </w:divBdr>
    </w:div>
    <w:div w:id="173813544">
      <w:bodyDiv w:val="1"/>
      <w:marLeft w:val="0"/>
      <w:marRight w:val="0"/>
      <w:marTop w:val="0"/>
      <w:marBottom w:val="0"/>
      <w:divBdr>
        <w:top w:val="none" w:sz="0" w:space="0" w:color="auto"/>
        <w:left w:val="none" w:sz="0" w:space="0" w:color="auto"/>
        <w:bottom w:val="none" w:sz="0" w:space="0" w:color="auto"/>
        <w:right w:val="none" w:sz="0" w:space="0" w:color="auto"/>
      </w:divBdr>
    </w:div>
    <w:div w:id="236673923">
      <w:bodyDiv w:val="1"/>
      <w:marLeft w:val="0"/>
      <w:marRight w:val="0"/>
      <w:marTop w:val="0"/>
      <w:marBottom w:val="0"/>
      <w:divBdr>
        <w:top w:val="none" w:sz="0" w:space="0" w:color="auto"/>
        <w:left w:val="none" w:sz="0" w:space="0" w:color="auto"/>
        <w:bottom w:val="none" w:sz="0" w:space="0" w:color="auto"/>
        <w:right w:val="none" w:sz="0" w:space="0" w:color="auto"/>
      </w:divBdr>
    </w:div>
    <w:div w:id="246840338">
      <w:bodyDiv w:val="1"/>
      <w:marLeft w:val="0"/>
      <w:marRight w:val="0"/>
      <w:marTop w:val="0"/>
      <w:marBottom w:val="0"/>
      <w:divBdr>
        <w:top w:val="none" w:sz="0" w:space="0" w:color="auto"/>
        <w:left w:val="none" w:sz="0" w:space="0" w:color="auto"/>
        <w:bottom w:val="none" w:sz="0" w:space="0" w:color="auto"/>
        <w:right w:val="none" w:sz="0" w:space="0" w:color="auto"/>
      </w:divBdr>
    </w:div>
    <w:div w:id="265238015">
      <w:bodyDiv w:val="1"/>
      <w:marLeft w:val="0"/>
      <w:marRight w:val="0"/>
      <w:marTop w:val="0"/>
      <w:marBottom w:val="0"/>
      <w:divBdr>
        <w:top w:val="none" w:sz="0" w:space="0" w:color="auto"/>
        <w:left w:val="none" w:sz="0" w:space="0" w:color="auto"/>
        <w:bottom w:val="none" w:sz="0" w:space="0" w:color="auto"/>
        <w:right w:val="none" w:sz="0" w:space="0" w:color="auto"/>
      </w:divBdr>
    </w:div>
    <w:div w:id="266545765">
      <w:bodyDiv w:val="1"/>
      <w:marLeft w:val="0"/>
      <w:marRight w:val="0"/>
      <w:marTop w:val="0"/>
      <w:marBottom w:val="0"/>
      <w:divBdr>
        <w:top w:val="none" w:sz="0" w:space="0" w:color="auto"/>
        <w:left w:val="none" w:sz="0" w:space="0" w:color="auto"/>
        <w:bottom w:val="none" w:sz="0" w:space="0" w:color="auto"/>
        <w:right w:val="none" w:sz="0" w:space="0" w:color="auto"/>
      </w:divBdr>
    </w:div>
    <w:div w:id="277220347">
      <w:bodyDiv w:val="1"/>
      <w:marLeft w:val="0"/>
      <w:marRight w:val="0"/>
      <w:marTop w:val="0"/>
      <w:marBottom w:val="0"/>
      <w:divBdr>
        <w:top w:val="none" w:sz="0" w:space="0" w:color="auto"/>
        <w:left w:val="none" w:sz="0" w:space="0" w:color="auto"/>
        <w:bottom w:val="none" w:sz="0" w:space="0" w:color="auto"/>
        <w:right w:val="none" w:sz="0" w:space="0" w:color="auto"/>
      </w:divBdr>
    </w:div>
    <w:div w:id="310789282">
      <w:bodyDiv w:val="1"/>
      <w:marLeft w:val="0"/>
      <w:marRight w:val="0"/>
      <w:marTop w:val="0"/>
      <w:marBottom w:val="0"/>
      <w:divBdr>
        <w:top w:val="none" w:sz="0" w:space="0" w:color="auto"/>
        <w:left w:val="none" w:sz="0" w:space="0" w:color="auto"/>
        <w:bottom w:val="none" w:sz="0" w:space="0" w:color="auto"/>
        <w:right w:val="none" w:sz="0" w:space="0" w:color="auto"/>
      </w:divBdr>
    </w:div>
    <w:div w:id="701127345">
      <w:bodyDiv w:val="1"/>
      <w:marLeft w:val="0"/>
      <w:marRight w:val="0"/>
      <w:marTop w:val="0"/>
      <w:marBottom w:val="0"/>
      <w:divBdr>
        <w:top w:val="none" w:sz="0" w:space="0" w:color="auto"/>
        <w:left w:val="none" w:sz="0" w:space="0" w:color="auto"/>
        <w:bottom w:val="none" w:sz="0" w:space="0" w:color="auto"/>
        <w:right w:val="none" w:sz="0" w:space="0" w:color="auto"/>
      </w:divBdr>
    </w:div>
    <w:div w:id="936642792">
      <w:bodyDiv w:val="1"/>
      <w:marLeft w:val="0"/>
      <w:marRight w:val="0"/>
      <w:marTop w:val="0"/>
      <w:marBottom w:val="0"/>
      <w:divBdr>
        <w:top w:val="none" w:sz="0" w:space="0" w:color="auto"/>
        <w:left w:val="none" w:sz="0" w:space="0" w:color="auto"/>
        <w:bottom w:val="none" w:sz="0" w:space="0" w:color="auto"/>
        <w:right w:val="none" w:sz="0" w:space="0" w:color="auto"/>
      </w:divBdr>
    </w:div>
    <w:div w:id="987053854">
      <w:bodyDiv w:val="1"/>
      <w:marLeft w:val="0"/>
      <w:marRight w:val="0"/>
      <w:marTop w:val="0"/>
      <w:marBottom w:val="0"/>
      <w:divBdr>
        <w:top w:val="none" w:sz="0" w:space="0" w:color="auto"/>
        <w:left w:val="none" w:sz="0" w:space="0" w:color="auto"/>
        <w:bottom w:val="none" w:sz="0" w:space="0" w:color="auto"/>
        <w:right w:val="none" w:sz="0" w:space="0" w:color="auto"/>
      </w:divBdr>
    </w:div>
    <w:div w:id="991251929">
      <w:bodyDiv w:val="1"/>
      <w:marLeft w:val="0"/>
      <w:marRight w:val="0"/>
      <w:marTop w:val="0"/>
      <w:marBottom w:val="0"/>
      <w:divBdr>
        <w:top w:val="none" w:sz="0" w:space="0" w:color="auto"/>
        <w:left w:val="none" w:sz="0" w:space="0" w:color="auto"/>
        <w:bottom w:val="none" w:sz="0" w:space="0" w:color="auto"/>
        <w:right w:val="none" w:sz="0" w:space="0" w:color="auto"/>
      </w:divBdr>
    </w:div>
    <w:div w:id="1017847492">
      <w:bodyDiv w:val="1"/>
      <w:marLeft w:val="0"/>
      <w:marRight w:val="0"/>
      <w:marTop w:val="0"/>
      <w:marBottom w:val="0"/>
      <w:divBdr>
        <w:top w:val="none" w:sz="0" w:space="0" w:color="auto"/>
        <w:left w:val="none" w:sz="0" w:space="0" w:color="auto"/>
        <w:bottom w:val="none" w:sz="0" w:space="0" w:color="auto"/>
        <w:right w:val="none" w:sz="0" w:space="0" w:color="auto"/>
      </w:divBdr>
    </w:div>
    <w:div w:id="1022441192">
      <w:bodyDiv w:val="1"/>
      <w:marLeft w:val="0"/>
      <w:marRight w:val="0"/>
      <w:marTop w:val="0"/>
      <w:marBottom w:val="0"/>
      <w:divBdr>
        <w:top w:val="none" w:sz="0" w:space="0" w:color="auto"/>
        <w:left w:val="none" w:sz="0" w:space="0" w:color="auto"/>
        <w:bottom w:val="none" w:sz="0" w:space="0" w:color="auto"/>
        <w:right w:val="none" w:sz="0" w:space="0" w:color="auto"/>
      </w:divBdr>
    </w:div>
    <w:div w:id="1089037927">
      <w:bodyDiv w:val="1"/>
      <w:marLeft w:val="0"/>
      <w:marRight w:val="0"/>
      <w:marTop w:val="0"/>
      <w:marBottom w:val="0"/>
      <w:divBdr>
        <w:top w:val="none" w:sz="0" w:space="0" w:color="auto"/>
        <w:left w:val="none" w:sz="0" w:space="0" w:color="auto"/>
        <w:bottom w:val="none" w:sz="0" w:space="0" w:color="auto"/>
        <w:right w:val="none" w:sz="0" w:space="0" w:color="auto"/>
      </w:divBdr>
    </w:div>
    <w:div w:id="1146044985">
      <w:bodyDiv w:val="1"/>
      <w:marLeft w:val="0"/>
      <w:marRight w:val="0"/>
      <w:marTop w:val="0"/>
      <w:marBottom w:val="0"/>
      <w:divBdr>
        <w:top w:val="none" w:sz="0" w:space="0" w:color="auto"/>
        <w:left w:val="none" w:sz="0" w:space="0" w:color="auto"/>
        <w:bottom w:val="none" w:sz="0" w:space="0" w:color="auto"/>
        <w:right w:val="none" w:sz="0" w:space="0" w:color="auto"/>
      </w:divBdr>
    </w:div>
    <w:div w:id="1201437549">
      <w:bodyDiv w:val="1"/>
      <w:marLeft w:val="0"/>
      <w:marRight w:val="0"/>
      <w:marTop w:val="0"/>
      <w:marBottom w:val="0"/>
      <w:divBdr>
        <w:top w:val="none" w:sz="0" w:space="0" w:color="auto"/>
        <w:left w:val="none" w:sz="0" w:space="0" w:color="auto"/>
        <w:bottom w:val="none" w:sz="0" w:space="0" w:color="auto"/>
        <w:right w:val="none" w:sz="0" w:space="0" w:color="auto"/>
      </w:divBdr>
    </w:div>
    <w:div w:id="1309017080">
      <w:bodyDiv w:val="1"/>
      <w:marLeft w:val="0"/>
      <w:marRight w:val="0"/>
      <w:marTop w:val="0"/>
      <w:marBottom w:val="0"/>
      <w:divBdr>
        <w:top w:val="none" w:sz="0" w:space="0" w:color="auto"/>
        <w:left w:val="none" w:sz="0" w:space="0" w:color="auto"/>
        <w:bottom w:val="none" w:sz="0" w:space="0" w:color="auto"/>
        <w:right w:val="none" w:sz="0" w:space="0" w:color="auto"/>
      </w:divBdr>
    </w:div>
    <w:div w:id="1349677060">
      <w:bodyDiv w:val="1"/>
      <w:marLeft w:val="0"/>
      <w:marRight w:val="0"/>
      <w:marTop w:val="0"/>
      <w:marBottom w:val="0"/>
      <w:divBdr>
        <w:top w:val="none" w:sz="0" w:space="0" w:color="auto"/>
        <w:left w:val="none" w:sz="0" w:space="0" w:color="auto"/>
        <w:bottom w:val="none" w:sz="0" w:space="0" w:color="auto"/>
        <w:right w:val="none" w:sz="0" w:space="0" w:color="auto"/>
      </w:divBdr>
    </w:div>
    <w:div w:id="1354695749">
      <w:bodyDiv w:val="1"/>
      <w:marLeft w:val="0"/>
      <w:marRight w:val="0"/>
      <w:marTop w:val="0"/>
      <w:marBottom w:val="0"/>
      <w:divBdr>
        <w:top w:val="none" w:sz="0" w:space="0" w:color="auto"/>
        <w:left w:val="none" w:sz="0" w:space="0" w:color="auto"/>
        <w:bottom w:val="none" w:sz="0" w:space="0" w:color="auto"/>
        <w:right w:val="none" w:sz="0" w:space="0" w:color="auto"/>
      </w:divBdr>
    </w:div>
    <w:div w:id="1404137730">
      <w:bodyDiv w:val="1"/>
      <w:marLeft w:val="0"/>
      <w:marRight w:val="0"/>
      <w:marTop w:val="0"/>
      <w:marBottom w:val="0"/>
      <w:divBdr>
        <w:top w:val="none" w:sz="0" w:space="0" w:color="auto"/>
        <w:left w:val="none" w:sz="0" w:space="0" w:color="auto"/>
        <w:bottom w:val="none" w:sz="0" w:space="0" w:color="auto"/>
        <w:right w:val="none" w:sz="0" w:space="0" w:color="auto"/>
      </w:divBdr>
    </w:div>
    <w:div w:id="1469544904">
      <w:bodyDiv w:val="1"/>
      <w:marLeft w:val="0"/>
      <w:marRight w:val="0"/>
      <w:marTop w:val="0"/>
      <w:marBottom w:val="0"/>
      <w:divBdr>
        <w:top w:val="none" w:sz="0" w:space="0" w:color="auto"/>
        <w:left w:val="none" w:sz="0" w:space="0" w:color="auto"/>
        <w:bottom w:val="none" w:sz="0" w:space="0" w:color="auto"/>
        <w:right w:val="none" w:sz="0" w:space="0" w:color="auto"/>
      </w:divBdr>
    </w:div>
    <w:div w:id="1640183319">
      <w:bodyDiv w:val="1"/>
      <w:marLeft w:val="0"/>
      <w:marRight w:val="0"/>
      <w:marTop w:val="0"/>
      <w:marBottom w:val="0"/>
      <w:divBdr>
        <w:top w:val="none" w:sz="0" w:space="0" w:color="auto"/>
        <w:left w:val="none" w:sz="0" w:space="0" w:color="auto"/>
        <w:bottom w:val="none" w:sz="0" w:space="0" w:color="auto"/>
        <w:right w:val="none" w:sz="0" w:space="0" w:color="auto"/>
      </w:divBdr>
    </w:div>
    <w:div w:id="1656883377">
      <w:bodyDiv w:val="1"/>
      <w:marLeft w:val="0"/>
      <w:marRight w:val="0"/>
      <w:marTop w:val="0"/>
      <w:marBottom w:val="0"/>
      <w:divBdr>
        <w:top w:val="none" w:sz="0" w:space="0" w:color="auto"/>
        <w:left w:val="none" w:sz="0" w:space="0" w:color="auto"/>
        <w:bottom w:val="none" w:sz="0" w:space="0" w:color="auto"/>
        <w:right w:val="none" w:sz="0" w:space="0" w:color="auto"/>
      </w:divBdr>
    </w:div>
    <w:div w:id="1690332378">
      <w:bodyDiv w:val="1"/>
      <w:marLeft w:val="0"/>
      <w:marRight w:val="0"/>
      <w:marTop w:val="0"/>
      <w:marBottom w:val="0"/>
      <w:divBdr>
        <w:top w:val="none" w:sz="0" w:space="0" w:color="auto"/>
        <w:left w:val="none" w:sz="0" w:space="0" w:color="auto"/>
        <w:bottom w:val="none" w:sz="0" w:space="0" w:color="auto"/>
        <w:right w:val="none" w:sz="0" w:space="0" w:color="auto"/>
      </w:divBdr>
    </w:div>
    <w:div w:id="1745106580">
      <w:bodyDiv w:val="1"/>
      <w:marLeft w:val="0"/>
      <w:marRight w:val="0"/>
      <w:marTop w:val="0"/>
      <w:marBottom w:val="0"/>
      <w:divBdr>
        <w:top w:val="none" w:sz="0" w:space="0" w:color="auto"/>
        <w:left w:val="none" w:sz="0" w:space="0" w:color="auto"/>
        <w:bottom w:val="none" w:sz="0" w:space="0" w:color="auto"/>
        <w:right w:val="none" w:sz="0" w:space="0" w:color="auto"/>
      </w:divBdr>
    </w:div>
    <w:div w:id="1783376458">
      <w:bodyDiv w:val="1"/>
      <w:marLeft w:val="0"/>
      <w:marRight w:val="0"/>
      <w:marTop w:val="0"/>
      <w:marBottom w:val="0"/>
      <w:divBdr>
        <w:top w:val="none" w:sz="0" w:space="0" w:color="auto"/>
        <w:left w:val="none" w:sz="0" w:space="0" w:color="auto"/>
        <w:bottom w:val="none" w:sz="0" w:space="0" w:color="auto"/>
        <w:right w:val="none" w:sz="0" w:space="0" w:color="auto"/>
      </w:divBdr>
    </w:div>
    <w:div w:id="1828402007">
      <w:bodyDiv w:val="1"/>
      <w:marLeft w:val="0"/>
      <w:marRight w:val="0"/>
      <w:marTop w:val="0"/>
      <w:marBottom w:val="0"/>
      <w:divBdr>
        <w:top w:val="none" w:sz="0" w:space="0" w:color="auto"/>
        <w:left w:val="none" w:sz="0" w:space="0" w:color="auto"/>
        <w:bottom w:val="none" w:sz="0" w:space="0" w:color="auto"/>
        <w:right w:val="none" w:sz="0" w:space="0" w:color="auto"/>
      </w:divBdr>
    </w:div>
    <w:div w:id="1847598355">
      <w:bodyDiv w:val="1"/>
      <w:marLeft w:val="0"/>
      <w:marRight w:val="0"/>
      <w:marTop w:val="0"/>
      <w:marBottom w:val="0"/>
      <w:divBdr>
        <w:top w:val="none" w:sz="0" w:space="0" w:color="auto"/>
        <w:left w:val="none" w:sz="0" w:space="0" w:color="auto"/>
        <w:bottom w:val="none" w:sz="0" w:space="0" w:color="auto"/>
        <w:right w:val="none" w:sz="0" w:space="0" w:color="auto"/>
      </w:divBdr>
    </w:div>
    <w:div w:id="19296501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11685A-054C-4FDA-B651-A29C68D64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452</TotalTime>
  <Pages>3</Pages>
  <Words>307</Words>
  <Characters>1752</Characters>
  <Application>Microsoft Office Word</Application>
  <DocSecurity>0</DocSecurity>
  <Lines>14</Lines>
  <Paragraphs>4</Paragraphs>
  <ScaleCrop>false</ScaleCrop>
  <Company>Microsoft</Company>
  <LinksUpToDate>false</LinksUpToDate>
  <CharactersWithSpaces>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DFG</cp:lastModifiedBy>
  <cp:revision>94</cp:revision>
  <dcterms:created xsi:type="dcterms:W3CDTF">2023-03-23T05:29:00Z</dcterms:created>
  <dcterms:modified xsi:type="dcterms:W3CDTF">2026-01-26T06:09:00Z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534156BA252C43A0979C5873375CFF9E</vt:lpwstr>
  </property>
</Properties>
</file>