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3DD84E">
      <w:pPr>
        <w:spacing w:line="520" w:lineRule="exact"/>
        <w:jc w:val="center"/>
        <w:rPr>
          <w:rFonts w:ascii="方正小标宋简体" w:hAnsi="仿宋" w:eastAsia="方正小标宋简体" w:cs="仿宋"/>
          <w:bCs/>
          <w:sz w:val="44"/>
          <w:szCs w:val="44"/>
        </w:rPr>
      </w:pPr>
      <w:r>
        <w:rPr>
          <w:rFonts w:hint="eastAsia" w:ascii="方正小标宋简体" w:hAnsi="仿宋" w:eastAsia="方正小标宋简体" w:cs="仿宋"/>
          <w:bCs/>
          <w:sz w:val="44"/>
          <w:szCs w:val="44"/>
        </w:rPr>
        <w:t>邯郸市服装鞋帽工业公司等</w:t>
      </w:r>
      <w:r>
        <w:rPr>
          <w:rFonts w:hint="eastAsia" w:ascii="方正小标宋简体" w:hAnsi="仿宋" w:eastAsia="方正小标宋简体" w:cs="仿宋"/>
          <w:bCs/>
          <w:sz w:val="44"/>
          <w:szCs w:val="44"/>
          <w:lang w:val="en-US" w:eastAsia="zh-CN"/>
        </w:rPr>
        <w:t>七</w:t>
      </w:r>
      <w:r>
        <w:rPr>
          <w:rFonts w:hint="eastAsia" w:ascii="方正小标宋简体" w:hAnsi="仿宋" w:eastAsia="方正小标宋简体" w:cs="仿宋"/>
          <w:bCs/>
          <w:sz w:val="44"/>
          <w:szCs w:val="44"/>
        </w:rPr>
        <w:t>家企业</w:t>
      </w:r>
    </w:p>
    <w:p w14:paraId="02899DA4">
      <w:pPr>
        <w:spacing w:line="520" w:lineRule="exact"/>
        <w:jc w:val="center"/>
        <w:rPr>
          <w:rFonts w:ascii="方正小标宋简体" w:hAnsi="仿宋" w:eastAsia="方正小标宋简体" w:cs="仿宋"/>
          <w:bCs/>
          <w:sz w:val="44"/>
          <w:szCs w:val="44"/>
        </w:rPr>
      </w:pPr>
      <w:r>
        <w:rPr>
          <w:rFonts w:hint="eastAsia" w:ascii="方正小标宋简体" w:hAnsi="仿宋" w:eastAsia="方正小标宋简体" w:cs="仿宋"/>
          <w:bCs/>
          <w:sz w:val="44"/>
          <w:szCs w:val="44"/>
        </w:rPr>
        <w:t>招募重整投资人公告</w:t>
      </w:r>
    </w:p>
    <w:p w14:paraId="0A871B11">
      <w:pPr>
        <w:spacing w:line="520" w:lineRule="exact"/>
        <w:ind w:firstLine="600" w:firstLineChars="200"/>
        <w:rPr>
          <w:rFonts w:hint="default" w:ascii="仿宋" w:hAnsi="仿宋" w:eastAsia="仿宋" w:cs="仿宋"/>
          <w:sz w:val="30"/>
          <w:szCs w:val="30"/>
          <w:lang w:val="en-US"/>
        </w:rPr>
      </w:pPr>
      <w:r>
        <w:rPr>
          <w:rFonts w:hint="eastAsia" w:ascii="仿宋" w:hAnsi="仿宋" w:eastAsia="仿宋" w:cs="仿宋"/>
          <w:sz w:val="30"/>
          <w:szCs w:val="30"/>
        </w:rPr>
        <w:t>2025年4 月 10 日</w:t>
      </w:r>
      <w:r>
        <w:rPr>
          <w:rFonts w:hint="eastAsia" w:ascii="仿宋" w:hAnsi="仿宋" w:eastAsia="仿宋" w:cs="仿宋"/>
          <w:sz w:val="30"/>
          <w:szCs w:val="30"/>
          <w:lang w:eastAsia="zh-CN"/>
        </w:rPr>
        <w:t>，</w:t>
      </w:r>
      <w:r>
        <w:rPr>
          <w:rFonts w:hint="eastAsia" w:ascii="仿宋" w:hAnsi="仿宋" w:eastAsia="仿宋" w:cs="仿宋"/>
          <w:sz w:val="30"/>
          <w:szCs w:val="30"/>
        </w:rPr>
        <w:t>河北省邯郸市中级人民法院</w:t>
      </w:r>
      <w:r>
        <w:rPr>
          <w:rFonts w:hint="eastAsia" w:ascii="仿宋" w:hAnsi="仿宋" w:eastAsia="仿宋" w:cs="仿宋"/>
          <w:sz w:val="30"/>
          <w:szCs w:val="30"/>
          <w:lang w:val="en-US" w:eastAsia="zh-CN"/>
        </w:rPr>
        <w:t>作出裁定，</w:t>
      </w:r>
      <w:r>
        <w:rPr>
          <w:rFonts w:hint="eastAsia" w:ascii="仿宋" w:hAnsi="仿宋" w:eastAsia="仿宋" w:cs="仿宋"/>
          <w:sz w:val="30"/>
          <w:szCs w:val="30"/>
        </w:rPr>
        <w:t>批准邯郸市服装鞋帽工业公司及其下属企业邯郸市第一服装厂、邯郸市第二服装厂、邯郸市衬衣厂、邯郸市制帽厂、邯郸市服装研究所、邯郸市服装鞋帽工业公司供销经理部七家企业</w:t>
      </w:r>
      <w:r>
        <w:rPr>
          <w:rFonts w:hint="eastAsia" w:ascii="仿宋" w:hAnsi="仿宋" w:eastAsia="仿宋" w:cs="仿宋"/>
          <w:sz w:val="30"/>
          <w:szCs w:val="30"/>
          <w:lang w:val="en-US" w:eastAsia="zh-CN"/>
        </w:rPr>
        <w:t>的</w:t>
      </w:r>
      <w:r>
        <w:rPr>
          <w:rFonts w:hint="eastAsia" w:ascii="仿宋" w:hAnsi="仿宋" w:eastAsia="仿宋" w:cs="仿宋"/>
          <w:sz w:val="30"/>
          <w:szCs w:val="30"/>
        </w:rPr>
        <w:t>重整方案(草案)。2</w:t>
      </w:r>
      <w:r>
        <w:rPr>
          <w:rFonts w:ascii="仿宋" w:hAnsi="仿宋" w:eastAsia="仿宋" w:cs="仿宋"/>
          <w:sz w:val="30"/>
          <w:szCs w:val="30"/>
        </w:rPr>
        <w:t>02</w:t>
      </w:r>
      <w:r>
        <w:rPr>
          <w:rFonts w:hint="eastAsia" w:ascii="仿宋" w:hAnsi="仿宋" w:eastAsia="仿宋" w:cs="仿宋"/>
          <w:sz w:val="30"/>
          <w:szCs w:val="30"/>
          <w:lang w:val="en-US" w:eastAsia="zh-CN"/>
        </w:rPr>
        <w:t>6</w:t>
      </w:r>
      <w:r>
        <w:rPr>
          <w:rFonts w:hint="eastAsia" w:ascii="仿宋" w:hAnsi="仿宋" w:eastAsia="仿宋" w:cs="仿宋"/>
          <w:sz w:val="30"/>
          <w:szCs w:val="30"/>
        </w:rPr>
        <w:t>年</w:t>
      </w:r>
      <w:r>
        <w:rPr>
          <w:rFonts w:hint="eastAsia" w:ascii="仿宋" w:hAnsi="仿宋" w:eastAsia="仿宋" w:cs="仿宋"/>
          <w:sz w:val="30"/>
          <w:szCs w:val="30"/>
          <w:lang w:val="en-US" w:eastAsia="zh-CN"/>
        </w:rPr>
        <w:t>1</w:t>
      </w:r>
      <w:r>
        <w:rPr>
          <w:rFonts w:hint="eastAsia" w:ascii="仿宋" w:hAnsi="仿宋" w:eastAsia="仿宋" w:cs="仿宋"/>
          <w:sz w:val="30"/>
          <w:szCs w:val="30"/>
        </w:rPr>
        <w:t>月</w:t>
      </w:r>
      <w:r>
        <w:rPr>
          <w:rFonts w:hint="eastAsia" w:ascii="仿宋" w:hAnsi="仿宋" w:eastAsia="仿宋" w:cs="仿宋"/>
          <w:sz w:val="30"/>
          <w:szCs w:val="30"/>
          <w:lang w:val="en-US" w:eastAsia="zh-CN"/>
        </w:rPr>
        <w:t>22</w:t>
      </w:r>
      <w:r>
        <w:rPr>
          <w:rFonts w:hint="eastAsia" w:ascii="仿宋" w:hAnsi="仿宋" w:eastAsia="仿宋" w:cs="仿宋"/>
          <w:sz w:val="30"/>
          <w:szCs w:val="30"/>
        </w:rPr>
        <w:t>日</w:t>
      </w:r>
      <w:r>
        <w:rPr>
          <w:rFonts w:hint="eastAsia" w:ascii="仿宋" w:hAnsi="仿宋" w:eastAsia="仿宋" w:cs="仿宋"/>
          <w:sz w:val="30"/>
          <w:szCs w:val="30"/>
          <w:lang w:eastAsia="zh-CN"/>
        </w:rPr>
        <w:t>，</w:t>
      </w:r>
      <w:r>
        <w:rPr>
          <w:rFonts w:hint="eastAsia" w:ascii="仿宋" w:hAnsi="仿宋" w:eastAsia="仿宋" w:cs="仿宋"/>
          <w:sz w:val="30"/>
          <w:szCs w:val="30"/>
        </w:rPr>
        <w:t>河北省邯郸市中级人民法院</w:t>
      </w:r>
      <w:r>
        <w:rPr>
          <w:rFonts w:hint="eastAsia" w:ascii="仿宋" w:hAnsi="仿宋" w:eastAsia="仿宋" w:cs="仿宋"/>
          <w:sz w:val="30"/>
          <w:szCs w:val="30"/>
          <w:lang w:val="en-US" w:eastAsia="zh-CN"/>
        </w:rPr>
        <w:t>作出裁定，同意上述七</w:t>
      </w:r>
      <w:r>
        <w:rPr>
          <w:rFonts w:hint="eastAsia" w:ascii="仿宋" w:hAnsi="仿宋" w:eastAsia="仿宋" w:cs="仿宋"/>
          <w:sz w:val="30"/>
          <w:szCs w:val="30"/>
        </w:rPr>
        <w:t>家企业</w:t>
      </w:r>
      <w:r>
        <w:rPr>
          <w:rFonts w:hint="eastAsia" w:ascii="仿宋" w:hAnsi="仿宋" w:eastAsia="仿宋" w:cs="仿宋"/>
          <w:sz w:val="30"/>
          <w:szCs w:val="30"/>
          <w:lang w:val="en-US" w:eastAsia="zh-CN"/>
        </w:rPr>
        <w:t>变更重整方案，并启动程序。</w:t>
      </w:r>
    </w:p>
    <w:p w14:paraId="125FD471">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为最大限度地实现邯郸市服装鞋帽工业公司等</w:t>
      </w:r>
      <w:r>
        <w:rPr>
          <w:rFonts w:hint="eastAsia" w:ascii="仿宋" w:hAnsi="仿宋" w:eastAsia="仿宋" w:cs="仿宋"/>
          <w:sz w:val="30"/>
          <w:szCs w:val="30"/>
          <w:lang w:eastAsia="zh-CN"/>
        </w:rPr>
        <w:t>七家</w:t>
      </w:r>
      <w:r>
        <w:rPr>
          <w:rFonts w:hint="eastAsia" w:ascii="仿宋" w:hAnsi="仿宋" w:eastAsia="仿宋" w:cs="仿宋"/>
          <w:sz w:val="30"/>
          <w:szCs w:val="30"/>
        </w:rPr>
        <w:t>企业的运营价值，实现资源优化配置，最大维护职工、全体债权人等各方的权益，</w:t>
      </w:r>
      <w:r>
        <w:rPr>
          <w:rFonts w:hint="eastAsia" w:ascii="仿宋" w:hAnsi="仿宋" w:eastAsia="仿宋" w:cs="仿宋"/>
          <w:sz w:val="30"/>
          <w:szCs w:val="30"/>
          <w:lang w:val="en-US" w:eastAsia="zh-CN"/>
        </w:rPr>
        <w:t>统筹重整工作</w:t>
      </w:r>
      <w:r>
        <w:rPr>
          <w:rFonts w:hint="eastAsia" w:ascii="仿宋" w:hAnsi="仿宋" w:eastAsia="仿宋" w:cs="仿宋"/>
          <w:sz w:val="30"/>
          <w:szCs w:val="30"/>
        </w:rPr>
        <w:t>，</w:t>
      </w:r>
      <w:r>
        <w:rPr>
          <w:rFonts w:hint="eastAsia" w:ascii="仿宋" w:hAnsi="仿宋" w:eastAsia="仿宋" w:cs="仿宋"/>
          <w:sz w:val="30"/>
          <w:szCs w:val="30"/>
          <w:lang w:val="en-US" w:eastAsia="zh-CN"/>
        </w:rPr>
        <w:t>管理人针对上述七家企业统一</w:t>
      </w:r>
      <w:r>
        <w:rPr>
          <w:rFonts w:hint="eastAsia" w:ascii="仿宋" w:hAnsi="仿宋" w:eastAsia="仿宋" w:cs="仿宋"/>
          <w:sz w:val="30"/>
          <w:szCs w:val="30"/>
        </w:rPr>
        <w:t>招募有实力、有诚意的意向</w:t>
      </w:r>
      <w:r>
        <w:rPr>
          <w:rFonts w:hint="eastAsia" w:ascii="仿宋" w:hAnsi="仿宋" w:eastAsia="仿宋" w:cs="仿宋"/>
          <w:sz w:val="30"/>
          <w:szCs w:val="30"/>
          <w:lang w:eastAsia="zh-CN"/>
        </w:rPr>
        <w:t>重整</w:t>
      </w:r>
      <w:r>
        <w:rPr>
          <w:rFonts w:hint="eastAsia" w:ascii="仿宋" w:hAnsi="仿宋" w:eastAsia="仿宋" w:cs="仿宋"/>
          <w:sz w:val="30"/>
          <w:szCs w:val="30"/>
        </w:rPr>
        <w:t>投资人，公告如下：</w:t>
      </w:r>
    </w:p>
    <w:p w14:paraId="0BFC96C3">
      <w:pPr>
        <w:spacing w:line="52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一、企业基本情况</w:t>
      </w:r>
    </w:p>
    <w:p w14:paraId="4CF8FBC6">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（一）邯郸市服装鞋帽工业公司基本情况</w:t>
      </w:r>
    </w:p>
    <w:p w14:paraId="3A325D0E">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邯郸市服装鞋帽工业公司，注册时间1994年12月，注册资金1348.39万元，法定代表人：吴玉岭，股东：邯郸市国资委，住所：邯郸市邯山区和平路49号，企业性质：集体所有制，经营状态：吊销，经营范围：供系统直属企业服装鞋帽、面料、辅料缝纫机械及行业内面料调剂。</w:t>
      </w:r>
    </w:p>
    <w:p w14:paraId="2D1270CD">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（二）邯郸市第一服装厂基本情况</w:t>
      </w:r>
    </w:p>
    <w:p w14:paraId="2677ED26">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邯郸市第一服装厂成立于1953年，统一社会信用代码：91130400105527001P，注册资本：381万元，法定代表人：师金河，股东：邯郸市服装鞋帽工业公司，住所：丛台区油厂胡同10号，企业性质：集体所有制经营状态：存续，经营范围：服装制造、兼营：服装面料、辅料、鞋帽、日用化学品、针织品、干洗、织补。</w:t>
      </w:r>
    </w:p>
    <w:p w14:paraId="515E3FCE">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（三）邯郸市第二服装厂基本情况</w:t>
      </w:r>
    </w:p>
    <w:p w14:paraId="396CF39B">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邯郸市第二服装厂成立于1957年，统一社会信用代码：9113040010552701XF，注册资金92万元，法定代表人：程传寿，出资人：邯郸市服装鞋帽工业公司，住所：丛台区望岭路3号，企业性质：集体所有制经营状态：存续，经营范围：服装制造，服装布料、辅料。</w:t>
      </w:r>
    </w:p>
    <w:p w14:paraId="1DC79EFF">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val="en-US" w:eastAsia="zh-CN"/>
        </w:rPr>
        <w:t>四</w:t>
      </w:r>
      <w:r>
        <w:rPr>
          <w:rFonts w:hint="eastAsia" w:ascii="仿宋" w:hAnsi="仿宋" w:eastAsia="仿宋" w:cs="仿宋"/>
          <w:sz w:val="30"/>
          <w:szCs w:val="30"/>
        </w:rPr>
        <w:t>）邯郸市衬衣厂基本情况</w:t>
      </w:r>
    </w:p>
    <w:p w14:paraId="21582AD4">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邯郸市衬衣厂成立于1957年，统一社会信用代码：91130400105526957B，注册资金448.44万元，法定代表人：贾志刚，出资人：邯郸纺织集团公司，住所：邯郸市邯山区和平路５１号，企业性质：集体所有制，经营状态：存续，经营范围：服装制造服装、出租柜台、本厂所属房屋租赁。</w:t>
      </w:r>
    </w:p>
    <w:p w14:paraId="66F7808B">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val="en-US" w:eastAsia="zh-CN"/>
        </w:rPr>
        <w:t>五</w:t>
      </w:r>
      <w:r>
        <w:rPr>
          <w:rFonts w:hint="eastAsia" w:ascii="仿宋" w:hAnsi="仿宋" w:eastAsia="仿宋" w:cs="仿宋"/>
          <w:sz w:val="30"/>
          <w:szCs w:val="30"/>
        </w:rPr>
        <w:t>）邯郸市制帽厂基本情况</w:t>
      </w:r>
    </w:p>
    <w:p w14:paraId="45D3CE72">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邯郸市制帽厂成立于1957年，统一社会信用代码：91130400105527079P，注册资金84万元，法定代表人：李亚卫，出资人：邯郸市服装鞋帽工业公司，住所：邯郸市邯山区绿化路中华巷23号，企业性质：集体所有制，经营状态：存续，经营范围：帽子、服装制造，1992年获准同时使用邯郸市第二童装厂的名称。</w:t>
      </w:r>
    </w:p>
    <w:p w14:paraId="634CAA47">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val="en-US" w:eastAsia="zh-CN"/>
        </w:rPr>
        <w:t>六</w:t>
      </w:r>
      <w:r>
        <w:rPr>
          <w:rFonts w:hint="eastAsia" w:ascii="仿宋" w:hAnsi="仿宋" w:eastAsia="仿宋" w:cs="仿宋"/>
          <w:sz w:val="30"/>
          <w:szCs w:val="30"/>
        </w:rPr>
        <w:t>）邯郸市服装研究所基本情况</w:t>
      </w:r>
    </w:p>
    <w:p w14:paraId="50CF2C47">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邯郸市服装研究所成立于1981年，统一社会信用代码：91130400MAC0UEK67N，注册资金39.77万元，法定代表人：马同宝，股东：邯郸市服装鞋帽工业公司，住所：邯郸市邯山区中华南大街9号，企业性质：集体所有制，经营状态：存续，经营范围：一般项目：服装研制；服装面料，辅料。</w:t>
      </w:r>
    </w:p>
    <w:p w14:paraId="53DFBFA2">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val="en-US" w:eastAsia="zh-CN"/>
        </w:rPr>
        <w:t>七</w:t>
      </w:r>
      <w:r>
        <w:rPr>
          <w:rFonts w:hint="eastAsia" w:ascii="仿宋" w:hAnsi="仿宋" w:eastAsia="仿宋" w:cs="仿宋"/>
          <w:sz w:val="30"/>
          <w:szCs w:val="30"/>
        </w:rPr>
        <w:t>）邯郸市服装鞋帽工业公司供销经理部基本情况</w:t>
      </w:r>
    </w:p>
    <w:p w14:paraId="4CEA866C">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邯郸市服装鞋帽工业公司供销经理部注册时间1990年5月，注册资金175.8万元，统一社会信用代码：9113040010552525XG，法定代表人：沈华恩，股东：邯郸市服装鞋帽工业公司，住所：邯郸市邯山区和平路49号，企业性质：集体所有制，经营状态：存续，经营范围：服装鞋帽、原辅材料、其它针纺织品、其它塑料制品。</w:t>
      </w:r>
    </w:p>
    <w:p w14:paraId="6C0DA0CF">
      <w:pPr>
        <w:numPr>
          <w:ilvl w:val="0"/>
          <w:numId w:val="1"/>
        </w:numPr>
        <w:spacing w:line="520" w:lineRule="exact"/>
        <w:ind w:firstLine="602" w:firstLineChars="200"/>
        <w:rPr>
          <w:rFonts w:hint="eastAsia" w:ascii="仿宋" w:hAnsi="仿宋" w:eastAsia="仿宋" w:cs="仿宋"/>
          <w:b/>
          <w:bCs/>
          <w:sz w:val="30"/>
          <w:szCs w:val="30"/>
        </w:rPr>
      </w:pPr>
      <w:r>
        <w:rPr>
          <w:rFonts w:hint="eastAsia" w:ascii="仿宋" w:hAnsi="仿宋" w:eastAsia="仿宋" w:cs="仿宋"/>
          <w:b/>
          <w:bCs/>
          <w:sz w:val="30"/>
          <w:szCs w:val="30"/>
        </w:rPr>
        <w:t>公司资产</w:t>
      </w:r>
      <w:r>
        <w:rPr>
          <w:rFonts w:hint="eastAsia" w:ascii="仿宋" w:hAnsi="仿宋" w:eastAsia="仿宋" w:cs="仿宋"/>
          <w:b/>
          <w:bCs/>
          <w:sz w:val="30"/>
          <w:szCs w:val="30"/>
          <w:lang w:eastAsia="zh-CN"/>
        </w:rPr>
        <w:t>、</w:t>
      </w:r>
      <w:r>
        <w:rPr>
          <w:rFonts w:hint="eastAsia" w:ascii="仿宋" w:hAnsi="仿宋" w:eastAsia="仿宋" w:cs="仿宋"/>
          <w:b/>
          <w:bCs/>
          <w:sz w:val="30"/>
          <w:szCs w:val="30"/>
        </w:rPr>
        <w:t>负债</w:t>
      </w:r>
    </w:p>
    <w:p w14:paraId="00F89F0E">
      <w:pPr>
        <w:numPr>
          <w:ilvl w:val="0"/>
          <w:numId w:val="0"/>
        </w:numPr>
        <w:spacing w:line="520" w:lineRule="exact"/>
        <w:rPr>
          <w:rFonts w:hint="default" w:ascii="仿宋" w:hAnsi="仿宋" w:eastAsia="仿宋" w:cs="仿宋"/>
          <w:b/>
          <w:bCs/>
          <w:sz w:val="30"/>
          <w:szCs w:val="30"/>
          <w:lang w:val="en-US" w:eastAsia="zh-CN"/>
        </w:rPr>
      </w:pPr>
      <w:r>
        <w:rPr>
          <w:rFonts w:hint="eastAsia" w:ascii="仿宋" w:hAnsi="仿宋" w:eastAsia="仿宋" w:cs="仿宋"/>
          <w:b/>
          <w:bCs/>
          <w:sz w:val="30"/>
          <w:szCs w:val="30"/>
          <w:lang w:val="en-US" w:eastAsia="zh-CN"/>
        </w:rPr>
        <w:t xml:space="preserve">   </w:t>
      </w:r>
      <w:r>
        <w:rPr>
          <w:rFonts w:hint="eastAsia" w:ascii="仿宋" w:hAnsi="仿宋" w:eastAsia="仿宋" w:cs="仿宋"/>
          <w:b w:val="0"/>
          <w:bCs w:val="0"/>
          <w:sz w:val="30"/>
          <w:szCs w:val="30"/>
          <w:lang w:val="en-US" w:eastAsia="zh-CN"/>
        </w:rPr>
        <w:t>经管理人调查，七家企业资产负债基本情况如下：</w:t>
      </w:r>
      <w:r>
        <w:rPr>
          <w:rFonts w:hint="eastAsia" w:ascii="仿宋" w:hAnsi="仿宋" w:eastAsia="仿宋" w:cs="仿宋"/>
          <w:b/>
          <w:bCs/>
          <w:sz w:val="30"/>
          <w:szCs w:val="30"/>
          <w:lang w:val="en-US" w:eastAsia="zh-CN"/>
        </w:rPr>
        <w:t xml:space="preserve">   </w:t>
      </w:r>
    </w:p>
    <w:tbl>
      <w:tblPr>
        <w:tblStyle w:val="5"/>
        <w:tblpPr w:leftFromText="180" w:rightFromText="180" w:vertAnchor="text" w:horzAnchor="page" w:tblpX="1940" w:tblpY="284"/>
        <w:tblOverlap w:val="never"/>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2978"/>
        <w:gridCol w:w="1567"/>
        <w:gridCol w:w="2039"/>
        <w:gridCol w:w="1371"/>
      </w:tblGrid>
      <w:tr w14:paraId="76EE6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dxa"/>
            <w:shd w:val="clear" w:color="auto" w:fill="auto"/>
            <w:vAlign w:val="center"/>
          </w:tcPr>
          <w:p w14:paraId="00D416FE">
            <w:pPr>
              <w:jc w:val="center"/>
              <w:rPr>
                <w:rFonts w:ascii="仿宋" w:hAnsi="仿宋" w:eastAsia="仿宋" w:cs="仿宋"/>
                <w:b/>
                <w:bCs/>
              </w:rPr>
            </w:pPr>
            <w:r>
              <w:rPr>
                <w:rFonts w:hint="eastAsia" w:ascii="仿宋" w:hAnsi="仿宋" w:eastAsia="仿宋" w:cs="仿宋"/>
                <w:b/>
                <w:bCs/>
              </w:rPr>
              <w:t>序号</w:t>
            </w:r>
          </w:p>
        </w:tc>
        <w:tc>
          <w:tcPr>
            <w:tcW w:w="2978" w:type="dxa"/>
            <w:shd w:val="clear" w:color="auto" w:fill="auto"/>
            <w:vAlign w:val="center"/>
          </w:tcPr>
          <w:p w14:paraId="1C7E50A9">
            <w:pPr>
              <w:jc w:val="center"/>
              <w:rPr>
                <w:rFonts w:ascii="仿宋" w:hAnsi="仿宋" w:eastAsia="仿宋" w:cs="仿宋"/>
                <w:b/>
                <w:bCs/>
              </w:rPr>
            </w:pPr>
            <w:r>
              <w:rPr>
                <w:rFonts w:hint="eastAsia" w:ascii="仿宋" w:hAnsi="仿宋" w:eastAsia="仿宋" w:cs="仿宋"/>
                <w:b/>
                <w:bCs/>
              </w:rPr>
              <w:t>企业名称</w:t>
            </w:r>
          </w:p>
        </w:tc>
        <w:tc>
          <w:tcPr>
            <w:tcW w:w="1567" w:type="dxa"/>
            <w:shd w:val="clear" w:color="auto" w:fill="auto"/>
            <w:vAlign w:val="center"/>
          </w:tcPr>
          <w:p w14:paraId="5D06BD3E">
            <w:pPr>
              <w:jc w:val="center"/>
              <w:rPr>
                <w:rFonts w:hint="default" w:ascii="仿宋" w:hAnsi="仿宋" w:eastAsia="仿宋" w:cs="仿宋"/>
                <w:b/>
                <w:bCs/>
                <w:lang w:val="en-US" w:eastAsia="zh-CN"/>
              </w:rPr>
            </w:pPr>
            <w:r>
              <w:rPr>
                <w:rFonts w:hint="eastAsia" w:ascii="仿宋" w:hAnsi="仿宋" w:eastAsia="仿宋" w:cs="仿宋"/>
                <w:b/>
                <w:bCs/>
                <w:lang w:val="en-US" w:eastAsia="zh-CN"/>
              </w:rPr>
              <w:t>资产评估价值（万元）</w:t>
            </w:r>
          </w:p>
        </w:tc>
        <w:tc>
          <w:tcPr>
            <w:tcW w:w="2039" w:type="dxa"/>
            <w:shd w:val="clear" w:color="auto" w:fill="auto"/>
            <w:vAlign w:val="center"/>
          </w:tcPr>
          <w:p w14:paraId="0D458469">
            <w:pPr>
              <w:jc w:val="center"/>
              <w:rPr>
                <w:rFonts w:hint="eastAsia" w:ascii="仿宋" w:hAnsi="仿宋" w:eastAsia="仿宋" w:cs="仿宋"/>
                <w:b/>
                <w:bCs/>
                <w:lang w:val="en-US" w:eastAsia="zh-CN"/>
              </w:rPr>
            </w:pPr>
            <w:r>
              <w:rPr>
                <w:rFonts w:hint="eastAsia" w:ascii="仿宋" w:hAnsi="仿宋" w:eastAsia="仿宋" w:cs="仿宋"/>
                <w:b/>
                <w:bCs/>
                <w:lang w:val="en-US" w:eastAsia="zh-CN"/>
              </w:rPr>
              <w:t>确认债权</w:t>
            </w:r>
          </w:p>
          <w:p w14:paraId="62BC07E7">
            <w:pPr>
              <w:jc w:val="center"/>
              <w:rPr>
                <w:rFonts w:hint="default" w:ascii="仿宋" w:hAnsi="仿宋" w:eastAsia="仿宋" w:cs="仿宋"/>
                <w:b/>
                <w:bCs/>
                <w:lang w:val="en-US" w:eastAsia="zh-CN"/>
              </w:rPr>
            </w:pPr>
            <w:r>
              <w:rPr>
                <w:rFonts w:hint="eastAsia" w:ascii="仿宋" w:hAnsi="仿宋" w:eastAsia="仿宋" w:cs="仿宋"/>
                <w:b/>
                <w:bCs/>
                <w:lang w:val="en-US" w:eastAsia="zh-CN"/>
              </w:rPr>
              <w:t>(不包括职工负债）</w:t>
            </w:r>
          </w:p>
          <w:p w14:paraId="6E30FE71">
            <w:pPr>
              <w:jc w:val="center"/>
              <w:rPr>
                <w:rFonts w:hint="default" w:ascii="仿宋" w:hAnsi="仿宋" w:eastAsia="仿宋" w:cs="仿宋"/>
                <w:b/>
                <w:bCs/>
                <w:lang w:val="en-US" w:eastAsia="zh-CN"/>
              </w:rPr>
            </w:pPr>
            <w:r>
              <w:rPr>
                <w:rFonts w:hint="eastAsia" w:ascii="仿宋" w:hAnsi="仿宋" w:eastAsia="仿宋" w:cs="仿宋"/>
                <w:b/>
                <w:bCs/>
                <w:lang w:val="en-US" w:eastAsia="zh-CN"/>
              </w:rPr>
              <w:t>（万元）</w:t>
            </w:r>
          </w:p>
        </w:tc>
        <w:tc>
          <w:tcPr>
            <w:tcW w:w="1371" w:type="dxa"/>
            <w:shd w:val="clear" w:color="auto" w:fill="auto"/>
            <w:vAlign w:val="center"/>
          </w:tcPr>
          <w:p w14:paraId="1CF16120">
            <w:pPr>
              <w:jc w:val="center"/>
              <w:rPr>
                <w:rFonts w:hint="eastAsia" w:ascii="仿宋" w:hAnsi="仿宋" w:eastAsia="仿宋" w:cs="仿宋"/>
                <w:b/>
                <w:bCs/>
                <w:lang w:val="en-US" w:eastAsia="zh-CN"/>
              </w:rPr>
            </w:pPr>
            <w:r>
              <w:rPr>
                <w:rFonts w:hint="eastAsia" w:ascii="仿宋" w:hAnsi="仿宋" w:eastAsia="仿宋" w:cs="仿宋"/>
                <w:b/>
                <w:bCs/>
                <w:lang w:val="en-US" w:eastAsia="zh-CN"/>
              </w:rPr>
              <w:t>职工负债</w:t>
            </w:r>
          </w:p>
          <w:p w14:paraId="28FD602F">
            <w:pPr>
              <w:jc w:val="center"/>
              <w:rPr>
                <w:rFonts w:hint="eastAsia" w:ascii="仿宋" w:hAnsi="仿宋" w:eastAsia="仿宋" w:cs="仿宋"/>
                <w:b/>
                <w:bCs/>
                <w:lang w:val="en-US" w:eastAsia="zh-CN"/>
              </w:rPr>
            </w:pPr>
            <w:r>
              <w:rPr>
                <w:rFonts w:hint="eastAsia" w:ascii="仿宋" w:hAnsi="仿宋" w:eastAsia="仿宋" w:cs="仿宋"/>
                <w:b/>
                <w:bCs/>
                <w:lang w:val="en-US" w:eastAsia="zh-CN"/>
              </w:rPr>
              <w:t>（预估）</w:t>
            </w:r>
          </w:p>
          <w:p w14:paraId="3D34B044">
            <w:pPr>
              <w:jc w:val="center"/>
              <w:rPr>
                <w:rFonts w:hint="default" w:ascii="仿宋" w:hAnsi="仿宋" w:eastAsia="仿宋" w:cs="仿宋"/>
                <w:b/>
                <w:bCs/>
                <w:lang w:val="en-US" w:eastAsia="zh-CN"/>
              </w:rPr>
            </w:pPr>
            <w:r>
              <w:rPr>
                <w:rFonts w:hint="eastAsia" w:ascii="仿宋" w:hAnsi="仿宋" w:eastAsia="仿宋" w:cs="仿宋"/>
                <w:b/>
                <w:bCs/>
                <w:lang w:val="en-US" w:eastAsia="zh-CN"/>
              </w:rPr>
              <w:t>(万元)</w:t>
            </w:r>
          </w:p>
        </w:tc>
      </w:tr>
      <w:tr w14:paraId="145AD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dxa"/>
            <w:shd w:val="clear" w:color="auto" w:fill="auto"/>
            <w:vAlign w:val="center"/>
          </w:tcPr>
          <w:p w14:paraId="6E404C86">
            <w:pPr>
              <w:jc w:val="center"/>
              <w:rPr>
                <w:rFonts w:ascii="仿宋" w:hAnsi="仿宋" w:eastAsia="仿宋" w:cs="仿宋"/>
              </w:rPr>
            </w:pPr>
            <w:r>
              <w:rPr>
                <w:rFonts w:hint="eastAsia" w:ascii="仿宋" w:hAnsi="仿宋" w:eastAsia="仿宋" w:cs="仿宋"/>
              </w:rPr>
              <w:t>1</w:t>
            </w:r>
          </w:p>
        </w:tc>
        <w:tc>
          <w:tcPr>
            <w:tcW w:w="2978" w:type="dxa"/>
            <w:shd w:val="clear" w:color="auto" w:fill="auto"/>
            <w:vAlign w:val="center"/>
          </w:tcPr>
          <w:p w14:paraId="35B70A0C">
            <w:pPr>
              <w:jc w:val="center"/>
              <w:rPr>
                <w:rFonts w:ascii="仿宋" w:hAnsi="仿宋" w:eastAsia="仿宋" w:cs="仿宋"/>
              </w:rPr>
            </w:pPr>
            <w:r>
              <w:rPr>
                <w:rFonts w:ascii="仿宋" w:hAnsi="仿宋" w:eastAsia="仿宋" w:cs="仿宋"/>
              </w:rPr>
              <w:t>邯郸市服装鞋帽工业公司</w:t>
            </w:r>
          </w:p>
        </w:tc>
        <w:tc>
          <w:tcPr>
            <w:tcW w:w="1567" w:type="dxa"/>
            <w:shd w:val="clear" w:color="auto" w:fill="auto"/>
            <w:vAlign w:val="center"/>
          </w:tcPr>
          <w:p w14:paraId="04ED0E7B">
            <w:pPr>
              <w:jc w:val="center"/>
              <w:rPr>
                <w:rFonts w:hint="default" w:ascii="仿宋" w:hAnsi="仿宋" w:eastAsia="仿宋" w:cs="仿宋"/>
                <w:lang w:val="en-US" w:eastAsia="zh-CN"/>
              </w:rPr>
            </w:pPr>
            <w:r>
              <w:rPr>
                <w:rFonts w:hint="eastAsia" w:ascii="仿宋" w:hAnsi="仿宋" w:eastAsia="仿宋" w:cs="仿宋"/>
                <w:lang w:val="en-US" w:eastAsia="zh-CN"/>
              </w:rPr>
              <w:t>44.97</w:t>
            </w:r>
          </w:p>
        </w:tc>
        <w:tc>
          <w:tcPr>
            <w:tcW w:w="2039" w:type="dxa"/>
            <w:shd w:val="clear" w:color="auto" w:fill="auto"/>
            <w:vAlign w:val="center"/>
          </w:tcPr>
          <w:p w14:paraId="2C4FE4FB">
            <w:pPr>
              <w:jc w:val="center"/>
              <w:rPr>
                <w:rFonts w:hint="default" w:ascii="仿宋" w:hAnsi="仿宋" w:eastAsia="仿宋" w:cs="仿宋"/>
                <w:lang w:val="en-US" w:eastAsia="zh-CN"/>
              </w:rPr>
            </w:pPr>
            <w:r>
              <w:rPr>
                <w:rFonts w:hint="eastAsia" w:ascii="仿宋" w:hAnsi="仿宋" w:eastAsia="仿宋" w:cs="仿宋"/>
                <w:lang w:val="en-US" w:eastAsia="zh-CN"/>
              </w:rPr>
              <w:t>24.9</w:t>
            </w:r>
          </w:p>
        </w:tc>
        <w:tc>
          <w:tcPr>
            <w:tcW w:w="1371" w:type="dxa"/>
            <w:shd w:val="clear" w:color="auto" w:fill="auto"/>
            <w:vAlign w:val="center"/>
          </w:tcPr>
          <w:p w14:paraId="70E5A641">
            <w:pPr>
              <w:jc w:val="center"/>
              <w:rPr>
                <w:rFonts w:hint="default" w:ascii="仿宋" w:hAnsi="仿宋" w:eastAsia="仿宋" w:cs="仿宋"/>
                <w:lang w:val="en-US" w:eastAsia="zh-CN"/>
              </w:rPr>
            </w:pPr>
            <w:r>
              <w:rPr>
                <w:rFonts w:hint="eastAsia" w:ascii="仿宋" w:hAnsi="仿宋" w:eastAsia="仿宋" w:cs="仿宋"/>
                <w:lang w:val="en-US" w:eastAsia="zh-CN"/>
              </w:rPr>
              <w:t>98</w:t>
            </w:r>
          </w:p>
        </w:tc>
      </w:tr>
      <w:tr w14:paraId="1F935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dxa"/>
            <w:shd w:val="clear" w:color="auto" w:fill="auto"/>
            <w:vAlign w:val="center"/>
          </w:tcPr>
          <w:p w14:paraId="166D74F0">
            <w:pPr>
              <w:jc w:val="center"/>
              <w:rPr>
                <w:rFonts w:hint="eastAsia" w:ascii="仿宋" w:hAnsi="仿宋" w:eastAsia="仿宋" w:cs="仿宋"/>
                <w:lang w:val="en-US" w:eastAsia="zh-CN"/>
              </w:rPr>
            </w:pPr>
            <w:r>
              <w:rPr>
                <w:rFonts w:hint="eastAsia" w:ascii="仿宋" w:hAnsi="仿宋" w:eastAsia="仿宋" w:cs="仿宋"/>
                <w:lang w:val="en-US" w:eastAsia="zh-CN"/>
              </w:rPr>
              <w:t>2</w:t>
            </w:r>
          </w:p>
        </w:tc>
        <w:tc>
          <w:tcPr>
            <w:tcW w:w="2978" w:type="dxa"/>
            <w:shd w:val="clear" w:color="auto" w:fill="auto"/>
            <w:vAlign w:val="center"/>
          </w:tcPr>
          <w:p w14:paraId="48F1054C">
            <w:pPr>
              <w:jc w:val="center"/>
              <w:rPr>
                <w:rFonts w:ascii="仿宋" w:hAnsi="仿宋" w:eastAsia="仿宋" w:cs="仿宋"/>
              </w:rPr>
            </w:pPr>
            <w:r>
              <w:rPr>
                <w:rFonts w:ascii="仿宋" w:hAnsi="仿宋" w:eastAsia="仿宋" w:cs="仿宋"/>
              </w:rPr>
              <w:t>邯郸市第一服装厂</w:t>
            </w:r>
          </w:p>
        </w:tc>
        <w:tc>
          <w:tcPr>
            <w:tcW w:w="1567" w:type="dxa"/>
            <w:shd w:val="clear" w:color="auto" w:fill="auto"/>
            <w:vAlign w:val="center"/>
          </w:tcPr>
          <w:p w14:paraId="75EB33BB">
            <w:pPr>
              <w:jc w:val="center"/>
              <w:rPr>
                <w:rFonts w:hint="default" w:ascii="仿宋" w:hAnsi="仿宋" w:eastAsia="仿宋" w:cs="仿宋"/>
                <w:lang w:val="en-US" w:eastAsia="zh-CN"/>
              </w:rPr>
            </w:pPr>
            <w:r>
              <w:rPr>
                <w:rFonts w:hint="eastAsia" w:ascii="仿宋" w:hAnsi="仿宋" w:eastAsia="仿宋" w:cs="仿宋"/>
                <w:lang w:val="en-US" w:eastAsia="zh-CN"/>
              </w:rPr>
              <w:t>813.77</w:t>
            </w:r>
          </w:p>
        </w:tc>
        <w:tc>
          <w:tcPr>
            <w:tcW w:w="2039" w:type="dxa"/>
            <w:shd w:val="clear" w:color="auto" w:fill="auto"/>
            <w:vAlign w:val="center"/>
          </w:tcPr>
          <w:p w14:paraId="016E878A">
            <w:pPr>
              <w:jc w:val="center"/>
              <w:rPr>
                <w:rFonts w:hint="default" w:ascii="仿宋" w:hAnsi="仿宋" w:eastAsia="仿宋" w:cs="仿宋"/>
                <w:lang w:val="en-US" w:eastAsia="zh-CN"/>
              </w:rPr>
            </w:pPr>
            <w:r>
              <w:rPr>
                <w:rFonts w:hint="eastAsia" w:ascii="仿宋" w:hAnsi="仿宋" w:eastAsia="仿宋" w:cs="仿宋"/>
                <w:lang w:val="en-US" w:eastAsia="zh-CN"/>
              </w:rPr>
              <w:t>83.5</w:t>
            </w:r>
          </w:p>
        </w:tc>
        <w:tc>
          <w:tcPr>
            <w:tcW w:w="1371" w:type="dxa"/>
            <w:shd w:val="clear" w:color="auto" w:fill="auto"/>
            <w:vAlign w:val="center"/>
          </w:tcPr>
          <w:p w14:paraId="7153E7A4">
            <w:pPr>
              <w:jc w:val="center"/>
              <w:rPr>
                <w:rFonts w:hint="default" w:ascii="仿宋" w:hAnsi="仿宋" w:eastAsia="仿宋" w:cs="仿宋"/>
                <w:lang w:val="en-US" w:eastAsia="zh-CN"/>
              </w:rPr>
            </w:pPr>
            <w:r>
              <w:rPr>
                <w:rFonts w:hint="eastAsia" w:ascii="仿宋" w:hAnsi="仿宋" w:eastAsia="仿宋" w:cs="仿宋"/>
                <w:lang w:val="en-US" w:eastAsia="zh-CN"/>
              </w:rPr>
              <w:t>2435</w:t>
            </w:r>
          </w:p>
        </w:tc>
      </w:tr>
      <w:tr w14:paraId="19141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dxa"/>
            <w:shd w:val="clear" w:color="auto" w:fill="auto"/>
            <w:vAlign w:val="center"/>
          </w:tcPr>
          <w:p w14:paraId="0A4B8C7B">
            <w:pPr>
              <w:jc w:val="center"/>
              <w:rPr>
                <w:rFonts w:hint="eastAsia" w:ascii="仿宋" w:hAnsi="仿宋" w:eastAsia="仿宋" w:cs="仿宋"/>
                <w:lang w:val="en-US" w:eastAsia="zh-CN"/>
              </w:rPr>
            </w:pPr>
            <w:r>
              <w:rPr>
                <w:rFonts w:hint="eastAsia" w:ascii="仿宋" w:hAnsi="仿宋" w:eastAsia="仿宋" w:cs="仿宋"/>
                <w:lang w:val="en-US" w:eastAsia="zh-CN"/>
              </w:rPr>
              <w:t>3</w:t>
            </w:r>
          </w:p>
        </w:tc>
        <w:tc>
          <w:tcPr>
            <w:tcW w:w="2978" w:type="dxa"/>
            <w:shd w:val="clear" w:color="auto" w:fill="auto"/>
            <w:vAlign w:val="center"/>
          </w:tcPr>
          <w:p w14:paraId="6E347FF8">
            <w:pPr>
              <w:jc w:val="center"/>
              <w:rPr>
                <w:rFonts w:ascii="仿宋" w:hAnsi="仿宋" w:eastAsia="仿宋" w:cs="仿宋"/>
              </w:rPr>
            </w:pPr>
            <w:r>
              <w:rPr>
                <w:rFonts w:ascii="仿宋" w:hAnsi="仿宋" w:eastAsia="仿宋" w:cs="仿宋"/>
              </w:rPr>
              <w:t>邯郸市第二服装厂</w:t>
            </w:r>
          </w:p>
        </w:tc>
        <w:tc>
          <w:tcPr>
            <w:tcW w:w="1567" w:type="dxa"/>
            <w:shd w:val="clear" w:color="auto" w:fill="auto"/>
            <w:vAlign w:val="center"/>
          </w:tcPr>
          <w:p w14:paraId="0843E9F2">
            <w:pPr>
              <w:jc w:val="center"/>
              <w:rPr>
                <w:rFonts w:hint="default" w:ascii="仿宋" w:hAnsi="仿宋" w:eastAsia="仿宋" w:cs="仿宋"/>
                <w:lang w:val="en-US" w:eastAsia="zh-CN"/>
              </w:rPr>
            </w:pPr>
            <w:r>
              <w:rPr>
                <w:rFonts w:hint="eastAsia" w:ascii="仿宋" w:hAnsi="仿宋" w:eastAsia="仿宋" w:cs="仿宋"/>
                <w:lang w:val="en-US" w:eastAsia="zh-CN"/>
              </w:rPr>
              <w:t>325.97</w:t>
            </w:r>
          </w:p>
        </w:tc>
        <w:tc>
          <w:tcPr>
            <w:tcW w:w="2039" w:type="dxa"/>
            <w:shd w:val="clear" w:color="auto" w:fill="auto"/>
            <w:vAlign w:val="center"/>
          </w:tcPr>
          <w:p w14:paraId="7ED6CCC2">
            <w:pPr>
              <w:jc w:val="center"/>
              <w:rPr>
                <w:rFonts w:hint="default" w:ascii="仿宋" w:hAnsi="仿宋" w:eastAsia="仿宋" w:cs="仿宋"/>
                <w:lang w:val="en-US" w:eastAsia="zh-CN"/>
              </w:rPr>
            </w:pPr>
            <w:r>
              <w:rPr>
                <w:rFonts w:hint="eastAsia" w:ascii="仿宋" w:hAnsi="仿宋" w:eastAsia="仿宋" w:cs="仿宋"/>
                <w:lang w:val="en-US" w:eastAsia="zh-CN"/>
              </w:rPr>
              <w:t>334.8</w:t>
            </w:r>
          </w:p>
        </w:tc>
        <w:tc>
          <w:tcPr>
            <w:tcW w:w="1371" w:type="dxa"/>
            <w:shd w:val="clear" w:color="auto" w:fill="auto"/>
            <w:vAlign w:val="center"/>
          </w:tcPr>
          <w:p w14:paraId="5C950384">
            <w:pPr>
              <w:jc w:val="center"/>
              <w:rPr>
                <w:rFonts w:hint="default" w:ascii="仿宋" w:hAnsi="仿宋" w:eastAsia="仿宋" w:cs="仿宋"/>
                <w:lang w:val="en-US" w:eastAsia="zh-CN"/>
              </w:rPr>
            </w:pPr>
            <w:r>
              <w:rPr>
                <w:rFonts w:hint="eastAsia" w:ascii="仿宋" w:hAnsi="仿宋" w:eastAsia="仿宋" w:cs="仿宋"/>
                <w:lang w:val="en-US" w:eastAsia="zh-CN"/>
              </w:rPr>
              <w:t>954</w:t>
            </w:r>
          </w:p>
        </w:tc>
      </w:tr>
      <w:tr w14:paraId="365DE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dxa"/>
            <w:shd w:val="clear" w:color="auto" w:fill="auto"/>
            <w:vAlign w:val="center"/>
          </w:tcPr>
          <w:p w14:paraId="588AD3B8">
            <w:pPr>
              <w:jc w:val="center"/>
              <w:rPr>
                <w:rFonts w:hint="default" w:ascii="仿宋" w:hAnsi="仿宋" w:eastAsia="仿宋" w:cs="仿宋"/>
                <w:lang w:val="en-US" w:eastAsia="zh-CN"/>
              </w:rPr>
            </w:pPr>
            <w:r>
              <w:rPr>
                <w:rFonts w:hint="eastAsia" w:ascii="仿宋" w:hAnsi="仿宋" w:eastAsia="仿宋" w:cs="仿宋"/>
                <w:lang w:val="en-US" w:eastAsia="zh-CN"/>
              </w:rPr>
              <w:t>4</w:t>
            </w:r>
          </w:p>
        </w:tc>
        <w:tc>
          <w:tcPr>
            <w:tcW w:w="2978" w:type="dxa"/>
            <w:shd w:val="clear" w:color="auto" w:fill="auto"/>
            <w:vAlign w:val="center"/>
          </w:tcPr>
          <w:p w14:paraId="4961D06A">
            <w:pPr>
              <w:jc w:val="center"/>
              <w:rPr>
                <w:rFonts w:ascii="仿宋" w:hAnsi="仿宋" w:eastAsia="仿宋" w:cs="仿宋"/>
              </w:rPr>
            </w:pPr>
            <w:r>
              <w:rPr>
                <w:rFonts w:ascii="仿宋" w:hAnsi="仿宋" w:eastAsia="仿宋" w:cs="仿宋"/>
              </w:rPr>
              <w:t>邯郸市制帽厂</w:t>
            </w:r>
          </w:p>
        </w:tc>
        <w:tc>
          <w:tcPr>
            <w:tcW w:w="1567" w:type="dxa"/>
            <w:shd w:val="clear" w:color="auto" w:fill="auto"/>
            <w:vAlign w:val="center"/>
          </w:tcPr>
          <w:p w14:paraId="6D6540D9">
            <w:pPr>
              <w:jc w:val="center"/>
              <w:rPr>
                <w:rFonts w:hint="default" w:ascii="仿宋" w:hAnsi="仿宋" w:eastAsia="仿宋" w:cs="仿宋"/>
                <w:lang w:val="en-US" w:eastAsia="zh-CN"/>
              </w:rPr>
            </w:pPr>
            <w:r>
              <w:rPr>
                <w:rFonts w:hint="eastAsia" w:ascii="仿宋" w:hAnsi="仿宋" w:eastAsia="仿宋" w:cs="仿宋"/>
                <w:lang w:val="en-US" w:eastAsia="zh-CN"/>
              </w:rPr>
              <w:t>569.94</w:t>
            </w:r>
          </w:p>
        </w:tc>
        <w:tc>
          <w:tcPr>
            <w:tcW w:w="2039" w:type="dxa"/>
            <w:shd w:val="clear" w:color="auto" w:fill="auto"/>
            <w:vAlign w:val="center"/>
          </w:tcPr>
          <w:p w14:paraId="22F71E75">
            <w:pPr>
              <w:jc w:val="center"/>
              <w:rPr>
                <w:rFonts w:hint="default" w:ascii="仿宋" w:hAnsi="仿宋" w:eastAsia="仿宋" w:cs="仿宋"/>
                <w:lang w:val="en-US" w:eastAsia="zh-CN"/>
              </w:rPr>
            </w:pPr>
            <w:r>
              <w:rPr>
                <w:rFonts w:hint="eastAsia" w:ascii="仿宋" w:hAnsi="仿宋" w:eastAsia="仿宋" w:cs="仿宋"/>
                <w:lang w:val="en-US" w:eastAsia="zh-CN"/>
              </w:rPr>
              <w:t>892</w:t>
            </w:r>
          </w:p>
        </w:tc>
        <w:tc>
          <w:tcPr>
            <w:tcW w:w="1371" w:type="dxa"/>
            <w:shd w:val="clear" w:color="auto" w:fill="auto"/>
            <w:vAlign w:val="center"/>
          </w:tcPr>
          <w:p w14:paraId="648B9B5D">
            <w:pPr>
              <w:jc w:val="center"/>
              <w:rPr>
                <w:rFonts w:hint="default" w:ascii="仿宋" w:hAnsi="仿宋" w:eastAsia="仿宋" w:cs="仿宋"/>
                <w:lang w:val="en-US" w:eastAsia="zh-CN"/>
              </w:rPr>
            </w:pPr>
            <w:r>
              <w:rPr>
                <w:rFonts w:hint="eastAsia" w:ascii="仿宋" w:hAnsi="仿宋" w:eastAsia="仿宋" w:cs="仿宋"/>
                <w:lang w:val="en-US" w:eastAsia="zh-CN"/>
              </w:rPr>
              <w:t>700</w:t>
            </w:r>
          </w:p>
        </w:tc>
      </w:tr>
      <w:tr w14:paraId="21742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dxa"/>
            <w:shd w:val="clear" w:color="auto" w:fill="auto"/>
            <w:vAlign w:val="center"/>
          </w:tcPr>
          <w:p w14:paraId="017F4B2C">
            <w:pPr>
              <w:jc w:val="center"/>
              <w:rPr>
                <w:rFonts w:hint="default" w:ascii="仿宋" w:hAnsi="仿宋" w:eastAsia="仿宋" w:cs="仿宋"/>
                <w:lang w:val="en-US" w:eastAsia="zh-CN"/>
              </w:rPr>
            </w:pPr>
            <w:r>
              <w:rPr>
                <w:rFonts w:hint="eastAsia" w:ascii="仿宋" w:hAnsi="仿宋" w:eastAsia="仿宋" w:cs="仿宋"/>
                <w:lang w:val="en-US" w:eastAsia="zh-CN"/>
              </w:rPr>
              <w:t>5</w:t>
            </w:r>
          </w:p>
        </w:tc>
        <w:tc>
          <w:tcPr>
            <w:tcW w:w="2978" w:type="dxa"/>
            <w:shd w:val="clear" w:color="auto" w:fill="auto"/>
            <w:vAlign w:val="center"/>
          </w:tcPr>
          <w:p w14:paraId="5D77674E">
            <w:pPr>
              <w:jc w:val="center"/>
              <w:rPr>
                <w:rFonts w:ascii="仿宋" w:hAnsi="仿宋" w:eastAsia="仿宋" w:cs="仿宋"/>
              </w:rPr>
            </w:pPr>
            <w:r>
              <w:rPr>
                <w:rFonts w:ascii="仿宋" w:hAnsi="仿宋" w:eastAsia="仿宋" w:cs="仿宋"/>
              </w:rPr>
              <w:t>邯郸市服装研究所</w:t>
            </w:r>
          </w:p>
        </w:tc>
        <w:tc>
          <w:tcPr>
            <w:tcW w:w="1567" w:type="dxa"/>
            <w:shd w:val="clear" w:color="auto" w:fill="auto"/>
            <w:vAlign w:val="center"/>
          </w:tcPr>
          <w:p w14:paraId="7784609D">
            <w:pPr>
              <w:jc w:val="center"/>
              <w:rPr>
                <w:rFonts w:hint="default" w:ascii="仿宋" w:hAnsi="仿宋" w:eastAsia="仿宋" w:cs="仿宋"/>
                <w:lang w:val="en-US" w:eastAsia="zh-CN"/>
              </w:rPr>
            </w:pPr>
            <w:r>
              <w:rPr>
                <w:rFonts w:hint="eastAsia" w:ascii="仿宋" w:hAnsi="仿宋" w:eastAsia="仿宋" w:cs="仿宋"/>
                <w:lang w:val="en-US" w:eastAsia="zh-CN"/>
              </w:rPr>
              <w:t>6.59</w:t>
            </w:r>
          </w:p>
        </w:tc>
        <w:tc>
          <w:tcPr>
            <w:tcW w:w="2039" w:type="dxa"/>
            <w:shd w:val="clear" w:color="auto" w:fill="auto"/>
            <w:vAlign w:val="center"/>
          </w:tcPr>
          <w:p w14:paraId="482DAB8D">
            <w:pPr>
              <w:jc w:val="center"/>
              <w:rPr>
                <w:rFonts w:hint="default" w:ascii="仿宋" w:hAnsi="仿宋" w:eastAsia="仿宋" w:cs="仿宋"/>
                <w:lang w:val="en-US" w:eastAsia="zh-CN"/>
              </w:rPr>
            </w:pPr>
            <w:r>
              <w:rPr>
                <w:rFonts w:hint="eastAsia" w:ascii="仿宋" w:hAnsi="仿宋" w:eastAsia="仿宋" w:cs="仿宋"/>
                <w:lang w:val="en-US" w:eastAsia="zh-CN"/>
              </w:rPr>
              <w:t>0</w:t>
            </w:r>
          </w:p>
        </w:tc>
        <w:tc>
          <w:tcPr>
            <w:tcW w:w="1371" w:type="dxa"/>
            <w:shd w:val="clear" w:color="auto" w:fill="auto"/>
            <w:vAlign w:val="center"/>
          </w:tcPr>
          <w:p w14:paraId="347F1E42">
            <w:pPr>
              <w:jc w:val="center"/>
              <w:rPr>
                <w:rFonts w:hint="default" w:ascii="仿宋" w:hAnsi="仿宋" w:eastAsia="仿宋" w:cs="仿宋"/>
                <w:lang w:val="en-US" w:eastAsia="zh-CN"/>
              </w:rPr>
            </w:pPr>
            <w:r>
              <w:rPr>
                <w:rFonts w:hint="eastAsia" w:ascii="仿宋" w:hAnsi="仿宋" w:eastAsia="仿宋" w:cs="仿宋"/>
                <w:lang w:val="en-US" w:eastAsia="zh-CN"/>
              </w:rPr>
              <w:t>586</w:t>
            </w:r>
          </w:p>
        </w:tc>
      </w:tr>
      <w:tr w14:paraId="7278D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dxa"/>
            <w:shd w:val="clear" w:color="auto" w:fill="auto"/>
            <w:vAlign w:val="center"/>
          </w:tcPr>
          <w:p w14:paraId="5648CE12">
            <w:pPr>
              <w:jc w:val="center"/>
              <w:rPr>
                <w:rFonts w:hint="eastAsia" w:ascii="仿宋" w:hAnsi="仿宋" w:eastAsia="仿宋" w:cs="仿宋"/>
                <w:lang w:eastAsia="zh-CN"/>
              </w:rPr>
            </w:pPr>
            <w:r>
              <w:rPr>
                <w:rFonts w:hint="eastAsia" w:ascii="仿宋" w:hAnsi="仿宋" w:eastAsia="仿宋" w:cs="仿宋"/>
                <w:lang w:val="en-US" w:eastAsia="zh-CN"/>
              </w:rPr>
              <w:t>6</w:t>
            </w:r>
          </w:p>
        </w:tc>
        <w:tc>
          <w:tcPr>
            <w:tcW w:w="2978" w:type="dxa"/>
            <w:shd w:val="clear" w:color="auto" w:fill="auto"/>
            <w:vAlign w:val="center"/>
          </w:tcPr>
          <w:p w14:paraId="0C5113AE">
            <w:pPr>
              <w:jc w:val="center"/>
              <w:rPr>
                <w:rFonts w:ascii="仿宋" w:hAnsi="仿宋" w:eastAsia="仿宋" w:cs="仿宋"/>
              </w:rPr>
            </w:pPr>
            <w:r>
              <w:rPr>
                <w:rFonts w:ascii="仿宋" w:hAnsi="仿宋" w:eastAsia="仿宋" w:cs="仿宋"/>
              </w:rPr>
              <w:t>邯郸市服装鞋帽工业公司供销经理部</w:t>
            </w:r>
          </w:p>
        </w:tc>
        <w:tc>
          <w:tcPr>
            <w:tcW w:w="1567" w:type="dxa"/>
            <w:shd w:val="clear" w:color="auto" w:fill="auto"/>
            <w:vAlign w:val="center"/>
          </w:tcPr>
          <w:p w14:paraId="3D6CADE1">
            <w:pPr>
              <w:jc w:val="center"/>
              <w:rPr>
                <w:rFonts w:hint="default" w:ascii="仿宋" w:hAnsi="仿宋" w:eastAsia="仿宋" w:cs="仿宋"/>
                <w:lang w:val="en-US" w:eastAsia="zh-CN"/>
              </w:rPr>
            </w:pPr>
            <w:r>
              <w:rPr>
                <w:rFonts w:hint="eastAsia" w:ascii="仿宋" w:hAnsi="仿宋" w:eastAsia="仿宋" w:cs="仿宋"/>
                <w:lang w:val="en-US" w:eastAsia="zh-CN"/>
              </w:rPr>
              <w:t>52.61</w:t>
            </w:r>
          </w:p>
        </w:tc>
        <w:tc>
          <w:tcPr>
            <w:tcW w:w="2039" w:type="dxa"/>
            <w:shd w:val="clear" w:color="auto" w:fill="auto"/>
            <w:vAlign w:val="center"/>
          </w:tcPr>
          <w:p w14:paraId="40957ADB">
            <w:pPr>
              <w:jc w:val="center"/>
              <w:rPr>
                <w:rFonts w:hint="default" w:ascii="仿宋" w:hAnsi="仿宋" w:eastAsia="仿宋" w:cs="仿宋"/>
                <w:lang w:val="en-US" w:eastAsia="zh-CN"/>
              </w:rPr>
            </w:pPr>
            <w:r>
              <w:rPr>
                <w:rFonts w:hint="eastAsia" w:ascii="仿宋" w:hAnsi="仿宋" w:eastAsia="仿宋" w:cs="仿宋"/>
                <w:lang w:val="en-US" w:eastAsia="zh-CN"/>
              </w:rPr>
              <w:t>181.9</w:t>
            </w:r>
          </w:p>
        </w:tc>
        <w:tc>
          <w:tcPr>
            <w:tcW w:w="1371" w:type="dxa"/>
            <w:shd w:val="clear" w:color="auto" w:fill="auto"/>
            <w:vAlign w:val="center"/>
          </w:tcPr>
          <w:p w14:paraId="14630DA8">
            <w:pPr>
              <w:jc w:val="center"/>
              <w:rPr>
                <w:rFonts w:hint="default" w:ascii="仿宋" w:hAnsi="仿宋" w:eastAsia="仿宋" w:cs="仿宋"/>
                <w:lang w:val="en-US" w:eastAsia="zh-CN"/>
              </w:rPr>
            </w:pPr>
            <w:r>
              <w:rPr>
                <w:rFonts w:hint="eastAsia" w:ascii="仿宋" w:hAnsi="仿宋" w:eastAsia="仿宋" w:cs="仿宋"/>
                <w:lang w:val="en-US" w:eastAsia="zh-CN"/>
              </w:rPr>
              <w:t>76</w:t>
            </w:r>
          </w:p>
        </w:tc>
      </w:tr>
      <w:tr w14:paraId="4D3F4C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dxa"/>
            <w:shd w:val="clear" w:color="auto" w:fill="auto"/>
            <w:vAlign w:val="center"/>
          </w:tcPr>
          <w:p w14:paraId="1EAB68B6">
            <w:pPr>
              <w:jc w:val="center"/>
              <w:rPr>
                <w:rFonts w:hint="default" w:ascii="仿宋" w:hAnsi="仿宋" w:eastAsia="仿宋" w:cs="仿宋"/>
                <w:lang w:val="en-US" w:eastAsia="zh-CN"/>
              </w:rPr>
            </w:pPr>
            <w:r>
              <w:rPr>
                <w:rFonts w:hint="eastAsia" w:ascii="仿宋" w:hAnsi="仿宋" w:eastAsia="仿宋" w:cs="仿宋"/>
                <w:lang w:val="en-US" w:eastAsia="zh-CN"/>
              </w:rPr>
              <w:t>7</w:t>
            </w:r>
          </w:p>
        </w:tc>
        <w:tc>
          <w:tcPr>
            <w:tcW w:w="2978" w:type="dxa"/>
            <w:shd w:val="clear" w:color="auto" w:fill="auto"/>
            <w:vAlign w:val="center"/>
          </w:tcPr>
          <w:p w14:paraId="4BABDBE0">
            <w:pPr>
              <w:jc w:val="center"/>
              <w:rPr>
                <w:rFonts w:ascii="仿宋" w:hAnsi="仿宋" w:eastAsia="仿宋" w:cs="仿宋"/>
              </w:rPr>
            </w:pPr>
            <w:r>
              <w:rPr>
                <w:rFonts w:ascii="仿宋" w:hAnsi="仿宋" w:eastAsia="仿宋" w:cs="仿宋"/>
              </w:rPr>
              <w:t>邯郸市衬衣厂</w:t>
            </w:r>
          </w:p>
        </w:tc>
        <w:tc>
          <w:tcPr>
            <w:tcW w:w="1567" w:type="dxa"/>
            <w:shd w:val="clear" w:color="auto" w:fill="auto"/>
            <w:vAlign w:val="center"/>
          </w:tcPr>
          <w:p w14:paraId="4E51F2A7">
            <w:pPr>
              <w:jc w:val="center"/>
              <w:rPr>
                <w:rFonts w:hint="default" w:ascii="仿宋" w:hAnsi="仿宋" w:eastAsia="仿宋" w:cs="仿宋"/>
                <w:lang w:val="en-US" w:eastAsia="zh-CN"/>
              </w:rPr>
            </w:pPr>
            <w:r>
              <w:rPr>
                <w:rFonts w:hint="eastAsia" w:ascii="仿宋" w:hAnsi="仿宋" w:eastAsia="仿宋" w:cs="仿宋"/>
                <w:lang w:val="en-US" w:eastAsia="zh-CN"/>
              </w:rPr>
              <w:t>577.72</w:t>
            </w:r>
          </w:p>
        </w:tc>
        <w:tc>
          <w:tcPr>
            <w:tcW w:w="2039" w:type="dxa"/>
            <w:shd w:val="clear" w:color="auto" w:fill="auto"/>
            <w:vAlign w:val="center"/>
          </w:tcPr>
          <w:p w14:paraId="7876B0D9">
            <w:pPr>
              <w:jc w:val="center"/>
              <w:rPr>
                <w:rFonts w:hint="default" w:ascii="仿宋" w:hAnsi="仿宋" w:eastAsia="仿宋" w:cs="仿宋"/>
                <w:lang w:val="en-US" w:eastAsia="zh-CN"/>
              </w:rPr>
            </w:pPr>
            <w:r>
              <w:rPr>
                <w:rFonts w:hint="eastAsia" w:ascii="仿宋" w:hAnsi="仿宋" w:eastAsia="仿宋" w:cs="仿宋"/>
                <w:lang w:val="en-US" w:eastAsia="zh-CN"/>
              </w:rPr>
              <w:t>561.7</w:t>
            </w:r>
          </w:p>
        </w:tc>
        <w:tc>
          <w:tcPr>
            <w:tcW w:w="1371" w:type="dxa"/>
            <w:shd w:val="clear" w:color="auto" w:fill="auto"/>
            <w:vAlign w:val="center"/>
          </w:tcPr>
          <w:p w14:paraId="4D89D3C3">
            <w:pPr>
              <w:jc w:val="center"/>
              <w:rPr>
                <w:rFonts w:hint="default" w:ascii="仿宋" w:hAnsi="仿宋" w:eastAsia="仿宋" w:cs="仿宋"/>
                <w:lang w:val="en-US" w:eastAsia="zh-CN"/>
              </w:rPr>
            </w:pPr>
            <w:r>
              <w:rPr>
                <w:rFonts w:hint="eastAsia" w:ascii="仿宋" w:hAnsi="仿宋" w:eastAsia="仿宋" w:cs="仿宋"/>
                <w:lang w:val="en-US" w:eastAsia="zh-CN"/>
              </w:rPr>
              <w:t>1838</w:t>
            </w:r>
          </w:p>
        </w:tc>
      </w:tr>
    </w:tbl>
    <w:p w14:paraId="0B7B81A2">
      <w:pPr>
        <w:numPr>
          <w:ilvl w:val="0"/>
          <w:numId w:val="0"/>
        </w:numPr>
        <w:spacing w:line="520" w:lineRule="exact"/>
        <w:rPr>
          <w:rFonts w:hint="eastAsia" w:ascii="仿宋" w:hAnsi="仿宋" w:eastAsia="仿宋" w:cs="仿宋"/>
          <w:b/>
          <w:bCs/>
          <w:sz w:val="30"/>
          <w:szCs w:val="30"/>
        </w:rPr>
      </w:pPr>
    </w:p>
    <w:p w14:paraId="4E69A172">
      <w:pPr>
        <w:spacing w:line="520" w:lineRule="exact"/>
        <w:ind w:firstLine="602" w:firstLineChars="200"/>
        <w:rPr>
          <w:rFonts w:ascii="仿宋" w:hAnsi="仿宋" w:eastAsia="仿宋" w:cs="仿宋"/>
          <w:sz w:val="30"/>
          <w:szCs w:val="30"/>
        </w:rPr>
      </w:pPr>
      <w:r>
        <w:rPr>
          <w:rFonts w:hint="eastAsia" w:ascii="仿宋" w:hAnsi="仿宋" w:eastAsia="仿宋" w:cs="仿宋"/>
          <w:b/>
          <w:bCs/>
          <w:sz w:val="30"/>
          <w:szCs w:val="30"/>
          <w:lang w:val="en-US" w:eastAsia="zh-CN"/>
        </w:rPr>
        <w:t>三</w:t>
      </w:r>
      <w:r>
        <w:rPr>
          <w:rFonts w:hint="eastAsia" w:ascii="仿宋" w:hAnsi="仿宋" w:eastAsia="仿宋" w:cs="仿宋"/>
          <w:b/>
          <w:bCs/>
          <w:sz w:val="30"/>
          <w:szCs w:val="30"/>
        </w:rPr>
        <w:t>、</w:t>
      </w:r>
      <w:r>
        <w:rPr>
          <w:rFonts w:hint="eastAsia" w:ascii="仿宋" w:hAnsi="仿宋" w:eastAsia="仿宋" w:cs="仿宋"/>
          <w:b/>
          <w:bCs/>
          <w:sz w:val="30"/>
          <w:szCs w:val="30"/>
          <w:lang w:eastAsia="zh-CN"/>
        </w:rPr>
        <w:t>重整</w:t>
      </w:r>
      <w:r>
        <w:rPr>
          <w:rFonts w:hint="eastAsia" w:ascii="仿宋" w:hAnsi="仿宋" w:eastAsia="仿宋" w:cs="仿宋"/>
          <w:b/>
          <w:bCs/>
          <w:sz w:val="30"/>
          <w:szCs w:val="30"/>
        </w:rPr>
        <w:t>意向投资人条件</w:t>
      </w:r>
    </w:p>
    <w:p w14:paraId="28DED987">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（一）具有较高的社会责任感和良好的商业信誉，对服装有一定的了解，致力于推动债务人在服装行业的发展，具有债务人所属行业经营管理经验者优先考虑；</w:t>
      </w:r>
    </w:p>
    <w:p w14:paraId="24D18CE3">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（二）应有良好的信用记录，未被法院列入失信名单等；</w:t>
      </w:r>
    </w:p>
    <w:p w14:paraId="54574D48">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（三）具有充裕的资金实力，能为债务人重整提供有力的资金支持，并能出具相应的资信证明或其他履约能力证明；</w:t>
      </w:r>
    </w:p>
    <w:p w14:paraId="069225FB">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（四）能够妥善安置上述</w:t>
      </w:r>
      <w:r>
        <w:rPr>
          <w:rFonts w:hint="eastAsia" w:ascii="仿宋" w:hAnsi="仿宋" w:eastAsia="仿宋" w:cs="仿宋"/>
          <w:sz w:val="30"/>
          <w:szCs w:val="30"/>
          <w:lang w:eastAsia="zh-CN"/>
        </w:rPr>
        <w:t>重整</w:t>
      </w:r>
      <w:r>
        <w:rPr>
          <w:rFonts w:hint="eastAsia" w:ascii="仿宋" w:hAnsi="仿宋" w:eastAsia="仿宋" w:cs="仿宋"/>
          <w:sz w:val="30"/>
          <w:szCs w:val="30"/>
        </w:rPr>
        <w:t>企业的职工，保障职工的权益；</w:t>
      </w:r>
    </w:p>
    <w:p w14:paraId="5B3A0523">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（五）意向投资人需承诺：未负有数额较大的到期未清偿债务，且处于持续状态；最近三年无重大违法行为、无涉嫌有重大违法行为或严重失信行为；</w:t>
      </w:r>
    </w:p>
    <w:p w14:paraId="186579E1">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（六）两个或两个以上的意向投资人联合参与投资，可在报名时以一个报名人的身份参与招募。</w:t>
      </w:r>
    </w:p>
    <w:p w14:paraId="429613FC">
      <w:pPr>
        <w:spacing w:line="520" w:lineRule="exact"/>
        <w:ind w:firstLine="602" w:firstLineChars="200"/>
        <w:rPr>
          <w:rFonts w:hint="default" w:ascii="仿宋" w:hAnsi="仿宋" w:eastAsia="仿宋" w:cs="仿宋"/>
          <w:b/>
          <w:sz w:val="30"/>
          <w:szCs w:val="30"/>
          <w:lang w:val="en-US" w:eastAsia="zh-CN"/>
        </w:rPr>
      </w:pPr>
      <w:r>
        <w:rPr>
          <w:rFonts w:hint="eastAsia" w:ascii="仿宋" w:hAnsi="仿宋" w:eastAsia="仿宋" w:cs="仿宋"/>
          <w:b/>
          <w:sz w:val="30"/>
          <w:szCs w:val="30"/>
          <w:lang w:val="en-US" w:eastAsia="zh-CN"/>
        </w:rPr>
        <w:t>四</w:t>
      </w:r>
      <w:r>
        <w:rPr>
          <w:rFonts w:hint="eastAsia" w:ascii="仿宋" w:hAnsi="仿宋" w:eastAsia="仿宋" w:cs="仿宋"/>
          <w:b/>
          <w:sz w:val="30"/>
          <w:szCs w:val="30"/>
        </w:rPr>
        <w:t>、</w:t>
      </w:r>
      <w:r>
        <w:rPr>
          <w:rFonts w:hint="eastAsia" w:ascii="仿宋" w:hAnsi="仿宋" w:eastAsia="仿宋" w:cs="仿宋"/>
          <w:b/>
          <w:sz w:val="30"/>
          <w:szCs w:val="30"/>
          <w:lang w:eastAsia="zh-CN"/>
        </w:rPr>
        <w:t>重整</w:t>
      </w:r>
      <w:r>
        <w:rPr>
          <w:rFonts w:hint="eastAsia" w:ascii="仿宋" w:hAnsi="仿宋" w:eastAsia="仿宋" w:cs="仿宋"/>
          <w:b/>
          <w:sz w:val="30"/>
          <w:szCs w:val="30"/>
        </w:rPr>
        <w:t>意向投资人</w:t>
      </w:r>
      <w:r>
        <w:rPr>
          <w:rFonts w:hint="eastAsia" w:ascii="仿宋" w:hAnsi="仿宋" w:eastAsia="仿宋" w:cs="仿宋"/>
          <w:b/>
          <w:sz w:val="30"/>
          <w:szCs w:val="30"/>
          <w:lang w:val="en-US" w:eastAsia="zh-CN"/>
        </w:rPr>
        <w:t>报名资料</w:t>
      </w:r>
    </w:p>
    <w:p w14:paraId="1DAE5F02">
      <w:pPr>
        <w:spacing w:line="520" w:lineRule="exact"/>
        <w:ind w:firstLine="600" w:firstLineChars="200"/>
        <w:jc w:val="left"/>
        <w:rPr>
          <w:rFonts w:ascii="仿宋" w:hAnsi="仿宋" w:eastAsia="仿宋" w:cs="仿宋"/>
          <w:bCs/>
          <w:sz w:val="30"/>
          <w:szCs w:val="30"/>
        </w:rPr>
      </w:pPr>
      <w:r>
        <w:rPr>
          <w:rFonts w:hint="eastAsia" w:ascii="仿宋" w:hAnsi="仿宋" w:eastAsia="仿宋" w:cs="仿宋"/>
          <w:bCs/>
          <w:sz w:val="30"/>
          <w:szCs w:val="30"/>
        </w:rPr>
        <w:t>（一）报名时间及地点</w:t>
      </w:r>
    </w:p>
    <w:p w14:paraId="34AFFBA2">
      <w:pPr>
        <w:spacing w:line="520" w:lineRule="exact"/>
        <w:ind w:firstLine="672" w:firstLineChars="200"/>
        <w:jc w:val="left"/>
        <w:rPr>
          <w:rFonts w:hint="eastAsia" w:ascii="仿宋" w:hAnsi="仿宋" w:eastAsia="仿宋" w:cs="宋体"/>
          <w:spacing w:val="8"/>
          <w:kern w:val="0"/>
          <w:sz w:val="32"/>
          <w:szCs w:val="32"/>
          <w:lang w:eastAsia="zh-CN"/>
        </w:rPr>
      </w:pPr>
      <w:r>
        <w:rPr>
          <w:rFonts w:hint="eastAsia" w:ascii="仿宋" w:hAnsi="仿宋" w:eastAsia="仿宋" w:cs="宋体"/>
          <w:spacing w:val="8"/>
          <w:kern w:val="0"/>
          <w:sz w:val="32"/>
          <w:szCs w:val="32"/>
          <w:lang w:eastAsia="zh-CN"/>
        </w:rPr>
        <w:t>凡有意报名的机构，请在2026年1月</w:t>
      </w:r>
      <w:r>
        <w:rPr>
          <w:rFonts w:hint="eastAsia" w:ascii="仿宋" w:hAnsi="仿宋" w:eastAsia="仿宋" w:cs="宋体"/>
          <w:spacing w:val="8"/>
          <w:kern w:val="0"/>
          <w:sz w:val="32"/>
          <w:szCs w:val="32"/>
          <w:lang w:val="en-US" w:eastAsia="zh-CN"/>
        </w:rPr>
        <w:t>29</w:t>
      </w:r>
      <w:r>
        <w:rPr>
          <w:rFonts w:hint="eastAsia" w:ascii="仿宋" w:hAnsi="仿宋" w:eastAsia="仿宋" w:cs="宋体"/>
          <w:spacing w:val="8"/>
          <w:kern w:val="0"/>
          <w:sz w:val="32"/>
          <w:szCs w:val="32"/>
          <w:lang w:eastAsia="zh-CN"/>
        </w:rPr>
        <w:t>日</w:t>
      </w:r>
      <w:r>
        <w:rPr>
          <w:rFonts w:hint="eastAsia" w:ascii="仿宋" w:hAnsi="仿宋" w:eastAsia="仿宋" w:cs="宋体"/>
          <w:spacing w:val="8"/>
          <w:kern w:val="0"/>
          <w:sz w:val="32"/>
          <w:szCs w:val="32"/>
          <w:lang w:val="en-US" w:eastAsia="zh-CN"/>
        </w:rPr>
        <w:t>24时</w:t>
      </w:r>
      <w:r>
        <w:rPr>
          <w:rFonts w:hint="eastAsia" w:ascii="仿宋" w:hAnsi="仿宋" w:eastAsia="仿宋" w:cs="宋体"/>
          <w:spacing w:val="8"/>
          <w:kern w:val="0"/>
          <w:sz w:val="32"/>
          <w:szCs w:val="32"/>
          <w:lang w:eastAsia="zh-CN"/>
        </w:rPr>
        <w:t>前将资料（一式三份）送达邯郸信创资产管理有限公司（通讯地址：河北省邯郸市河北省邯郸市丛台区新园街3号，邮政编码：056007，联系人及联系电话：张律师 13623107618）</w:t>
      </w:r>
    </w:p>
    <w:p w14:paraId="6A0B49AE">
      <w:pPr>
        <w:spacing w:line="520" w:lineRule="exact"/>
        <w:ind w:firstLine="600" w:firstLineChars="200"/>
        <w:jc w:val="left"/>
        <w:rPr>
          <w:rFonts w:ascii="仿宋" w:hAnsi="仿宋" w:eastAsia="仿宋" w:cs="仿宋"/>
          <w:bCs/>
          <w:sz w:val="30"/>
          <w:szCs w:val="30"/>
        </w:rPr>
      </w:pPr>
      <w:r>
        <w:rPr>
          <w:rFonts w:hint="eastAsia" w:ascii="仿宋" w:hAnsi="仿宋" w:eastAsia="仿宋" w:cs="仿宋"/>
          <w:bCs/>
          <w:sz w:val="30"/>
          <w:szCs w:val="30"/>
        </w:rPr>
        <w:t>（二）报名所需材料</w:t>
      </w:r>
    </w:p>
    <w:p w14:paraId="5C899E79">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意向投资人需提交的资料包括但不限于以下内容</w:t>
      </w:r>
    </w:p>
    <w:p w14:paraId="2FEFEBE7">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1</w:t>
      </w:r>
      <w:r>
        <w:rPr>
          <w:rFonts w:ascii="仿宋" w:hAnsi="仿宋" w:eastAsia="仿宋" w:cs="仿宋"/>
          <w:sz w:val="30"/>
          <w:szCs w:val="30"/>
        </w:rPr>
        <w:t>.</w:t>
      </w:r>
      <w:r>
        <w:rPr>
          <w:rFonts w:hint="eastAsia" w:ascii="仿宋" w:hAnsi="仿宋" w:eastAsia="仿宋" w:cs="仿宋"/>
          <w:sz w:val="30"/>
          <w:szCs w:val="30"/>
        </w:rPr>
        <w:t>报名意向书,包括投资人的基本情况、投资意向、投资资金、资金实力等）；</w:t>
      </w:r>
    </w:p>
    <w:p w14:paraId="7CEE6618">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2</w:t>
      </w:r>
      <w:r>
        <w:rPr>
          <w:rFonts w:ascii="仿宋" w:hAnsi="仿宋" w:eastAsia="仿宋" w:cs="仿宋"/>
          <w:sz w:val="30"/>
          <w:szCs w:val="30"/>
        </w:rPr>
        <w:t>.</w:t>
      </w:r>
      <w:r>
        <w:rPr>
          <w:rFonts w:hint="eastAsia" w:ascii="仿宋" w:hAnsi="仿宋" w:eastAsia="仿宋" w:cs="仿宋"/>
          <w:sz w:val="30"/>
          <w:szCs w:val="30"/>
        </w:rPr>
        <w:t xml:space="preserve">意向投资人的主体资料，意向投资人为企业的需提供营业执照、企业相关资质资料（如有）、法定代表人身份证复印件、授权委托书等； </w:t>
      </w:r>
    </w:p>
    <w:p w14:paraId="06EC89F4">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3</w:t>
      </w:r>
      <w:r>
        <w:rPr>
          <w:rFonts w:ascii="仿宋" w:hAnsi="仿宋" w:eastAsia="仿宋" w:cs="仿宋"/>
          <w:sz w:val="30"/>
          <w:szCs w:val="30"/>
        </w:rPr>
        <w:t>.</w:t>
      </w:r>
      <w:r>
        <w:rPr>
          <w:rFonts w:hint="eastAsia" w:ascii="仿宋" w:hAnsi="仿宋" w:eastAsia="仿宋" w:cs="仿宋"/>
          <w:sz w:val="30"/>
          <w:szCs w:val="30"/>
        </w:rPr>
        <w:t>意向投资人简介及资金实力、相关行业运营能力等相关证明材料;</w:t>
      </w:r>
    </w:p>
    <w:p w14:paraId="5DABBEC3">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4</w:t>
      </w:r>
      <w:r>
        <w:rPr>
          <w:rFonts w:ascii="仿宋" w:hAnsi="仿宋" w:eastAsia="仿宋" w:cs="仿宋"/>
          <w:sz w:val="30"/>
          <w:szCs w:val="30"/>
        </w:rPr>
        <w:t>.</w:t>
      </w:r>
      <w:r>
        <w:rPr>
          <w:rFonts w:hint="eastAsia" w:ascii="仿宋" w:hAnsi="仿宋" w:eastAsia="仿宋" w:cs="仿宋"/>
          <w:sz w:val="30"/>
          <w:szCs w:val="30"/>
          <w:lang w:eastAsia="zh-CN"/>
        </w:rPr>
        <w:t>重整</w:t>
      </w:r>
      <w:r>
        <w:rPr>
          <w:rFonts w:hint="eastAsia" w:ascii="仿宋" w:hAnsi="仿宋" w:eastAsia="仿宋" w:cs="仿宋"/>
          <w:sz w:val="30"/>
          <w:szCs w:val="30"/>
        </w:rPr>
        <w:t>投资方案;</w:t>
      </w:r>
    </w:p>
    <w:p w14:paraId="6AEBFA73">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5</w:t>
      </w:r>
      <w:r>
        <w:rPr>
          <w:rFonts w:ascii="仿宋" w:hAnsi="仿宋" w:eastAsia="仿宋" w:cs="仿宋"/>
          <w:sz w:val="30"/>
          <w:szCs w:val="30"/>
        </w:rPr>
        <w:t>.</w:t>
      </w:r>
      <w:r>
        <w:rPr>
          <w:rFonts w:hint="eastAsia" w:ascii="仿宋" w:hAnsi="仿宋" w:eastAsia="仿宋" w:cs="仿宋"/>
          <w:sz w:val="30"/>
          <w:szCs w:val="30"/>
        </w:rPr>
        <w:t>股东（大）会决议（公司法人）或有权机关决议（其他法人或非法人组织）（如有）;</w:t>
      </w:r>
    </w:p>
    <w:p w14:paraId="6872AAD7">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6</w:t>
      </w:r>
      <w:r>
        <w:rPr>
          <w:rFonts w:ascii="仿宋" w:hAnsi="仿宋" w:eastAsia="仿宋" w:cs="仿宋"/>
          <w:sz w:val="30"/>
          <w:szCs w:val="30"/>
        </w:rPr>
        <w:t>.</w:t>
      </w:r>
      <w:r>
        <w:rPr>
          <w:rFonts w:hint="eastAsia" w:ascii="仿宋" w:hAnsi="仿宋" w:eastAsia="仿宋" w:cs="仿宋"/>
          <w:sz w:val="30"/>
          <w:szCs w:val="30"/>
        </w:rPr>
        <w:t>符合招募条件的承诺或者说明。</w:t>
      </w:r>
    </w:p>
    <w:p w14:paraId="61905F50">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对上述报名材料应加盖意向投资人印章并由其法定代表人或负责人签名。意向投资人未按本公告要求提交完整报名材料的，</w:t>
      </w:r>
      <w:r>
        <w:rPr>
          <w:rFonts w:hint="eastAsia" w:ascii="仿宋" w:hAnsi="仿宋" w:eastAsia="仿宋" w:cs="仿宋"/>
          <w:sz w:val="30"/>
          <w:szCs w:val="30"/>
          <w:lang w:eastAsia="zh-CN"/>
        </w:rPr>
        <w:t>管理人</w:t>
      </w:r>
      <w:r>
        <w:rPr>
          <w:rFonts w:hint="eastAsia" w:ascii="仿宋" w:hAnsi="仿宋" w:eastAsia="仿宋" w:cs="仿宋"/>
          <w:sz w:val="30"/>
          <w:szCs w:val="30"/>
        </w:rPr>
        <w:t>有权不予接收。</w:t>
      </w:r>
    </w:p>
    <w:p w14:paraId="00181F68">
      <w:pPr>
        <w:widowControl/>
        <w:shd w:val="clear" w:color="auto" w:fill="FFFFFF"/>
        <w:spacing w:line="420" w:lineRule="atLeast"/>
        <w:ind w:firstLine="640"/>
        <w:rPr>
          <w:rFonts w:ascii="仿宋" w:hAnsi="仿宋" w:eastAsia="仿宋" w:cs="宋体"/>
          <w:b/>
          <w:spacing w:val="8"/>
          <w:kern w:val="0"/>
          <w:sz w:val="30"/>
          <w:szCs w:val="30"/>
        </w:rPr>
      </w:pPr>
      <w:r>
        <w:rPr>
          <w:rFonts w:hint="eastAsia" w:ascii="仿宋" w:hAnsi="仿宋" w:eastAsia="仿宋" w:cs="宋体"/>
          <w:b/>
          <w:spacing w:val="8"/>
          <w:kern w:val="0"/>
          <w:sz w:val="30"/>
          <w:szCs w:val="30"/>
        </w:rPr>
        <w:t>六、保证金</w:t>
      </w:r>
    </w:p>
    <w:p w14:paraId="2B8FEC17">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（一）保证金的金额及缴纳方式。经管理人初步审查符合报名条件的，管理人将通知意向投资人。意向投资人应向</w:t>
      </w:r>
      <w:r>
        <w:rPr>
          <w:rFonts w:hint="eastAsia" w:ascii="仿宋" w:hAnsi="仿宋" w:eastAsia="仿宋" w:cs="仿宋"/>
          <w:sz w:val="30"/>
          <w:szCs w:val="30"/>
          <w:lang w:eastAsia="zh-CN"/>
        </w:rPr>
        <w:t>管理人</w:t>
      </w:r>
      <w:r>
        <w:rPr>
          <w:rFonts w:hint="eastAsia" w:ascii="仿宋" w:hAnsi="仿宋" w:eastAsia="仿宋" w:cs="仿宋"/>
          <w:sz w:val="30"/>
          <w:szCs w:val="30"/>
        </w:rPr>
        <w:t>指定账户缴纳意向金500万元（不计付利息）。意向金自意向投资人经筛选成为投资候选人之日起自动转为投资人的投资保证金。</w:t>
      </w:r>
    </w:p>
    <w:p w14:paraId="604F05F9">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（二）保证金的退还。管理人在</w:t>
      </w:r>
      <w:r>
        <w:rPr>
          <w:rFonts w:hint="eastAsia" w:ascii="仿宋" w:hAnsi="仿宋" w:eastAsia="仿宋" w:cs="仿宋"/>
          <w:sz w:val="30"/>
          <w:szCs w:val="30"/>
          <w:lang w:eastAsia="zh-CN"/>
        </w:rPr>
        <w:t>重整</w:t>
      </w:r>
      <w:r>
        <w:rPr>
          <w:rFonts w:hint="eastAsia" w:ascii="仿宋" w:hAnsi="仿宋" w:eastAsia="仿宋" w:cs="仿宋"/>
          <w:sz w:val="30"/>
          <w:szCs w:val="30"/>
        </w:rPr>
        <w:t>投资人确认函发放之日起3个工作日内向未成为</w:t>
      </w:r>
      <w:r>
        <w:rPr>
          <w:rFonts w:hint="eastAsia" w:ascii="仿宋" w:hAnsi="仿宋" w:eastAsia="仿宋" w:cs="仿宋"/>
          <w:sz w:val="30"/>
          <w:szCs w:val="30"/>
          <w:lang w:eastAsia="zh-CN"/>
        </w:rPr>
        <w:t>重整</w:t>
      </w:r>
      <w:r>
        <w:rPr>
          <w:rFonts w:hint="eastAsia" w:ascii="仿宋" w:hAnsi="仿宋" w:eastAsia="仿宋" w:cs="仿宋"/>
          <w:sz w:val="30"/>
          <w:szCs w:val="30"/>
        </w:rPr>
        <w:t>投资人的其他意向投资人无息退还保证金。</w:t>
      </w:r>
    </w:p>
    <w:p w14:paraId="5230D35D">
      <w:pPr>
        <w:spacing w:line="520" w:lineRule="exact"/>
        <w:ind w:firstLine="602" w:firstLineChars="200"/>
        <w:rPr>
          <w:rFonts w:ascii="仿宋" w:hAnsi="仿宋" w:eastAsia="仿宋" w:cs="仿宋"/>
          <w:b/>
          <w:bCs/>
          <w:sz w:val="30"/>
          <w:szCs w:val="30"/>
        </w:rPr>
      </w:pPr>
      <w:r>
        <w:rPr>
          <w:rFonts w:hint="eastAsia" w:ascii="仿宋" w:hAnsi="仿宋" w:eastAsia="仿宋" w:cs="仿宋"/>
          <w:b/>
          <w:bCs/>
          <w:sz w:val="30"/>
          <w:szCs w:val="30"/>
        </w:rPr>
        <w:t>七、其他事项</w:t>
      </w:r>
    </w:p>
    <w:p w14:paraId="3F85AC63">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（一）本公告并非要约文件，不构成</w:t>
      </w:r>
      <w:r>
        <w:rPr>
          <w:rFonts w:hint="eastAsia" w:ascii="仿宋" w:hAnsi="仿宋" w:eastAsia="仿宋" w:cs="仿宋"/>
          <w:sz w:val="30"/>
          <w:szCs w:val="30"/>
          <w:lang w:eastAsia="zh-CN"/>
        </w:rPr>
        <w:t>管理人</w:t>
      </w:r>
      <w:r>
        <w:rPr>
          <w:rFonts w:hint="eastAsia" w:ascii="仿宋" w:hAnsi="仿宋" w:eastAsia="仿宋" w:cs="仿宋"/>
          <w:sz w:val="30"/>
          <w:szCs w:val="30"/>
        </w:rPr>
        <w:t>对意向投资人的任何承诺或担保，不具有重整投资协议的约束效力，对有关情况的描述仅供意向投资人参考。</w:t>
      </w:r>
    </w:p>
    <w:p w14:paraId="19BEE0DB">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（二）本公告所述信息并不替代意向投资人尽职调查。意向投资人在考虑参与债务人</w:t>
      </w:r>
      <w:r>
        <w:rPr>
          <w:rFonts w:hint="eastAsia" w:ascii="仿宋" w:hAnsi="仿宋" w:eastAsia="仿宋" w:cs="仿宋"/>
          <w:sz w:val="30"/>
          <w:szCs w:val="30"/>
          <w:lang w:eastAsia="zh-CN"/>
        </w:rPr>
        <w:t>重整</w:t>
      </w:r>
      <w:r>
        <w:rPr>
          <w:rFonts w:hint="eastAsia" w:ascii="仿宋" w:hAnsi="仿宋" w:eastAsia="仿宋" w:cs="仿宋"/>
          <w:sz w:val="30"/>
          <w:szCs w:val="30"/>
        </w:rPr>
        <w:t>时，除参考本公告外，自行决定是否聘请专业投资顾问或法律顾问进行尽职调查、出具投资意见等。</w:t>
      </w:r>
    </w:p>
    <w:p w14:paraId="3D8D44D0">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（三）意向投资人自行负担参与本次招募活动所产生的费用，未投资成功或虽确定为投资人，但债权人会议未通过重整计划草案的，管理人不承担责任。</w:t>
      </w:r>
    </w:p>
    <w:p w14:paraId="464B9E63">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（四）意向投资人向管理人递交</w:t>
      </w:r>
      <w:r>
        <w:rPr>
          <w:rFonts w:hint="eastAsia" w:ascii="仿宋" w:hAnsi="仿宋" w:eastAsia="仿宋" w:cs="仿宋"/>
          <w:sz w:val="30"/>
          <w:szCs w:val="30"/>
          <w:lang w:eastAsia="zh-CN"/>
        </w:rPr>
        <w:t>重整</w:t>
      </w:r>
      <w:r>
        <w:rPr>
          <w:rFonts w:hint="eastAsia" w:ascii="仿宋" w:hAnsi="仿宋" w:eastAsia="仿宋" w:cs="仿宋"/>
          <w:sz w:val="30"/>
          <w:szCs w:val="30"/>
        </w:rPr>
        <w:t>投资报名书、</w:t>
      </w:r>
      <w:r>
        <w:rPr>
          <w:rFonts w:hint="eastAsia" w:ascii="仿宋" w:hAnsi="仿宋" w:eastAsia="仿宋" w:cs="仿宋"/>
          <w:sz w:val="30"/>
          <w:szCs w:val="30"/>
          <w:lang w:eastAsia="zh-CN"/>
        </w:rPr>
        <w:t>重整</w:t>
      </w:r>
      <w:r>
        <w:rPr>
          <w:rFonts w:hint="eastAsia" w:ascii="仿宋" w:hAnsi="仿宋" w:eastAsia="仿宋" w:cs="仿宋"/>
          <w:sz w:val="30"/>
          <w:szCs w:val="30"/>
        </w:rPr>
        <w:t>方案或向</w:t>
      </w:r>
      <w:r>
        <w:rPr>
          <w:rFonts w:hint="eastAsia" w:ascii="仿宋" w:hAnsi="仿宋" w:eastAsia="仿宋" w:cs="仿宋"/>
          <w:sz w:val="30"/>
          <w:szCs w:val="30"/>
          <w:lang w:eastAsia="zh-CN"/>
        </w:rPr>
        <w:t>管理人</w:t>
      </w:r>
      <w:r>
        <w:rPr>
          <w:rFonts w:hint="eastAsia" w:ascii="仿宋" w:hAnsi="仿宋" w:eastAsia="仿宋" w:cs="仿宋"/>
          <w:sz w:val="30"/>
          <w:szCs w:val="30"/>
        </w:rPr>
        <w:t>缴纳保证金的，视为接受招募公告各项要求，同意按债务人现状进行投资，相关投资风险由投资人自行承担。</w:t>
      </w:r>
    </w:p>
    <w:p w14:paraId="0E2AC224">
      <w:pPr>
        <w:spacing w:line="520" w:lineRule="exact"/>
        <w:ind w:firstLine="600" w:firstLineChars="200"/>
        <w:rPr>
          <w:rFonts w:ascii="仿宋" w:hAnsi="仿宋" w:eastAsia="仿宋" w:cs="仿宋"/>
          <w:sz w:val="30"/>
          <w:szCs w:val="30"/>
        </w:rPr>
      </w:pPr>
      <w:r>
        <w:rPr>
          <w:rFonts w:hint="eastAsia" w:ascii="仿宋" w:hAnsi="仿宋" w:eastAsia="仿宋" w:cs="仿宋"/>
          <w:sz w:val="30"/>
          <w:szCs w:val="30"/>
        </w:rPr>
        <w:t>（五）本招募公告由</w:t>
      </w:r>
      <w:r>
        <w:rPr>
          <w:rFonts w:hint="eastAsia" w:ascii="仿宋" w:hAnsi="仿宋" w:eastAsia="仿宋" w:cs="仿宋"/>
          <w:sz w:val="30"/>
          <w:szCs w:val="30"/>
          <w:lang w:eastAsia="zh-CN"/>
        </w:rPr>
        <w:t>管理人</w:t>
      </w:r>
      <w:r>
        <w:rPr>
          <w:rFonts w:hint="eastAsia" w:ascii="仿宋" w:hAnsi="仿宋" w:eastAsia="仿宋" w:cs="仿宋"/>
          <w:sz w:val="30"/>
          <w:szCs w:val="30"/>
        </w:rPr>
        <w:t>编制并负责解释。</w:t>
      </w:r>
      <w:bookmarkStart w:id="0" w:name="_GoBack"/>
      <w:bookmarkEnd w:id="0"/>
    </w:p>
    <w:p w14:paraId="7E2DC21A">
      <w:pPr>
        <w:spacing w:line="520" w:lineRule="exact"/>
        <w:ind w:firstLine="600" w:firstLineChars="200"/>
        <w:rPr>
          <w:rFonts w:hint="eastAsia" w:ascii="仿宋" w:hAnsi="仿宋" w:eastAsia="仿宋" w:cs="仿宋"/>
          <w:sz w:val="30"/>
          <w:szCs w:val="30"/>
        </w:rPr>
      </w:pPr>
      <w:r>
        <w:rPr>
          <w:rFonts w:hint="eastAsia" w:ascii="仿宋" w:hAnsi="仿宋" w:eastAsia="仿宋" w:cs="仿宋"/>
          <w:sz w:val="30"/>
          <w:szCs w:val="30"/>
        </w:rPr>
        <w:t>特此公告。</w:t>
      </w:r>
    </w:p>
    <w:p w14:paraId="60A0E730">
      <w:pPr>
        <w:spacing w:line="520" w:lineRule="exact"/>
        <w:jc w:val="both"/>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sz w:val="30"/>
          <w:szCs w:val="30"/>
        </w:rPr>
        <w:t xml:space="preserve"> </w:t>
      </w:r>
    </w:p>
    <w:p w14:paraId="2C20B868">
      <w:pPr>
        <w:spacing w:line="520" w:lineRule="exact"/>
        <w:ind w:firstLine="600" w:firstLineChars="200"/>
        <w:jc w:val="righ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二〇二</w:t>
      </w:r>
      <w:r>
        <w:rPr>
          <w:rFonts w:hint="eastAsia" w:ascii="仿宋" w:hAnsi="仿宋" w:eastAsia="仿宋" w:cs="仿宋"/>
          <w:color w:val="000000" w:themeColor="text1"/>
          <w:sz w:val="30"/>
          <w:szCs w:val="30"/>
          <w:lang w:val="en-US" w:eastAsia="zh-CN"/>
          <w14:textFill>
            <w14:solidFill>
              <w14:schemeClr w14:val="tx1"/>
            </w14:solidFill>
          </w14:textFill>
        </w:rPr>
        <w:t>六</w:t>
      </w:r>
      <w:r>
        <w:rPr>
          <w:rFonts w:hint="eastAsia" w:ascii="仿宋" w:hAnsi="仿宋" w:eastAsia="仿宋" w:cs="仿宋"/>
          <w:color w:val="000000" w:themeColor="text1"/>
          <w:sz w:val="30"/>
          <w:szCs w:val="30"/>
          <w14:textFill>
            <w14:solidFill>
              <w14:schemeClr w14:val="tx1"/>
            </w14:solidFill>
          </w14:textFill>
        </w:rPr>
        <w:t>年</w:t>
      </w:r>
      <w:r>
        <w:rPr>
          <w:rFonts w:hint="eastAsia" w:ascii="仿宋" w:hAnsi="仿宋" w:eastAsia="仿宋" w:cs="仿宋"/>
          <w:color w:val="000000" w:themeColor="text1"/>
          <w:sz w:val="30"/>
          <w:szCs w:val="30"/>
          <w:lang w:val="en-US" w:eastAsia="zh-CN"/>
          <w14:textFill>
            <w14:solidFill>
              <w14:schemeClr w14:val="tx1"/>
            </w14:solidFill>
          </w14:textFill>
        </w:rPr>
        <w:t>一</w:t>
      </w:r>
      <w:r>
        <w:rPr>
          <w:rFonts w:hint="eastAsia" w:ascii="仿宋" w:hAnsi="仿宋" w:eastAsia="仿宋" w:cs="仿宋"/>
          <w:color w:val="000000" w:themeColor="text1"/>
          <w:sz w:val="30"/>
          <w:szCs w:val="30"/>
          <w14:textFill>
            <w14:solidFill>
              <w14:schemeClr w14:val="tx1"/>
            </w14:solidFill>
          </w14:textFill>
        </w:rPr>
        <w:t>月</w:t>
      </w:r>
      <w:r>
        <w:rPr>
          <w:rFonts w:hint="eastAsia" w:ascii="仿宋" w:hAnsi="仿宋" w:eastAsia="仿宋" w:cs="仿宋"/>
          <w:color w:val="000000" w:themeColor="text1"/>
          <w:sz w:val="30"/>
          <w:szCs w:val="30"/>
          <w:lang w:val="en-US" w:eastAsia="zh-CN"/>
          <w14:textFill>
            <w14:solidFill>
              <w14:schemeClr w14:val="tx1"/>
            </w14:solidFill>
          </w14:textFill>
        </w:rPr>
        <w:t>二十三</w:t>
      </w:r>
      <w:r>
        <w:rPr>
          <w:rFonts w:hint="eastAsia" w:ascii="仿宋" w:hAnsi="仿宋" w:eastAsia="仿宋" w:cs="仿宋"/>
          <w:color w:val="000000" w:themeColor="text1"/>
          <w:sz w:val="30"/>
          <w:szCs w:val="30"/>
          <w14:textFill>
            <w14:solidFill>
              <w14:schemeClr w14:val="tx1"/>
            </w14:solidFill>
          </w14:textFill>
        </w:rPr>
        <w:t>日</w:t>
      </w:r>
    </w:p>
    <w:p w14:paraId="4C3B7E94">
      <w:pPr>
        <w:spacing w:line="520" w:lineRule="exact"/>
        <w:ind w:firstLine="600" w:firstLineChars="200"/>
        <w:rPr>
          <w:rFonts w:ascii="仿宋" w:hAnsi="仿宋" w:eastAsia="仿宋" w:cs="仿宋"/>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7759CE">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81B5A9">
                          <w:pPr>
                            <w:pStyle w:val="2"/>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181B5A9">
                    <w:pPr>
                      <w:pStyle w:val="2"/>
                    </w:pPr>
                    <w:r>
                      <w:fldChar w:fldCharType="begin"/>
                    </w:r>
                    <w:r>
                      <w:instrText xml:space="preserve"> PAGE  \* MERGEFORMAT </w:instrText>
                    </w:r>
                    <w:r>
                      <w:fldChar w:fldCharType="separate"/>
                    </w:r>
                    <w:r>
                      <w:t>7</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3ED85C"/>
    <w:multiLevelType w:val="singleLevel"/>
    <w:tmpl w:val="733ED85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19E7769A"/>
    <w:rsid w:val="00037E15"/>
    <w:rsid w:val="000A0110"/>
    <w:rsid w:val="000A516B"/>
    <w:rsid w:val="000C1C0C"/>
    <w:rsid w:val="000C632E"/>
    <w:rsid w:val="0010288F"/>
    <w:rsid w:val="001120A4"/>
    <w:rsid w:val="00153798"/>
    <w:rsid w:val="002349E7"/>
    <w:rsid w:val="00237F75"/>
    <w:rsid w:val="00242D4F"/>
    <w:rsid w:val="00254321"/>
    <w:rsid w:val="0033709E"/>
    <w:rsid w:val="004359AB"/>
    <w:rsid w:val="005969F6"/>
    <w:rsid w:val="00615A26"/>
    <w:rsid w:val="00716DB3"/>
    <w:rsid w:val="00735F83"/>
    <w:rsid w:val="00895FAF"/>
    <w:rsid w:val="008C012E"/>
    <w:rsid w:val="00903AB7"/>
    <w:rsid w:val="00946979"/>
    <w:rsid w:val="009B452B"/>
    <w:rsid w:val="009C47BC"/>
    <w:rsid w:val="009D5FFC"/>
    <w:rsid w:val="00A06435"/>
    <w:rsid w:val="00A731E2"/>
    <w:rsid w:val="00AA6215"/>
    <w:rsid w:val="00AD1F96"/>
    <w:rsid w:val="00B522F3"/>
    <w:rsid w:val="00BB7FA7"/>
    <w:rsid w:val="00CD4B7A"/>
    <w:rsid w:val="00CE07CC"/>
    <w:rsid w:val="00D42562"/>
    <w:rsid w:val="00D6050A"/>
    <w:rsid w:val="00DE1B93"/>
    <w:rsid w:val="00E10ECF"/>
    <w:rsid w:val="00E50482"/>
    <w:rsid w:val="00EC75C8"/>
    <w:rsid w:val="00F2162F"/>
    <w:rsid w:val="00F226C2"/>
    <w:rsid w:val="055355C1"/>
    <w:rsid w:val="0E4C1036"/>
    <w:rsid w:val="19E7769A"/>
    <w:rsid w:val="29EB48A9"/>
    <w:rsid w:val="363870C8"/>
    <w:rsid w:val="3FFE14D4"/>
    <w:rsid w:val="48EB7FCA"/>
    <w:rsid w:val="543045BF"/>
    <w:rsid w:val="5CC82910"/>
    <w:rsid w:val="65657C29"/>
    <w:rsid w:val="66EF7FF3"/>
    <w:rsid w:val="6BB47A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uiPriority w:val="0"/>
    <w:pPr>
      <w:spacing w:beforeAutospacing="1" w:afterAutospacing="1"/>
      <w:jc w:val="left"/>
    </w:pPr>
    <w:rPr>
      <w:rFonts w:cs="Times New Roman"/>
      <w:kern w:val="0"/>
      <w:sz w:val="24"/>
    </w:rPr>
  </w:style>
  <w:style w:type="table" w:styleId="6">
    <w:name w:val="Table Grid"/>
    <w:basedOn w:val="5"/>
    <w:qFormat/>
    <w:uiPriority w:val="3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河北司法警官职业学院</Company>
  <Pages>5</Pages>
  <Words>2616</Words>
  <Characters>2871</Characters>
  <Lines>32</Lines>
  <Paragraphs>9</Paragraphs>
  <TotalTime>6</TotalTime>
  <ScaleCrop>false</ScaleCrop>
  <LinksUpToDate>false</LinksUpToDate>
  <CharactersWithSpaces>2883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2023-08-28T03:48:00Z</dcterms:created>
  <dc:creator>KUI</dc:creator>
  <cp:lastModifiedBy>KUI</cp:lastModifiedBy>
  <dcterms:modified xsi:type="dcterms:W3CDTF">2026-01-23T14:15:38Z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4AEA6000530847DAB2B05985B5C2F7D8_13</vt:lpwstr>
  </property>
  <property fmtid="{D5CDD505-2E9C-101B-9397-08002B2CF9AE}" pid="4" name="KSOTemplateDocerSaveRecord">
    <vt:lpwstr>eyJoZGlkIjoiN2YzNjBkOTgyNWQ1YTMxYzM3MzMwNWFiODNmOWIzYWMiLCJ1c2VySWQiOiI0NjYwMzg2MzQifQ==</vt:lpwstr>
  </property>
</Properties>
</file>