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14:ligatures w14:val="none"/>
        </w:rPr>
        <w:t>关于</w:t>
      </w:r>
      <w:r>
        <w:rPr>
          <w:rFonts w:hint="default" w:ascii="Calibri" w:hAnsi="Calibri" w:eastAsia="宋体" w:cs="Times New Roman"/>
          <w:b/>
          <w:bCs/>
          <w:sz w:val="36"/>
          <w:szCs w:val="36"/>
          <w14:ligatures w14:val="none"/>
        </w:rPr>
        <w:t>苏州佳顺智能机器人股份有限公司</w:t>
      </w:r>
      <w:r>
        <w:rPr>
          <w:rFonts w:hint="eastAsia" w:ascii="Calibri" w:hAnsi="Calibri" w:eastAsia="宋体" w:cs="Times New Roman"/>
          <w:b/>
          <w:bCs/>
          <w:sz w:val="36"/>
          <w:szCs w:val="36"/>
          <w14:ligatures w14:val="none"/>
        </w:rPr>
        <w:t>破产案</w:t>
      </w:r>
    </w:p>
    <w:p>
      <w:pPr>
        <w:spacing w:after="0" w:line="240" w:lineRule="auto"/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14:ligatures w14:val="none"/>
        </w:rPr>
        <w:t>职工债权清单公示</w:t>
      </w:r>
    </w:p>
    <w:p>
      <w:pPr>
        <w:spacing w:after="0" w:line="240" w:lineRule="auto"/>
        <w:jc w:val="center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</w:p>
    <w:p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14:ligatures w14:val="none"/>
        </w:rPr>
      </w:pPr>
      <w:r>
        <w:rPr>
          <w:rFonts w:hint="default" w:ascii="仿宋" w:hAnsi="仿宋" w:eastAsia="仿宋" w:cs="仿宋"/>
          <w:sz w:val="28"/>
          <w:szCs w:val="28"/>
          <w14:ligatures w14:val="none"/>
        </w:rPr>
        <w:t>苏州佳顺智能机器人股份有限公司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（以下简称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佳顺机器人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公司）因不能清偿到期债务，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苏州市</w:t>
      </w:r>
      <w:r>
        <w:rPr>
          <w:rFonts w:hint="eastAsia" w:ascii="仿宋" w:hAnsi="仿宋" w:eastAsia="仿宋" w:cs="仿宋"/>
          <w:sz w:val="28"/>
          <w:szCs w:val="28"/>
          <w:lang w:val="en-US" w:eastAsia="zh-Hans"/>
          <w14:ligatures w14:val="none"/>
        </w:rPr>
        <w:t>中级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人民法院于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14:ligatures w14:val="none"/>
        </w:rPr>
        <w:t>2025年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12月3日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作出（202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5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）苏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05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破申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26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号民事裁定书，裁定受理债务人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佳顺机器人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公司破产清算一案并作出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（2025）苏05破22号决定书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，指定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北京大成（苏州）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律师事务所担任管理人。</w:t>
      </w:r>
    </w:p>
    <w:p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14:ligatures w14:val="none"/>
        </w:rPr>
        <w:t>管理人于20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26</w:t>
      </w:r>
      <w:r>
        <w:rPr>
          <w:rFonts w:hint="eastAsia" w:ascii="仿宋" w:hAnsi="仿宋" w:eastAsia="仿宋" w:cs="仿宋"/>
          <w:color w:val="212121"/>
          <w:sz w:val="28"/>
          <w:szCs w:val="28"/>
          <w14:ligatures w14:val="none"/>
        </w:rPr>
        <w:t>年</w:t>
      </w:r>
      <w:r>
        <w:rPr>
          <w:rFonts w:hint="default" w:ascii="仿宋" w:hAnsi="仿宋" w:eastAsia="仿宋" w:cs="仿宋"/>
          <w:color w:val="212121"/>
          <w:sz w:val="28"/>
          <w:szCs w:val="28"/>
          <w14:ligatures w14:val="none"/>
        </w:rPr>
        <w:t>1</w:t>
      </w:r>
      <w:r>
        <w:rPr>
          <w:rFonts w:hint="eastAsia" w:ascii="仿宋" w:hAnsi="仿宋" w:eastAsia="仿宋" w:cs="仿宋"/>
          <w:color w:val="212121"/>
          <w:sz w:val="28"/>
          <w:szCs w:val="28"/>
          <w14:ligatures w14:val="none"/>
        </w:rPr>
        <w:t>月</w:t>
      </w:r>
      <w:r>
        <w:rPr>
          <w:rFonts w:hint="default" w:ascii="仿宋" w:hAnsi="仿宋" w:eastAsia="仿宋" w:cs="仿宋"/>
          <w:color w:val="212121"/>
          <w:sz w:val="28"/>
          <w:szCs w:val="28"/>
          <w14:ligatures w14:val="none"/>
        </w:rPr>
        <w:t>12</w:t>
      </w:r>
      <w:r>
        <w:rPr>
          <w:rFonts w:hint="eastAsia" w:ascii="仿宋" w:hAnsi="仿宋" w:eastAsia="仿宋" w:cs="仿宋"/>
          <w:color w:val="212121"/>
          <w:sz w:val="28"/>
          <w:szCs w:val="28"/>
          <w14:ligatures w14:val="none"/>
        </w:rPr>
        <w:t>日对</w:t>
      </w:r>
      <w:r>
        <w:rPr>
          <w:rFonts w:hint="default" w:ascii="仿宋" w:hAnsi="仿宋" w:eastAsia="仿宋" w:cs="仿宋"/>
          <w:color w:val="212121"/>
          <w:sz w:val="28"/>
          <w:szCs w:val="28"/>
          <w14:ligatures w14:val="none"/>
        </w:rPr>
        <w:t>佳顺机器人</w:t>
      </w:r>
      <w:r>
        <w:rPr>
          <w:rFonts w:hint="eastAsia" w:ascii="仿宋" w:hAnsi="仿宋" w:eastAsia="仿宋" w:cs="仿宋"/>
          <w:color w:val="212121"/>
          <w:sz w:val="28"/>
          <w:szCs w:val="28"/>
          <w14:ligatures w14:val="none"/>
        </w:rPr>
        <w:t>公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司对职工债权进行了公示，职工债权金额</w:t>
      </w:r>
      <w:r>
        <w:rPr>
          <w:rFonts w:hint="eastAsia" w:ascii="仿宋" w:hAnsi="仿宋" w:eastAsia="仿宋" w:cs="仿宋"/>
          <w:color w:val="212121"/>
          <w:sz w:val="28"/>
          <w:szCs w:val="28"/>
          <w:lang w:val="en-US" w:eastAsia="zh-CN"/>
          <w14:ligatures w14:val="none"/>
        </w:rPr>
        <w:t>3272008.35</w:t>
      </w:r>
      <w:r>
        <w:rPr>
          <w:rFonts w:hint="eastAsia" w:ascii="仿宋" w:hAnsi="仿宋" w:eastAsia="仿宋" w:cs="仿宋"/>
          <w:color w:val="212121"/>
          <w:sz w:val="28"/>
          <w:szCs w:val="28"/>
          <w14:ligatures w14:val="none"/>
        </w:rPr>
        <w:t>元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  <w14:ligatures w14:val="none"/>
        </w:rPr>
        <w:t>不包含在诉职工债权金额</w:t>
      </w:r>
      <w:r>
        <w:rPr>
          <w:rFonts w:hint="default" w:ascii="仿宋" w:hAnsi="仿宋" w:eastAsia="仿宋" w:cs="仿宋"/>
          <w:sz w:val="28"/>
          <w:szCs w:val="28"/>
          <w:lang w:eastAsia="zh-Hans"/>
          <w14:ligatures w14:val="none"/>
        </w:rPr>
        <w:t>）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。现根据《中华人民共和国企业破产法》第四十八条的规定，予以公示。公示日期至202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6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年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1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月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19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日止。</w:t>
      </w:r>
    </w:p>
    <w:p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14:ligatures w14:val="none"/>
        </w:rPr>
        <w:t>职工对公示清单记载有异议的，请于202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6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年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1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月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19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日前向管理人提出，同时提交相关凭证。异议请求未被管理人采纳的，职工可依法向人民法院提起诉讼，未按期提出异议则视为对公示金额的确认。</w:t>
      </w:r>
    </w:p>
    <w:p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14:ligatures w14:val="none"/>
        </w:rPr>
        <w:t>职工对公示清单记载如无异议，请于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202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6</w:t>
      </w:r>
      <w:r>
        <w:rPr>
          <w:rFonts w:hint="default" w:ascii="仿宋" w:hAnsi="仿宋" w:eastAsia="仿宋" w:cs="仿宋"/>
          <w:sz w:val="28"/>
          <w:szCs w:val="28"/>
          <w14:ligatures w14:val="none"/>
        </w:rPr>
        <w:t>年1月19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日前携带本人身份证原件向管理人提供本人银行账户信息。管理人地址：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none"/>
        </w:rPr>
        <w:t>苏州工业园区旺墩路269号圆融星座商务广场1幢2902室，北京大成（苏州）律师事务所，联系人及联系电话：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Hans" w:bidi="ar-SA"/>
          <w14:ligatures w14:val="none"/>
        </w:rPr>
        <w:t>倪敏燕</w:t>
      </w:r>
      <w:r>
        <w:rPr>
          <w:rFonts w:hint="default" w:ascii="仿宋" w:hAnsi="仿宋" w:eastAsia="仿宋" w:cs="仿宋"/>
          <w:kern w:val="2"/>
          <w:sz w:val="28"/>
          <w:szCs w:val="28"/>
          <w:lang w:eastAsia="zh-CN" w:bidi="ar-SA"/>
          <w14:ligatures w14:val="none"/>
        </w:rPr>
        <w:t>18262696426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  <w14:ligatures w14:val="none"/>
        </w:rPr>
        <w:t>；邮编：215000。</w:t>
      </w:r>
    </w:p>
    <w:p>
      <w:pPr>
        <w:spacing w:after="0" w:line="500" w:lineRule="exact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14:ligatures w14:val="none"/>
        </w:rPr>
        <w:t>特此公示。</w:t>
      </w:r>
    </w:p>
    <w:p>
      <w:pPr>
        <w:spacing w:after="0" w:line="500" w:lineRule="exact"/>
        <w:ind w:right="440" w:rightChars="200" w:firstLine="560" w:firstLineChars="200"/>
        <w:jc w:val="right"/>
        <w:rPr>
          <w:rFonts w:hint="eastAsia" w:ascii="仿宋" w:hAnsi="仿宋" w:eastAsia="仿宋" w:cs="仿宋"/>
          <w:sz w:val="28"/>
          <w:szCs w:val="28"/>
          <w14:ligatures w14:val="none"/>
        </w:rPr>
      </w:pPr>
      <w:r>
        <w:rPr>
          <w:rFonts w:hint="default" w:ascii="仿宋" w:hAnsi="仿宋" w:eastAsia="仿宋" w:cs="仿宋"/>
          <w:sz w:val="28"/>
          <w:szCs w:val="28"/>
          <w14:ligatures w14:val="none"/>
        </w:rPr>
        <w:t>苏州佳顺智能机器人股份有限公司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管理人</w:t>
      </w:r>
    </w:p>
    <w:p>
      <w:pPr>
        <w:spacing w:after="0" w:line="500" w:lineRule="exact"/>
        <w:ind w:right="440" w:rightChars="200" w:firstLine="560" w:firstLineChars="200"/>
        <w:jc w:val="right"/>
        <w:rPr>
          <w:rFonts w:hint="eastAsia" w:ascii="仿宋" w:hAnsi="仿宋" w:eastAsia="仿宋" w:cs="仿宋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14:ligatures w14:val="none"/>
        </w:rPr>
        <w:t>二〇二</w:t>
      </w:r>
      <w:r>
        <w:rPr>
          <w:rFonts w:hint="eastAsia" w:ascii="仿宋" w:hAnsi="仿宋" w:eastAsia="仿宋" w:cs="仿宋"/>
          <w:sz w:val="28"/>
          <w:szCs w:val="28"/>
          <w:lang w:val="en-US" w:eastAsia="zh-Hans"/>
          <w14:ligatures w14:val="none"/>
        </w:rPr>
        <w:t>六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Hans"/>
          <w14:ligatures w14:val="none"/>
        </w:rPr>
        <w:t>一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Hans"/>
          <w14:ligatures w14:val="none"/>
        </w:rPr>
        <w:t>十二</w:t>
      </w:r>
      <w:r>
        <w:rPr>
          <w:rFonts w:hint="eastAsia" w:ascii="仿宋" w:hAnsi="仿宋" w:eastAsia="仿宋" w:cs="仿宋"/>
          <w:sz w:val="28"/>
          <w:szCs w:val="28"/>
          <w14:ligatures w14:val="none"/>
        </w:rPr>
        <w:t>日</w:t>
      </w:r>
    </w:p>
    <w:p>
      <w:pPr>
        <w:spacing w:after="0" w:line="500" w:lineRule="exact"/>
        <w:ind w:right="440" w:rightChars="200" w:firstLine="560" w:firstLineChars="200"/>
        <w:jc w:val="both"/>
        <w:rPr>
          <w:rFonts w:hint="eastAsia" w:ascii="仿宋" w:hAnsi="仿宋" w:eastAsia="仿宋" w:cs="仿宋"/>
          <w:sz w:val="28"/>
          <w:szCs w:val="28"/>
          <w14:ligatures w14:val="none"/>
        </w:rPr>
      </w:pPr>
    </w:p>
    <w:p>
      <w:pPr>
        <w:spacing w:after="0" w:line="500" w:lineRule="exact"/>
        <w:ind w:right="440" w:rightChars="200" w:firstLine="560" w:firstLineChars="200"/>
        <w:jc w:val="both"/>
        <w:rPr>
          <w:rFonts w:hint="eastAsia" w:ascii="仿宋" w:hAnsi="仿宋" w:eastAsia="仿宋" w:cs="仿宋"/>
          <w:sz w:val="28"/>
          <w:szCs w:val="28"/>
          <w14:ligatures w14:val="none"/>
        </w:rPr>
      </w:pPr>
    </w:p>
    <w:p>
      <w:pPr>
        <w:spacing w:after="0" w:line="500" w:lineRule="exact"/>
        <w:ind w:right="440" w:rightChars="200" w:firstLine="560" w:firstLineChars="200"/>
        <w:jc w:val="both"/>
        <w:rPr>
          <w:rFonts w:hint="eastAsia" w:ascii="仿宋" w:hAnsi="仿宋" w:eastAsia="仿宋" w:cs="仿宋"/>
          <w:sz w:val="28"/>
          <w:szCs w:val="28"/>
          <w14:ligatures w14:val="none"/>
        </w:rPr>
      </w:pPr>
    </w:p>
    <w:p>
      <w:pPr>
        <w:spacing w:after="0" w:line="500" w:lineRule="exact"/>
        <w:ind w:right="440" w:rightChars="200" w:firstLine="560" w:firstLineChars="200"/>
        <w:jc w:val="both"/>
        <w:rPr>
          <w:rFonts w:hint="eastAsia" w:ascii="仿宋" w:hAnsi="仿宋" w:eastAsia="仿宋" w:cs="仿宋"/>
          <w:sz w:val="28"/>
          <w:szCs w:val="28"/>
          <w14:ligatures w14:val="none"/>
        </w:rPr>
      </w:pPr>
      <w:r>
        <w:rPr>
          <w:rFonts w:hint="eastAsia" w:ascii="仿宋" w:hAnsi="仿宋" w:eastAsia="仿宋" w:cs="仿宋"/>
          <w:sz w:val="28"/>
          <w:szCs w:val="28"/>
          <w14:ligatures w14:val="none"/>
        </w:rPr>
        <w:t>附：职工债权清单</w:t>
      </w:r>
    </w:p>
    <w:p>
      <w:pPr>
        <w:spacing w:after="0" w:line="240" w:lineRule="auto"/>
        <w:jc w:val="right"/>
        <w:rPr>
          <w:rFonts w:ascii="Calibri" w:hAnsi="Calibri" w:eastAsia="宋体" w:cs="Times New Roman"/>
          <w:b/>
          <w:bCs/>
          <w:sz w:val="36"/>
          <w:szCs w:val="36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14:ligatures w14:val="none"/>
        </w:rPr>
        <w:t xml:space="preserve">          </w:t>
      </w:r>
    </w:p>
    <w:p>
      <w:pPr>
        <w:spacing w:after="0" w:line="240" w:lineRule="auto"/>
        <w:jc w:val="right"/>
        <w:rPr>
          <w:rFonts w:ascii="Calibri" w:hAnsi="Calibri" w:eastAsia="宋体" w:cs="Times New Roman"/>
          <w:b/>
          <w:bCs/>
          <w:sz w:val="21"/>
          <w:szCs w:val="21"/>
          <w14:ligatures w14:val="none"/>
        </w:rPr>
      </w:pPr>
      <w:r>
        <w:rPr>
          <w:rFonts w:hint="eastAsia" w:ascii="Calibri" w:hAnsi="Calibri" w:eastAsia="宋体" w:cs="Times New Roman"/>
          <w:b/>
          <w:bCs/>
          <w:sz w:val="36"/>
          <w:szCs w:val="36"/>
          <w14:ligatures w14:val="none"/>
        </w:rPr>
        <w:t xml:space="preserve">职工债权表           </w:t>
      </w:r>
      <w:r>
        <w:rPr>
          <w:rFonts w:hint="eastAsia" w:ascii="Calibri" w:hAnsi="Calibri" w:eastAsia="宋体" w:cs="Times New Roman"/>
          <w:b/>
          <w:bCs/>
          <w:sz w:val="21"/>
          <w:szCs w:val="21"/>
          <w14:ligatures w14:val="none"/>
        </w:rPr>
        <w:t>（单位：元）</w:t>
      </w:r>
    </w:p>
    <w:tbl>
      <w:tblPr>
        <w:tblStyle w:val="1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495"/>
        <w:gridCol w:w="2453"/>
        <w:gridCol w:w="3076"/>
      </w:tblGrid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编号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姓名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职工债权金额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王锦峰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180292.9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曾继珊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137220.75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施荣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111043.14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刘阳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97624.6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鲁文亮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74023.98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夏慧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109977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孔宏宁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193165.1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范燊健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66133.92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施宇恩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7612.81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李鹏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190000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李园园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31500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蔡雨嫣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30940.37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闵宇</w:t>
            </w:r>
          </w:p>
        </w:tc>
        <w:tc>
          <w:tcPr>
            <w:tcW w:w="1439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金额待定</w:t>
            </w:r>
          </w:p>
        </w:tc>
        <w:tc>
          <w:tcPr>
            <w:tcW w:w="180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诉讼中，金额暂不予确定</w:t>
            </w: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卢恒飞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15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倪志勤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何苗苗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赵烨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18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罗友忠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19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李小云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陈宇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21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郭启贤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22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罗晓伟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23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张宇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24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蒲红亮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刘雅娜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26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邵霞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119370.22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27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尹苗苗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45840.71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印丹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25338.29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29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温怡佳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35000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30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冯靖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13233.5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31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殷慧琳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17499.9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32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王展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2250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报销款不予认定</w:t>
            </w: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33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牛世举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711510.5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34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张龙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101479.53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35</w:t>
            </w:r>
          </w:p>
        </w:tc>
        <w:tc>
          <w:tcPr>
            <w:tcW w:w="8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吴育鹏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164234.58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36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周连光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144130.51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37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李志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48000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38</w:t>
            </w:r>
          </w:p>
        </w:tc>
        <w:tc>
          <w:tcPr>
            <w:tcW w:w="8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张金亮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280058.72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律师费为普通债权</w:t>
            </w: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39</w:t>
            </w:r>
          </w:p>
        </w:tc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薛辛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28000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40</w:t>
            </w:r>
          </w:p>
        </w:tc>
        <w:tc>
          <w:tcPr>
            <w:tcW w:w="877" w:type="pc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蒋玉梅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105747.71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律师费为普通债权</w:t>
            </w: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41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尹邦进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60689.95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42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蒋桥园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20089.66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40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43</w:t>
            </w:r>
          </w:p>
        </w:tc>
        <w:tc>
          <w:tcPr>
            <w:tcW w:w="877" w:type="pct"/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党强</w:t>
            </w:r>
          </w:p>
        </w:tc>
        <w:tc>
          <w:tcPr>
            <w:tcW w:w="1439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金额待定</w:t>
            </w:r>
          </w:p>
        </w:tc>
        <w:tc>
          <w:tcPr>
            <w:tcW w:w="1805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诉讼中，金额暂不予确定</w:t>
            </w: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44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丁全进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45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金阳阳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46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李彬洋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47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薛成刚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48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尹守章</w:t>
            </w:r>
          </w:p>
        </w:tc>
        <w:tc>
          <w:tcPr>
            <w:tcW w:w="1439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05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49</w:t>
            </w:r>
          </w:p>
        </w:tc>
        <w:tc>
          <w:tcPr>
            <w:tcW w:w="877" w:type="pct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姚宝军</w:t>
            </w:r>
          </w:p>
        </w:tc>
        <w:tc>
          <w:tcPr>
            <w:tcW w:w="1439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120000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  <w:tr>
        <w:trPr>
          <w:trHeight w:val="336" w:hRule="atLeast"/>
          <w:jc w:val="center"/>
        </w:trPr>
        <w:tc>
          <w:tcPr>
            <w:tcW w:w="877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Hans" w:bidi="ar"/>
                <w14:ligatures w14:val="standardContextual"/>
              </w:rPr>
              <w:t>合计</w:t>
            </w:r>
          </w:p>
        </w:tc>
        <w:tc>
          <w:tcPr>
            <w:tcW w:w="2316" w:type="pct"/>
            <w:gridSpan w:val="2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  <w:t>3272008.35</w:t>
            </w:r>
          </w:p>
        </w:tc>
        <w:tc>
          <w:tcPr>
            <w:tcW w:w="1805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  <w14:ligatures w14:val="standardContextual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C6"/>
    <w:rsid w:val="001563A9"/>
    <w:rsid w:val="00160E7A"/>
    <w:rsid w:val="001C51A8"/>
    <w:rsid w:val="003D05C6"/>
    <w:rsid w:val="00476231"/>
    <w:rsid w:val="004B728C"/>
    <w:rsid w:val="00673647"/>
    <w:rsid w:val="006C584A"/>
    <w:rsid w:val="007019A7"/>
    <w:rsid w:val="007D54A8"/>
    <w:rsid w:val="009665EF"/>
    <w:rsid w:val="00A032BC"/>
    <w:rsid w:val="00CD0897"/>
    <w:rsid w:val="00CE0553"/>
    <w:rsid w:val="00E907C6"/>
    <w:rsid w:val="4F1C7F2B"/>
    <w:rsid w:val="77FA2F73"/>
    <w:rsid w:val="BBDFA315"/>
    <w:rsid w:val="C8FF6297"/>
    <w:rsid w:val="D7FF8FEC"/>
    <w:rsid w:val="E4FB2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qFormat/>
    <w:uiPriority w:val="0"/>
    <w:rPr>
      <w:color w:val="0000FF"/>
      <w:u w:val="single"/>
    </w:rPr>
  </w:style>
  <w:style w:type="character" w:customStyle="1" w:styleId="19">
    <w:name w:val="标题 1 字符"/>
    <w:basedOn w:val="17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</w:rPr>
  </w:style>
  <w:style w:type="character" w:customStyle="1" w:styleId="24">
    <w:name w:val="标题 6 字符"/>
    <w:basedOn w:val="17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5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i/>
      <w:iCs/>
      <w:color w:val="2F5597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sz w:val="18"/>
      <w:szCs w:val="18"/>
    </w:rPr>
  </w:style>
  <w:style w:type="character" w:customStyle="1" w:styleId="38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182</Words>
  <Characters>1042</Characters>
  <Lines>8</Lines>
  <Paragraphs>2</Paragraphs>
  <TotalTime>2</TotalTime>
  <ScaleCrop>false</ScaleCrop>
  <LinksUpToDate>false</LinksUpToDate>
  <CharactersWithSpaces>1222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2025-01-26T01:45:00Z</dcterms:created>
  <dc:creator>chris colbert</dc:creator>
  <cp:lastModifiedBy>lsy-DC</cp:lastModifiedBy>
  <cp:lastPrinted>2025-01-26T09:59:00Z</cp:lastPrinted>
  <dcterms:modified xsi:type="dcterms:W3CDTF">2026-01-12T10:19:47Z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57939FAA7F12294BE397606923332B92_43</vt:lpwstr>
  </property>
</Properties>
</file>