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EB7A6" w14:textId="4E83E768" w:rsidR="00CB6C53" w:rsidRPr="00C11EC8" w:rsidRDefault="008F38B1" w:rsidP="00130DFC">
      <w:pPr>
        <w:spacing w:before="190" w:after="190" w:line="560" w:lineRule="exact"/>
        <w:ind w:firstLineChars="0" w:firstLine="0"/>
        <w:jc w:val="center"/>
        <w:rPr>
          <w:rFonts w:ascii="Arial" w:eastAsia="华文中宋" w:hAnsi="Arial" w:cs="Arial"/>
          <w:b/>
          <w:sz w:val="36"/>
          <w:szCs w:val="22"/>
        </w:rPr>
      </w:pPr>
      <w:proofErr w:type="gramStart"/>
      <w:r>
        <w:rPr>
          <w:rFonts w:ascii="Arial" w:eastAsia="华文中宋" w:hAnsi="Arial" w:cs="Arial" w:hint="eastAsia"/>
          <w:b/>
          <w:sz w:val="36"/>
        </w:rPr>
        <w:t>宁波舜龙电</w:t>
      </w:r>
      <w:proofErr w:type="gramEnd"/>
      <w:r>
        <w:rPr>
          <w:rFonts w:ascii="Arial" w:eastAsia="华文中宋" w:hAnsi="Arial" w:cs="Arial" w:hint="eastAsia"/>
          <w:b/>
          <w:sz w:val="36"/>
        </w:rPr>
        <w:t>业有限公司临时</w:t>
      </w:r>
      <w:r w:rsidR="000203DC" w:rsidRPr="00C11EC8">
        <w:rPr>
          <w:rFonts w:ascii="Arial" w:eastAsia="华文中宋" w:hAnsi="Arial" w:cs="Arial"/>
          <w:b/>
          <w:sz w:val="36"/>
        </w:rPr>
        <w:t>管理人</w:t>
      </w:r>
    </w:p>
    <w:p w14:paraId="10C85990" w14:textId="27342D80" w:rsidR="00CB6C53" w:rsidRPr="00C11EC8" w:rsidRDefault="00BE2BE0" w:rsidP="00130DFC">
      <w:pPr>
        <w:spacing w:before="190" w:after="190" w:line="560" w:lineRule="exact"/>
        <w:ind w:firstLineChars="0" w:firstLine="0"/>
        <w:jc w:val="center"/>
        <w:rPr>
          <w:rFonts w:ascii="Arial" w:eastAsia="华文中宋" w:hAnsi="Arial" w:cs="Arial"/>
          <w:b/>
          <w:sz w:val="36"/>
          <w:szCs w:val="22"/>
        </w:rPr>
      </w:pPr>
      <w:r w:rsidRPr="00C11EC8">
        <w:rPr>
          <w:rFonts w:ascii="Arial" w:eastAsia="华文中宋" w:hAnsi="Arial" w:cs="Arial"/>
          <w:b/>
          <w:sz w:val="36"/>
        </w:rPr>
        <w:t>关于</w:t>
      </w:r>
      <w:r w:rsidRPr="00C11EC8">
        <w:rPr>
          <w:rFonts w:ascii="Arial" w:eastAsia="华文中宋" w:hAnsi="Arial" w:cs="Arial"/>
          <w:b/>
          <w:bCs/>
          <w:sz w:val="36"/>
          <w:szCs w:val="36"/>
        </w:rPr>
        <w:t>公开</w:t>
      </w:r>
      <w:r w:rsidR="00CB6C53" w:rsidRPr="00C11EC8">
        <w:rPr>
          <w:rFonts w:ascii="Arial" w:eastAsia="华文中宋" w:hAnsi="Arial" w:cs="Arial"/>
          <w:b/>
          <w:sz w:val="36"/>
        </w:rPr>
        <w:t>招募</w:t>
      </w:r>
      <w:r w:rsidRPr="00C11EC8">
        <w:rPr>
          <w:rFonts w:ascii="Arial" w:eastAsia="华文中宋" w:hAnsi="Arial" w:cs="Arial"/>
          <w:b/>
          <w:sz w:val="36"/>
        </w:rPr>
        <w:t>和</w:t>
      </w:r>
      <w:r w:rsidR="008B7605" w:rsidRPr="00C11EC8">
        <w:rPr>
          <w:rFonts w:ascii="Arial" w:eastAsia="华文中宋" w:hAnsi="Arial" w:cs="Arial"/>
          <w:b/>
          <w:sz w:val="36"/>
        </w:rPr>
        <w:t>遴选</w:t>
      </w:r>
      <w:r w:rsidRPr="00C11EC8">
        <w:rPr>
          <w:rFonts w:ascii="Arial" w:eastAsia="华文中宋" w:hAnsi="Arial" w:cs="Arial"/>
          <w:b/>
          <w:sz w:val="36"/>
        </w:rPr>
        <w:t>重整</w:t>
      </w:r>
      <w:r w:rsidRPr="00C11EC8">
        <w:rPr>
          <w:rFonts w:ascii="Arial" w:eastAsia="华文中宋" w:hAnsi="Arial" w:cs="Arial"/>
          <w:b/>
          <w:bCs/>
          <w:sz w:val="36"/>
          <w:szCs w:val="36"/>
        </w:rPr>
        <w:t>投资人的</w:t>
      </w:r>
      <w:r w:rsidR="00CB6C53" w:rsidRPr="00C11EC8">
        <w:rPr>
          <w:rFonts w:ascii="Arial" w:eastAsia="华文中宋" w:hAnsi="Arial" w:cs="Arial"/>
          <w:b/>
          <w:sz w:val="36"/>
        </w:rPr>
        <w:t>公告</w:t>
      </w:r>
    </w:p>
    <w:p w14:paraId="4E40D9C2" w14:textId="655C13FB" w:rsidR="00CB6C53" w:rsidRPr="000835F7" w:rsidRDefault="00637443" w:rsidP="000835F7">
      <w:pPr>
        <w:spacing w:before="190" w:after="190"/>
        <w:ind w:firstLine="560"/>
        <w:rPr>
          <w:rFonts w:cs="Times New Roman"/>
        </w:rPr>
      </w:pPr>
      <w:r w:rsidRPr="000835F7">
        <w:rPr>
          <w:rFonts w:cs="Times New Roman" w:hint="eastAsia"/>
        </w:rPr>
        <w:t>2025</w:t>
      </w:r>
      <w:r w:rsidRPr="000835F7">
        <w:rPr>
          <w:rFonts w:cs="Times New Roman" w:hint="eastAsia"/>
        </w:rPr>
        <w:t>年</w:t>
      </w:r>
      <w:r w:rsidRPr="000835F7">
        <w:rPr>
          <w:rFonts w:cs="Times New Roman" w:hint="eastAsia"/>
        </w:rPr>
        <w:t>11</w:t>
      </w:r>
      <w:r w:rsidRPr="000835F7">
        <w:rPr>
          <w:rFonts w:cs="Times New Roman" w:hint="eastAsia"/>
        </w:rPr>
        <w:t>月</w:t>
      </w:r>
      <w:r w:rsidRPr="000835F7">
        <w:rPr>
          <w:rFonts w:cs="Times New Roman" w:hint="eastAsia"/>
        </w:rPr>
        <w:t>7</w:t>
      </w:r>
      <w:r w:rsidRPr="000835F7">
        <w:rPr>
          <w:rFonts w:cs="Times New Roman" w:hint="eastAsia"/>
        </w:rPr>
        <w:t>日，</w:t>
      </w:r>
      <w:r w:rsidRPr="000835F7">
        <w:rPr>
          <w:rFonts w:cs="Times New Roman"/>
        </w:rPr>
        <w:t>宁波市中级人民法院（以下简称</w:t>
      </w:r>
      <w:r w:rsidRPr="000835F7">
        <w:rPr>
          <w:rFonts w:cs="Times New Roman" w:hint="eastAsia"/>
        </w:rPr>
        <w:t>“</w:t>
      </w:r>
      <w:r w:rsidRPr="000835F7">
        <w:rPr>
          <w:rFonts w:cs="Times New Roman"/>
        </w:rPr>
        <w:t>宁波中院</w:t>
      </w:r>
      <w:r w:rsidRPr="000835F7">
        <w:rPr>
          <w:rFonts w:cs="Times New Roman" w:hint="eastAsia"/>
        </w:rPr>
        <w:t>”</w:t>
      </w:r>
      <w:r w:rsidRPr="000835F7">
        <w:rPr>
          <w:rFonts w:cs="Times New Roman"/>
        </w:rPr>
        <w:t>）</w:t>
      </w:r>
      <w:r w:rsidRPr="000835F7">
        <w:rPr>
          <w:rFonts w:cs="Times New Roman" w:hint="eastAsia"/>
        </w:rPr>
        <w:t>依法裁定受理了</w:t>
      </w:r>
      <w:proofErr w:type="gramStart"/>
      <w:r w:rsidRPr="000835F7">
        <w:rPr>
          <w:rFonts w:cs="Times New Roman" w:hint="eastAsia"/>
        </w:rPr>
        <w:t>宁波舜龙电</w:t>
      </w:r>
      <w:proofErr w:type="gramEnd"/>
      <w:r w:rsidRPr="000835F7">
        <w:rPr>
          <w:rFonts w:cs="Times New Roman" w:hint="eastAsia"/>
        </w:rPr>
        <w:t>业有限公司（以下简称“舜龙电业”）、</w:t>
      </w:r>
      <w:proofErr w:type="gramStart"/>
      <w:r w:rsidRPr="000835F7">
        <w:rPr>
          <w:rFonts w:cs="Times New Roman" w:hint="eastAsia"/>
        </w:rPr>
        <w:t>宁波舜龙锦纶</w:t>
      </w:r>
      <w:proofErr w:type="gramEnd"/>
      <w:r w:rsidRPr="000835F7">
        <w:rPr>
          <w:rFonts w:cs="Times New Roman" w:hint="eastAsia"/>
        </w:rPr>
        <w:t>有限公司（以下简称“舜龙锦纶”）合并重整一案（以下简称“舜龙合并重整案”），并于</w:t>
      </w:r>
      <w:r w:rsidRPr="000835F7">
        <w:rPr>
          <w:rFonts w:cs="Times New Roman" w:hint="eastAsia"/>
        </w:rPr>
        <w:t>2025</w:t>
      </w:r>
      <w:r w:rsidRPr="000835F7">
        <w:rPr>
          <w:rFonts w:cs="Times New Roman" w:hint="eastAsia"/>
        </w:rPr>
        <w:t>年</w:t>
      </w:r>
      <w:r w:rsidRPr="000835F7">
        <w:rPr>
          <w:rFonts w:cs="Times New Roman" w:hint="eastAsia"/>
        </w:rPr>
        <w:t>1</w:t>
      </w:r>
      <w:r w:rsidRPr="000835F7">
        <w:rPr>
          <w:rFonts w:cs="Times New Roman"/>
        </w:rPr>
        <w:t>1</w:t>
      </w:r>
      <w:r w:rsidRPr="000835F7">
        <w:rPr>
          <w:rFonts w:cs="Times New Roman" w:hint="eastAsia"/>
        </w:rPr>
        <w:t>月</w:t>
      </w:r>
      <w:r w:rsidRPr="000835F7">
        <w:rPr>
          <w:rFonts w:cs="Times New Roman" w:hint="eastAsia"/>
        </w:rPr>
        <w:t>1</w:t>
      </w:r>
      <w:r w:rsidRPr="000835F7">
        <w:rPr>
          <w:rFonts w:cs="Times New Roman"/>
        </w:rPr>
        <w:t>1</w:t>
      </w:r>
      <w:r w:rsidRPr="000835F7">
        <w:rPr>
          <w:rFonts w:cs="Times New Roman" w:hint="eastAsia"/>
        </w:rPr>
        <w:t>日指定</w:t>
      </w:r>
      <w:proofErr w:type="gramStart"/>
      <w:r w:rsidRPr="000835F7">
        <w:rPr>
          <w:rFonts w:cs="Times New Roman" w:hint="eastAsia"/>
        </w:rPr>
        <w:t>银亿系</w:t>
      </w:r>
      <w:proofErr w:type="gramEnd"/>
      <w:r w:rsidRPr="000835F7">
        <w:rPr>
          <w:rFonts w:cs="Times New Roman" w:hint="eastAsia"/>
        </w:rPr>
        <w:t>企业清算组担任</w:t>
      </w:r>
      <w:proofErr w:type="gramStart"/>
      <w:r w:rsidR="00E91167" w:rsidRPr="000835F7">
        <w:rPr>
          <w:rFonts w:cs="Times New Roman" w:hint="eastAsia"/>
        </w:rPr>
        <w:t>舜龙</w:t>
      </w:r>
      <w:r w:rsidRPr="000835F7">
        <w:rPr>
          <w:rFonts w:cs="Times New Roman" w:hint="eastAsia"/>
        </w:rPr>
        <w:t>合并重整案</w:t>
      </w:r>
      <w:proofErr w:type="gramEnd"/>
      <w:r w:rsidRPr="000835F7">
        <w:rPr>
          <w:rFonts w:cs="Times New Roman" w:hint="eastAsia"/>
        </w:rPr>
        <w:t>的临时管理人（以下简称“临时管理人”），履行《中华人民共和国企业破产法》（以下简称“《企业破产法》”）规定的管理人的各项职责</w:t>
      </w:r>
      <w:r w:rsidR="00E91167" w:rsidRPr="000835F7">
        <w:rPr>
          <w:rFonts w:cs="Times New Roman" w:hint="eastAsia"/>
        </w:rPr>
        <w:t>。</w:t>
      </w:r>
      <w:r w:rsidR="00CB6C53" w:rsidRPr="000835F7">
        <w:rPr>
          <w:rFonts w:cs="Times New Roman"/>
        </w:rPr>
        <w:t>为顺利推进</w:t>
      </w:r>
      <w:r w:rsidR="007E13B7" w:rsidRPr="000835F7">
        <w:rPr>
          <w:rFonts w:cs="Times New Roman" w:hint="eastAsia"/>
        </w:rPr>
        <w:t>合并</w:t>
      </w:r>
      <w:r w:rsidR="00CB6C53" w:rsidRPr="000835F7">
        <w:rPr>
          <w:rFonts w:cs="Times New Roman"/>
        </w:rPr>
        <w:t>重整工作，</w:t>
      </w:r>
      <w:proofErr w:type="gramStart"/>
      <w:r w:rsidR="00CB6C53" w:rsidRPr="000835F7">
        <w:rPr>
          <w:rFonts w:cs="Times New Roman"/>
        </w:rPr>
        <w:t>实现</w:t>
      </w:r>
      <w:r w:rsidR="00E87630" w:rsidRPr="000835F7">
        <w:rPr>
          <w:rFonts w:cs="Times New Roman" w:hint="eastAsia"/>
        </w:rPr>
        <w:t>舜龙电</w:t>
      </w:r>
      <w:proofErr w:type="gramEnd"/>
      <w:r w:rsidR="00E87630" w:rsidRPr="000835F7">
        <w:rPr>
          <w:rFonts w:cs="Times New Roman" w:hint="eastAsia"/>
        </w:rPr>
        <w:t>业和</w:t>
      </w:r>
      <w:proofErr w:type="gramStart"/>
      <w:r w:rsidR="00E87630" w:rsidRPr="000835F7">
        <w:rPr>
          <w:rFonts w:cs="Times New Roman" w:hint="eastAsia"/>
        </w:rPr>
        <w:t>舜龙</w:t>
      </w:r>
      <w:proofErr w:type="gramEnd"/>
      <w:r w:rsidR="00E87630" w:rsidRPr="000835F7">
        <w:rPr>
          <w:rFonts w:cs="Times New Roman" w:hint="eastAsia"/>
        </w:rPr>
        <w:t>锦纶（以下合称“舜龙板块”</w:t>
      </w:r>
      <w:r w:rsidR="009F24D3">
        <w:rPr>
          <w:rFonts w:cs="Times New Roman" w:hint="eastAsia"/>
        </w:rPr>
        <w:t>或“合并重整企业”</w:t>
      </w:r>
      <w:r w:rsidR="00E87630" w:rsidRPr="000835F7">
        <w:rPr>
          <w:rFonts w:cs="Times New Roman" w:hint="eastAsia"/>
        </w:rPr>
        <w:t>）</w:t>
      </w:r>
      <w:r w:rsidR="00CB6C53" w:rsidRPr="000835F7">
        <w:rPr>
          <w:rFonts w:cs="Times New Roman"/>
        </w:rPr>
        <w:t>运营价值最大化，管理人依照《企业破产法》及相关法律规定公开招募</w:t>
      </w:r>
      <w:r w:rsidR="00390886" w:rsidRPr="000835F7">
        <w:rPr>
          <w:rFonts w:cs="Times New Roman"/>
        </w:rPr>
        <w:t>和遴选</w:t>
      </w:r>
      <w:r w:rsidR="008307B7" w:rsidRPr="000835F7">
        <w:rPr>
          <w:rFonts w:cs="Times New Roman"/>
        </w:rPr>
        <w:t>重整投资人</w:t>
      </w:r>
      <w:r w:rsidR="00E91167" w:rsidRPr="000835F7">
        <w:rPr>
          <w:rFonts w:cs="Times New Roman" w:hint="eastAsia"/>
        </w:rPr>
        <w:t>，并就招募和遴选事项公告如下：</w:t>
      </w:r>
    </w:p>
    <w:p w14:paraId="28EEC271" w14:textId="3D8447E5" w:rsidR="00CB6C53" w:rsidRPr="00C44FA1" w:rsidRDefault="00A07FCC" w:rsidP="00291350">
      <w:pPr>
        <w:pStyle w:val="1"/>
      </w:pPr>
      <w:r>
        <w:rPr>
          <w:rFonts w:hint="eastAsia"/>
        </w:rPr>
        <w:t>一、</w:t>
      </w:r>
      <w:r w:rsidR="00CB6C53" w:rsidRPr="00C44FA1">
        <w:t>公司概况</w:t>
      </w:r>
    </w:p>
    <w:p w14:paraId="1569E52E" w14:textId="5712C97D" w:rsidR="00950EEE" w:rsidRPr="008529B8" w:rsidRDefault="00982EE7" w:rsidP="000835F7">
      <w:pPr>
        <w:spacing w:before="190" w:after="190"/>
        <w:ind w:firstLine="560"/>
      </w:pPr>
      <w:proofErr w:type="gramStart"/>
      <w:r>
        <w:t>舜龙电</w:t>
      </w:r>
      <w:proofErr w:type="gramEnd"/>
      <w:r>
        <w:t>业为一家在浙江省宁波市依法注册登记的有限责任公司（台港澳法人独资），成立于</w:t>
      </w:r>
      <w:r>
        <w:t>1993</w:t>
      </w:r>
      <w:r>
        <w:t>年</w:t>
      </w:r>
      <w:r>
        <w:t>12</w:t>
      </w:r>
      <w:r>
        <w:t>月</w:t>
      </w:r>
      <w:r>
        <w:t>24</w:t>
      </w:r>
      <w:r>
        <w:t>日</w:t>
      </w:r>
      <w:r>
        <w:rPr>
          <w:rFonts w:hint="eastAsia"/>
        </w:rPr>
        <w:t>，</w:t>
      </w:r>
      <w:r w:rsidR="0067040E">
        <w:rPr>
          <w:rFonts w:hint="eastAsia"/>
        </w:rPr>
        <w:t>公司</w:t>
      </w:r>
      <w:r w:rsidR="0067040E" w:rsidRPr="008529B8">
        <w:t>注册资本</w:t>
      </w:r>
      <w:r w:rsidR="0067040E" w:rsidRPr="008529B8">
        <w:rPr>
          <w:rFonts w:hint="eastAsia"/>
        </w:rPr>
        <w:t>和实缴资本均</w:t>
      </w:r>
      <w:r w:rsidR="0067040E" w:rsidRPr="008529B8">
        <w:t>为</w:t>
      </w:r>
      <w:r w:rsidR="0067040E" w:rsidRPr="008529B8">
        <w:rPr>
          <w:rFonts w:hint="eastAsia"/>
        </w:rPr>
        <w:t>6,000</w:t>
      </w:r>
      <w:r w:rsidR="0067040E" w:rsidRPr="008529B8">
        <w:t>万元人民币</w:t>
      </w:r>
      <w:r w:rsidR="0067040E" w:rsidRPr="008529B8">
        <w:rPr>
          <w:rFonts w:hint="eastAsia"/>
        </w:rPr>
        <w:t>，其</w:t>
      </w:r>
      <w:r>
        <w:t>100%</w:t>
      </w:r>
      <w:r>
        <w:t>的股权由注册地为中国香港</w:t>
      </w:r>
      <w:proofErr w:type="gramStart"/>
      <w:r>
        <w:t>的银亿投资</w:t>
      </w:r>
      <w:proofErr w:type="gramEnd"/>
      <w:r>
        <w:t>控股集团有限公司（以下简称</w:t>
      </w:r>
      <w:r>
        <w:t>“</w:t>
      </w:r>
      <w:r>
        <w:t>香港银亿</w:t>
      </w:r>
      <w:r>
        <w:t>”</w:t>
      </w:r>
      <w:r>
        <w:t>）持有</w:t>
      </w:r>
      <w:r w:rsidR="008529B8">
        <w:rPr>
          <w:rFonts w:hint="eastAsia"/>
        </w:rPr>
        <w:t>。</w:t>
      </w:r>
      <w:proofErr w:type="gramStart"/>
      <w:r w:rsidR="0067040E">
        <w:t>舜龙锦纶</w:t>
      </w:r>
      <w:proofErr w:type="gramEnd"/>
      <w:r w:rsidR="0067040E">
        <w:t>为一家在浙江省宁波市依法注册登记的有限责任公司（台港澳与境内合资），成立于</w:t>
      </w:r>
      <w:r w:rsidR="0067040E">
        <w:t>2000</w:t>
      </w:r>
      <w:r w:rsidR="0067040E">
        <w:t>年</w:t>
      </w:r>
      <w:r w:rsidR="0067040E">
        <w:t>3</w:t>
      </w:r>
      <w:r w:rsidR="0067040E">
        <w:t>月</w:t>
      </w:r>
      <w:r w:rsidR="0067040E">
        <w:t>20</w:t>
      </w:r>
      <w:r w:rsidR="0067040E">
        <w:t>日</w:t>
      </w:r>
      <w:r w:rsidR="0067040E">
        <w:rPr>
          <w:rFonts w:hint="eastAsia"/>
        </w:rPr>
        <w:t>，</w:t>
      </w:r>
      <w:r w:rsidR="0067040E" w:rsidRPr="008529B8">
        <w:rPr>
          <w:rFonts w:hint="eastAsia"/>
        </w:rPr>
        <w:t>公司</w:t>
      </w:r>
      <w:r w:rsidR="0067040E" w:rsidRPr="008529B8">
        <w:t>注册资本</w:t>
      </w:r>
      <w:r w:rsidR="0067040E" w:rsidRPr="008529B8">
        <w:rPr>
          <w:rFonts w:hint="eastAsia"/>
        </w:rPr>
        <w:t>和实缴资本均</w:t>
      </w:r>
      <w:r w:rsidR="0067040E" w:rsidRPr="008529B8">
        <w:t>为</w:t>
      </w:r>
      <w:r w:rsidR="0067040E" w:rsidRPr="008529B8">
        <w:rPr>
          <w:rFonts w:hint="eastAsia"/>
        </w:rPr>
        <w:t>5,000</w:t>
      </w:r>
      <w:r w:rsidR="0067040E" w:rsidRPr="008529B8">
        <w:t>万元人民币</w:t>
      </w:r>
      <w:r w:rsidR="0067040E" w:rsidRPr="008529B8">
        <w:rPr>
          <w:rFonts w:hint="eastAsia"/>
        </w:rPr>
        <w:t>，</w:t>
      </w:r>
      <w:proofErr w:type="gramStart"/>
      <w:r w:rsidR="0067040E">
        <w:t>舜龙锦纶</w:t>
      </w:r>
      <w:proofErr w:type="gramEnd"/>
      <w:r w:rsidR="0067040E">
        <w:t>49%</w:t>
      </w:r>
      <w:r w:rsidR="0067040E">
        <w:t>的股权由</w:t>
      </w:r>
      <w:proofErr w:type="gramStart"/>
      <w:r w:rsidR="0067040E">
        <w:t>香港银亿持有</w:t>
      </w:r>
      <w:proofErr w:type="gramEnd"/>
      <w:r w:rsidR="0067040E">
        <w:t>，</w:t>
      </w:r>
      <w:r w:rsidR="0067040E">
        <w:t>51%</w:t>
      </w:r>
      <w:r w:rsidR="0067040E">
        <w:t>的股权由宁波银</w:t>
      </w:r>
      <w:proofErr w:type="gramStart"/>
      <w:r w:rsidR="0067040E">
        <w:t>屹</w:t>
      </w:r>
      <w:proofErr w:type="gramEnd"/>
      <w:r w:rsidR="0067040E">
        <w:t>资产管理有限公司（以下简称</w:t>
      </w:r>
      <w:r w:rsidR="0067040E">
        <w:t>“</w:t>
      </w:r>
      <w:r w:rsidR="0067040E">
        <w:t>银屹资产</w:t>
      </w:r>
      <w:r w:rsidR="0067040E">
        <w:t>”</w:t>
      </w:r>
      <w:r w:rsidR="0067040E">
        <w:t>）持有。</w:t>
      </w:r>
      <w:r w:rsidR="00624F07">
        <w:rPr>
          <w:rFonts w:hint="eastAsia"/>
        </w:rPr>
        <w:t>舜龙板块</w:t>
      </w:r>
      <w:r w:rsidR="008529B8">
        <w:rPr>
          <w:rFonts w:hint="eastAsia"/>
        </w:rPr>
        <w:t>的基本情况如下：</w:t>
      </w:r>
    </w:p>
    <w:p w14:paraId="7BCFBF55" w14:textId="69ED839E" w:rsidR="007D1743" w:rsidRPr="00835AE7" w:rsidRDefault="006F44D8" w:rsidP="006F44D8">
      <w:pPr>
        <w:adjustRightInd/>
        <w:snapToGrid/>
        <w:spacing w:beforeLines="0" w:before="0" w:afterLines="0" w:after="0" w:line="480" w:lineRule="exact"/>
        <w:ind w:left="578" w:firstLineChars="0" w:firstLine="0"/>
        <w:outlineLvl w:val="1"/>
        <w:rPr>
          <w:rFonts w:ascii="楷体_GB2312" w:cs="Times New Roman"/>
          <w:b/>
          <w:bCs/>
          <w:spacing w:val="4"/>
          <w:szCs w:val="28"/>
        </w:rPr>
      </w:pPr>
      <w:r>
        <w:rPr>
          <w:rFonts w:ascii="楷体_GB2312" w:cs="Times New Roman" w:hint="eastAsia"/>
          <w:b/>
          <w:bCs/>
          <w:spacing w:val="4"/>
          <w:szCs w:val="28"/>
        </w:rPr>
        <w:t>（一）</w:t>
      </w:r>
      <w:r w:rsidR="008529B8">
        <w:rPr>
          <w:rFonts w:ascii="楷体_GB2312" w:cs="Times New Roman" w:hint="eastAsia"/>
          <w:b/>
          <w:bCs/>
          <w:spacing w:val="4"/>
          <w:szCs w:val="28"/>
        </w:rPr>
        <w:t>资产情况</w:t>
      </w:r>
    </w:p>
    <w:p w14:paraId="6BEC19B6" w14:textId="6238B7A6" w:rsidR="007D1743" w:rsidRDefault="0002456D" w:rsidP="000835F7">
      <w:pPr>
        <w:spacing w:before="190" w:after="190"/>
        <w:ind w:firstLine="560"/>
      </w:pPr>
      <w:r w:rsidRPr="00084588">
        <w:t>根据审计机构、评估机构</w:t>
      </w:r>
      <w:r w:rsidRPr="00084588">
        <w:rPr>
          <w:rFonts w:hint="eastAsia"/>
        </w:rPr>
        <w:t>于</w:t>
      </w:r>
      <w:r w:rsidRPr="00084588">
        <w:t>202</w:t>
      </w:r>
      <w:r w:rsidR="002573C3">
        <w:t>6</w:t>
      </w:r>
      <w:r w:rsidRPr="00084588">
        <w:t>年</w:t>
      </w:r>
      <w:r w:rsidR="002573C3">
        <w:t>1</w:t>
      </w:r>
      <w:r w:rsidRPr="00084588">
        <w:t>月提供的审计、评估报表数据，截至</w:t>
      </w:r>
      <w:r w:rsidRPr="00084588">
        <w:rPr>
          <w:rFonts w:hint="eastAsia"/>
        </w:rPr>
        <w:t>基准日</w:t>
      </w:r>
      <w:r w:rsidRPr="00084588">
        <w:t>20</w:t>
      </w:r>
      <w:r w:rsidRPr="00084588">
        <w:rPr>
          <w:rFonts w:hint="eastAsia"/>
        </w:rPr>
        <w:t>2</w:t>
      </w:r>
      <w:r w:rsidRPr="00084588">
        <w:t>5</w:t>
      </w:r>
      <w:r w:rsidRPr="00084588">
        <w:t>年</w:t>
      </w:r>
      <w:r w:rsidRPr="00084588">
        <w:t>11</w:t>
      </w:r>
      <w:r w:rsidRPr="00084588">
        <w:t>月</w:t>
      </w:r>
      <w:r w:rsidRPr="00084588">
        <w:t>7</w:t>
      </w:r>
      <w:r w:rsidRPr="00084588">
        <w:t>日，</w:t>
      </w:r>
      <w:r w:rsidRPr="00084588">
        <w:rPr>
          <w:rFonts w:hint="eastAsia"/>
        </w:rPr>
        <w:t>舜龙板块</w:t>
      </w:r>
      <w:r w:rsidRPr="00084588">
        <w:t>账面总资产审计值约为</w:t>
      </w:r>
      <w:r w:rsidR="00554704" w:rsidRPr="00084588">
        <w:t>33</w:t>
      </w:r>
      <w:r w:rsidRPr="00084588">
        <w:rPr>
          <w:rFonts w:hint="eastAsia"/>
        </w:rPr>
        <w:t>,</w:t>
      </w:r>
      <w:r w:rsidR="002573C3">
        <w:t>777</w:t>
      </w:r>
      <w:r w:rsidR="00554704" w:rsidRPr="00084588">
        <w:t>.</w:t>
      </w:r>
      <w:r w:rsidR="002573C3">
        <w:t>7</w:t>
      </w:r>
      <w:r w:rsidR="00554704" w:rsidRPr="00084588">
        <w:t>5</w:t>
      </w:r>
      <w:r w:rsidRPr="00084588">
        <w:rPr>
          <w:rFonts w:hint="eastAsia"/>
        </w:rPr>
        <w:t>万</w:t>
      </w:r>
      <w:r w:rsidRPr="00084588">
        <w:t>元，</w:t>
      </w:r>
      <w:r w:rsidRPr="00084588">
        <w:rPr>
          <w:rFonts w:hint="eastAsia"/>
        </w:rPr>
        <w:t>主要为</w:t>
      </w:r>
      <w:r w:rsidR="0054577D">
        <w:rPr>
          <w:rFonts w:hint="eastAsia"/>
        </w:rPr>
        <w:t>房地产、</w:t>
      </w:r>
      <w:r w:rsidR="001C7B0A">
        <w:rPr>
          <w:rFonts w:hint="eastAsia"/>
        </w:rPr>
        <w:t>各类设备</w:t>
      </w:r>
      <w:r w:rsidRPr="00084588">
        <w:rPr>
          <w:rFonts w:hint="eastAsia"/>
        </w:rPr>
        <w:t>和其他应收款</w:t>
      </w:r>
      <w:r w:rsidR="0054577D">
        <w:rPr>
          <w:rFonts w:hint="eastAsia"/>
        </w:rPr>
        <w:t>，</w:t>
      </w:r>
      <w:r w:rsidRPr="00084588">
        <w:t>评估资产总价值约为</w:t>
      </w:r>
      <w:r w:rsidRPr="00084588">
        <w:rPr>
          <w:rFonts w:hint="eastAsia"/>
        </w:rPr>
        <w:t>31,</w:t>
      </w:r>
      <w:r w:rsidR="002573C3">
        <w:t>761</w:t>
      </w:r>
      <w:r w:rsidRPr="00084588">
        <w:rPr>
          <w:rFonts w:hint="eastAsia"/>
        </w:rPr>
        <w:t>.</w:t>
      </w:r>
      <w:r w:rsidR="002573C3">
        <w:t>0</w:t>
      </w:r>
      <w:r w:rsidR="00A025BB">
        <w:t>3</w:t>
      </w:r>
      <w:r w:rsidRPr="00084588">
        <w:rPr>
          <w:rFonts w:hint="eastAsia"/>
        </w:rPr>
        <w:t>万</w:t>
      </w:r>
      <w:r w:rsidRPr="00084588">
        <w:t>元</w:t>
      </w:r>
      <w:r w:rsidR="00A025BB">
        <w:rPr>
          <w:rFonts w:hint="eastAsia"/>
        </w:rPr>
        <w:t>（其中：</w:t>
      </w:r>
      <w:r w:rsidR="00D5441B">
        <w:rPr>
          <w:rFonts w:hint="eastAsia"/>
        </w:rPr>
        <w:t>已</w:t>
      </w:r>
      <w:r w:rsidR="00A025BB">
        <w:rPr>
          <w:rFonts w:hint="eastAsia"/>
        </w:rPr>
        <w:t>为债权人提供抵押担保的资产评估值约为</w:t>
      </w:r>
      <w:r w:rsidR="00A025BB" w:rsidRPr="00084588">
        <w:rPr>
          <w:rFonts w:hint="eastAsia"/>
        </w:rPr>
        <w:t>3</w:t>
      </w:r>
      <w:r w:rsidR="002573C3">
        <w:t>0</w:t>
      </w:r>
      <w:r w:rsidR="00A025BB" w:rsidRPr="00084588">
        <w:rPr>
          <w:rFonts w:hint="eastAsia"/>
        </w:rPr>
        <w:t>,</w:t>
      </w:r>
      <w:r w:rsidR="002573C3">
        <w:t>532</w:t>
      </w:r>
      <w:r w:rsidR="00A025BB" w:rsidRPr="00084588">
        <w:rPr>
          <w:rFonts w:hint="eastAsia"/>
        </w:rPr>
        <w:t>.</w:t>
      </w:r>
      <w:r w:rsidR="002573C3">
        <w:t>44</w:t>
      </w:r>
      <w:r w:rsidR="00A025BB" w:rsidRPr="00084588">
        <w:rPr>
          <w:rFonts w:hint="eastAsia"/>
        </w:rPr>
        <w:t>万</w:t>
      </w:r>
      <w:r w:rsidR="00A025BB" w:rsidRPr="00084588">
        <w:t>元</w:t>
      </w:r>
      <w:r w:rsidR="00E13496">
        <w:rPr>
          <w:rFonts w:hint="eastAsia"/>
        </w:rPr>
        <w:t>，抵押比例为</w:t>
      </w:r>
      <w:r w:rsidR="00E13496">
        <w:rPr>
          <w:rFonts w:hint="eastAsia"/>
        </w:rPr>
        <w:t>9</w:t>
      </w:r>
      <w:r w:rsidR="002573C3">
        <w:t>6</w:t>
      </w:r>
      <w:r w:rsidR="00E13496">
        <w:t>.</w:t>
      </w:r>
      <w:r w:rsidR="002573C3">
        <w:t>1</w:t>
      </w:r>
      <w:r w:rsidR="00E13496">
        <w:t>3%</w:t>
      </w:r>
      <w:r w:rsidR="00A025BB">
        <w:rPr>
          <w:rFonts w:hint="eastAsia"/>
        </w:rPr>
        <w:t>）</w:t>
      </w:r>
      <w:r w:rsidRPr="00084588">
        <w:t>，</w:t>
      </w:r>
      <w:r w:rsidRPr="00084588">
        <w:rPr>
          <w:rFonts w:hint="eastAsia"/>
        </w:rPr>
        <w:t>主要为</w:t>
      </w:r>
      <w:r w:rsidR="0054577D">
        <w:rPr>
          <w:rFonts w:hint="eastAsia"/>
        </w:rPr>
        <w:t>房地产和</w:t>
      </w:r>
      <w:r w:rsidR="001C7B0A">
        <w:rPr>
          <w:rFonts w:hint="eastAsia"/>
        </w:rPr>
        <w:t>各类设备</w:t>
      </w:r>
      <w:r w:rsidRPr="00084588">
        <w:t>，具体构成情况如下表：</w:t>
      </w:r>
    </w:p>
    <w:tbl>
      <w:tblPr>
        <w:tblW w:w="9072" w:type="dxa"/>
        <w:tblInd w:w="-10" w:type="dxa"/>
        <w:tblLook w:val="04A0" w:firstRow="1" w:lastRow="0" w:firstColumn="1" w:lastColumn="0" w:noHBand="0" w:noVBand="1"/>
      </w:tblPr>
      <w:tblGrid>
        <w:gridCol w:w="2977"/>
        <w:gridCol w:w="1985"/>
        <w:gridCol w:w="1984"/>
        <w:gridCol w:w="2126"/>
      </w:tblGrid>
      <w:tr w:rsidR="00025A48" w:rsidRPr="001C7B0A" w14:paraId="3C459D69" w14:textId="77777777" w:rsidTr="00025A48">
        <w:trPr>
          <w:trHeight w:val="550"/>
          <w:tblHeader/>
        </w:trPr>
        <w:tc>
          <w:tcPr>
            <w:tcW w:w="2977" w:type="dxa"/>
            <w:tcBorders>
              <w:top w:val="single" w:sz="8" w:space="0" w:color="auto"/>
              <w:left w:val="single" w:sz="8" w:space="0" w:color="auto"/>
              <w:bottom w:val="single" w:sz="8" w:space="0" w:color="auto"/>
              <w:right w:val="single" w:sz="8" w:space="0" w:color="auto"/>
            </w:tcBorders>
            <w:shd w:val="clear" w:color="000000" w:fill="AEAAAA"/>
            <w:noWrap/>
            <w:vAlign w:val="center"/>
            <w:hideMark/>
          </w:tcPr>
          <w:p w14:paraId="39F2E241" w14:textId="77777777" w:rsidR="001C7B0A" w:rsidRPr="001C7B0A" w:rsidRDefault="001C7B0A" w:rsidP="001C7B0A">
            <w:pPr>
              <w:widowControl/>
              <w:adjustRightInd/>
              <w:snapToGrid/>
              <w:spacing w:beforeLines="0" w:before="0" w:afterLines="0" w:after="0" w:line="240" w:lineRule="auto"/>
              <w:ind w:firstLineChars="0" w:firstLine="0"/>
              <w:jc w:val="center"/>
              <w:rPr>
                <w:rFonts w:ascii="楷体_GB2312" w:hAnsi="等线" w:cs="宋体"/>
                <w:b/>
                <w:bCs/>
                <w:color w:val="000000"/>
                <w:kern w:val="0"/>
                <w:sz w:val="21"/>
                <w:szCs w:val="21"/>
              </w:rPr>
            </w:pPr>
            <w:r w:rsidRPr="001C7B0A">
              <w:rPr>
                <w:rFonts w:ascii="楷体_GB2312" w:hAnsi="等线" w:cs="宋体" w:hint="eastAsia"/>
                <w:b/>
                <w:bCs/>
                <w:color w:val="000000"/>
                <w:kern w:val="0"/>
                <w:sz w:val="21"/>
                <w:szCs w:val="21"/>
              </w:rPr>
              <w:lastRenderedPageBreak/>
              <w:t>项　目</w:t>
            </w:r>
          </w:p>
        </w:tc>
        <w:tc>
          <w:tcPr>
            <w:tcW w:w="1985" w:type="dxa"/>
            <w:tcBorders>
              <w:top w:val="single" w:sz="8" w:space="0" w:color="auto"/>
              <w:left w:val="nil"/>
              <w:bottom w:val="single" w:sz="8" w:space="0" w:color="auto"/>
              <w:right w:val="single" w:sz="8" w:space="0" w:color="auto"/>
            </w:tcBorders>
            <w:shd w:val="clear" w:color="000000" w:fill="AEAAAA"/>
            <w:noWrap/>
            <w:vAlign w:val="center"/>
            <w:hideMark/>
          </w:tcPr>
          <w:p w14:paraId="35DEB559" w14:textId="77777777" w:rsidR="001C7B0A" w:rsidRPr="001C7B0A" w:rsidRDefault="001C7B0A" w:rsidP="001C7B0A">
            <w:pPr>
              <w:widowControl/>
              <w:adjustRightInd/>
              <w:snapToGrid/>
              <w:spacing w:beforeLines="0" w:before="0" w:afterLines="0" w:after="0" w:line="240" w:lineRule="auto"/>
              <w:ind w:firstLineChars="0" w:firstLine="0"/>
              <w:jc w:val="center"/>
              <w:rPr>
                <w:rFonts w:ascii="楷体_GB2312" w:hAnsi="等线" w:cs="宋体"/>
                <w:b/>
                <w:bCs/>
                <w:color w:val="000000"/>
                <w:kern w:val="0"/>
                <w:sz w:val="21"/>
                <w:szCs w:val="21"/>
              </w:rPr>
            </w:pPr>
            <w:r w:rsidRPr="001C7B0A">
              <w:rPr>
                <w:rFonts w:ascii="楷体_GB2312" w:hAnsi="等线" w:cs="宋体" w:hint="eastAsia"/>
                <w:b/>
                <w:bCs/>
                <w:color w:val="000000"/>
                <w:kern w:val="0"/>
                <w:sz w:val="21"/>
                <w:szCs w:val="21"/>
              </w:rPr>
              <w:t>审计价值</w:t>
            </w:r>
          </w:p>
        </w:tc>
        <w:tc>
          <w:tcPr>
            <w:tcW w:w="1984" w:type="dxa"/>
            <w:tcBorders>
              <w:top w:val="single" w:sz="8" w:space="0" w:color="auto"/>
              <w:left w:val="nil"/>
              <w:bottom w:val="single" w:sz="8" w:space="0" w:color="auto"/>
              <w:right w:val="single" w:sz="8" w:space="0" w:color="auto"/>
            </w:tcBorders>
            <w:shd w:val="clear" w:color="000000" w:fill="AEAAAA"/>
            <w:noWrap/>
            <w:vAlign w:val="center"/>
            <w:hideMark/>
          </w:tcPr>
          <w:p w14:paraId="3BDFFA17" w14:textId="77777777" w:rsidR="001C7B0A" w:rsidRPr="001C7B0A" w:rsidRDefault="001C7B0A" w:rsidP="001C7B0A">
            <w:pPr>
              <w:widowControl/>
              <w:adjustRightInd/>
              <w:snapToGrid/>
              <w:spacing w:beforeLines="0" w:before="0" w:afterLines="0" w:after="0" w:line="240" w:lineRule="auto"/>
              <w:ind w:firstLineChars="0" w:firstLine="0"/>
              <w:jc w:val="center"/>
              <w:rPr>
                <w:rFonts w:ascii="楷体_GB2312" w:hAnsi="等线" w:cs="宋体"/>
                <w:b/>
                <w:bCs/>
                <w:color w:val="000000"/>
                <w:kern w:val="0"/>
                <w:sz w:val="21"/>
                <w:szCs w:val="21"/>
              </w:rPr>
            </w:pPr>
            <w:r w:rsidRPr="001C7B0A">
              <w:rPr>
                <w:rFonts w:ascii="楷体_GB2312" w:hAnsi="等线" w:cs="宋体" w:hint="eastAsia"/>
                <w:b/>
                <w:bCs/>
                <w:color w:val="000000"/>
                <w:kern w:val="0"/>
                <w:sz w:val="21"/>
                <w:szCs w:val="21"/>
              </w:rPr>
              <w:t>评估价值</w:t>
            </w:r>
          </w:p>
        </w:tc>
        <w:tc>
          <w:tcPr>
            <w:tcW w:w="2126" w:type="dxa"/>
            <w:tcBorders>
              <w:top w:val="single" w:sz="8" w:space="0" w:color="auto"/>
              <w:left w:val="nil"/>
              <w:bottom w:val="single" w:sz="8" w:space="0" w:color="auto"/>
              <w:right w:val="single" w:sz="8" w:space="0" w:color="auto"/>
            </w:tcBorders>
            <w:shd w:val="clear" w:color="000000" w:fill="AEAAAA"/>
            <w:vAlign w:val="center"/>
            <w:hideMark/>
          </w:tcPr>
          <w:p w14:paraId="1A8A0745" w14:textId="3028EB6F" w:rsidR="001C7B0A" w:rsidRPr="001C7B0A" w:rsidRDefault="00025A48" w:rsidP="001C7B0A">
            <w:pPr>
              <w:widowControl/>
              <w:adjustRightInd/>
              <w:snapToGrid/>
              <w:spacing w:beforeLines="0" w:before="0" w:afterLines="0" w:after="0" w:line="240" w:lineRule="auto"/>
              <w:ind w:firstLineChars="0" w:firstLine="0"/>
              <w:jc w:val="center"/>
              <w:rPr>
                <w:rFonts w:ascii="楷体_GB2312" w:hAnsi="等线" w:cs="宋体"/>
                <w:b/>
                <w:bCs/>
                <w:color w:val="000000"/>
                <w:kern w:val="0"/>
                <w:sz w:val="21"/>
                <w:szCs w:val="21"/>
              </w:rPr>
            </w:pPr>
            <w:r>
              <w:rPr>
                <w:rFonts w:ascii="楷体_GB2312" w:hAnsi="等线" w:cs="宋体" w:hint="eastAsia"/>
                <w:b/>
                <w:bCs/>
                <w:color w:val="000000"/>
                <w:kern w:val="0"/>
                <w:sz w:val="21"/>
                <w:szCs w:val="21"/>
              </w:rPr>
              <w:t>其中</w:t>
            </w:r>
            <w:r w:rsidR="00C106F2">
              <w:rPr>
                <w:rFonts w:ascii="楷体_GB2312" w:hAnsi="等线" w:cs="宋体" w:hint="eastAsia"/>
                <w:b/>
                <w:bCs/>
                <w:color w:val="000000"/>
                <w:kern w:val="0"/>
                <w:sz w:val="21"/>
                <w:szCs w:val="21"/>
              </w:rPr>
              <w:t>抵押</w:t>
            </w:r>
            <w:r>
              <w:rPr>
                <w:rFonts w:ascii="楷体_GB2312" w:hAnsi="等线" w:cs="宋体" w:hint="eastAsia"/>
                <w:b/>
                <w:bCs/>
                <w:color w:val="000000"/>
                <w:kern w:val="0"/>
                <w:sz w:val="21"/>
                <w:szCs w:val="21"/>
              </w:rPr>
              <w:t>资产评估</w:t>
            </w:r>
            <w:r w:rsidR="001C7B0A" w:rsidRPr="001C7B0A">
              <w:rPr>
                <w:rFonts w:ascii="楷体_GB2312" w:hAnsi="等线" w:cs="宋体" w:hint="eastAsia"/>
                <w:b/>
                <w:bCs/>
                <w:color w:val="000000"/>
                <w:kern w:val="0"/>
                <w:sz w:val="21"/>
                <w:szCs w:val="21"/>
              </w:rPr>
              <w:t>值</w:t>
            </w:r>
          </w:p>
        </w:tc>
      </w:tr>
      <w:tr w:rsidR="001C7B0A" w:rsidRPr="001C7B0A" w14:paraId="6504EBDD" w14:textId="77777777" w:rsidTr="00025A48">
        <w:trPr>
          <w:trHeight w:val="290"/>
        </w:trPr>
        <w:tc>
          <w:tcPr>
            <w:tcW w:w="2977" w:type="dxa"/>
            <w:tcBorders>
              <w:top w:val="nil"/>
              <w:left w:val="single" w:sz="8" w:space="0" w:color="auto"/>
              <w:bottom w:val="single" w:sz="8" w:space="0" w:color="auto"/>
              <w:right w:val="single" w:sz="8" w:space="0" w:color="auto"/>
            </w:tcBorders>
            <w:shd w:val="clear" w:color="auto" w:fill="auto"/>
            <w:noWrap/>
            <w:vAlign w:val="center"/>
            <w:hideMark/>
          </w:tcPr>
          <w:p w14:paraId="55B49996" w14:textId="77777777" w:rsidR="001C7B0A" w:rsidRPr="001C7B0A" w:rsidRDefault="001C7B0A" w:rsidP="001C7B0A">
            <w:pPr>
              <w:widowControl/>
              <w:adjustRightInd/>
              <w:snapToGrid/>
              <w:spacing w:beforeLines="0" w:before="0" w:afterLines="0" w:after="0" w:line="240" w:lineRule="auto"/>
              <w:ind w:firstLineChars="0" w:firstLine="0"/>
              <w:jc w:val="left"/>
              <w:rPr>
                <w:rFonts w:ascii="楷体_GB2312" w:hAnsi="等线" w:cs="宋体"/>
                <w:b/>
                <w:bCs/>
                <w:color w:val="000000"/>
                <w:kern w:val="0"/>
                <w:sz w:val="21"/>
                <w:szCs w:val="21"/>
              </w:rPr>
            </w:pPr>
            <w:r w:rsidRPr="001C7B0A">
              <w:rPr>
                <w:rFonts w:ascii="楷体_GB2312" w:hAnsi="等线" w:cs="宋体" w:hint="eastAsia"/>
                <w:b/>
                <w:bCs/>
                <w:color w:val="000000"/>
                <w:kern w:val="0"/>
                <w:sz w:val="21"/>
                <w:szCs w:val="21"/>
              </w:rPr>
              <w:t>流动资产</w:t>
            </w:r>
          </w:p>
        </w:tc>
        <w:tc>
          <w:tcPr>
            <w:tcW w:w="1985" w:type="dxa"/>
            <w:tcBorders>
              <w:top w:val="nil"/>
              <w:left w:val="nil"/>
              <w:bottom w:val="single" w:sz="8" w:space="0" w:color="auto"/>
              <w:right w:val="single" w:sz="8" w:space="0" w:color="auto"/>
            </w:tcBorders>
            <w:shd w:val="clear" w:color="auto" w:fill="auto"/>
            <w:noWrap/>
            <w:vAlign w:val="center"/>
            <w:hideMark/>
          </w:tcPr>
          <w:p w14:paraId="0C750489" w14:textId="77777777" w:rsidR="001C7B0A" w:rsidRPr="001C7B0A" w:rsidRDefault="001C7B0A" w:rsidP="001C7B0A">
            <w:pPr>
              <w:widowControl/>
              <w:adjustRightInd/>
              <w:snapToGrid/>
              <w:spacing w:beforeLines="0" w:before="0" w:afterLines="0" w:after="0" w:line="240" w:lineRule="auto"/>
              <w:ind w:firstLineChars="0" w:firstLine="0"/>
              <w:jc w:val="right"/>
              <w:rPr>
                <w:rFonts w:eastAsia="等线" w:cs="Times New Roman"/>
                <w:b/>
                <w:bCs/>
                <w:color w:val="000000"/>
                <w:kern w:val="0"/>
                <w:sz w:val="21"/>
                <w:szCs w:val="21"/>
              </w:rPr>
            </w:pPr>
            <w:r w:rsidRPr="001C7B0A">
              <w:rPr>
                <w:rFonts w:eastAsia="等线" w:cs="Times New Roman"/>
                <w:b/>
                <w:bCs/>
                <w:color w:val="000000"/>
                <w:kern w:val="0"/>
                <w:sz w:val="21"/>
                <w:szCs w:val="21"/>
              </w:rPr>
              <w:t>21,761,608.73</w:t>
            </w:r>
          </w:p>
        </w:tc>
        <w:tc>
          <w:tcPr>
            <w:tcW w:w="1984" w:type="dxa"/>
            <w:tcBorders>
              <w:top w:val="nil"/>
              <w:left w:val="nil"/>
              <w:bottom w:val="single" w:sz="8" w:space="0" w:color="auto"/>
              <w:right w:val="single" w:sz="8" w:space="0" w:color="auto"/>
            </w:tcBorders>
            <w:shd w:val="clear" w:color="auto" w:fill="auto"/>
            <w:noWrap/>
            <w:vAlign w:val="center"/>
            <w:hideMark/>
          </w:tcPr>
          <w:p w14:paraId="003BA49C" w14:textId="77777777" w:rsidR="001C7B0A" w:rsidRPr="001C7B0A" w:rsidRDefault="001C7B0A" w:rsidP="001C7B0A">
            <w:pPr>
              <w:widowControl/>
              <w:adjustRightInd/>
              <w:snapToGrid/>
              <w:spacing w:beforeLines="0" w:before="0" w:afterLines="0" w:after="0" w:line="240" w:lineRule="auto"/>
              <w:ind w:firstLineChars="0" w:firstLine="0"/>
              <w:jc w:val="right"/>
              <w:rPr>
                <w:rFonts w:eastAsia="等线" w:cs="Times New Roman"/>
                <w:b/>
                <w:bCs/>
                <w:color w:val="000000"/>
                <w:kern w:val="0"/>
                <w:sz w:val="21"/>
                <w:szCs w:val="21"/>
              </w:rPr>
            </w:pPr>
            <w:r w:rsidRPr="001C7B0A">
              <w:rPr>
                <w:rFonts w:eastAsia="等线" w:cs="Times New Roman"/>
                <w:b/>
                <w:bCs/>
                <w:color w:val="000000"/>
                <w:kern w:val="0"/>
                <w:sz w:val="21"/>
                <w:szCs w:val="21"/>
              </w:rPr>
              <w:t>1,594,401.00</w:t>
            </w:r>
          </w:p>
        </w:tc>
        <w:tc>
          <w:tcPr>
            <w:tcW w:w="2126" w:type="dxa"/>
            <w:tcBorders>
              <w:top w:val="nil"/>
              <w:left w:val="nil"/>
              <w:bottom w:val="single" w:sz="8" w:space="0" w:color="auto"/>
              <w:right w:val="single" w:sz="8" w:space="0" w:color="auto"/>
            </w:tcBorders>
            <w:shd w:val="clear" w:color="auto" w:fill="auto"/>
            <w:noWrap/>
            <w:vAlign w:val="center"/>
            <w:hideMark/>
          </w:tcPr>
          <w:p w14:paraId="0B26A7ED" w14:textId="77777777" w:rsidR="001C7B0A" w:rsidRPr="001C7B0A" w:rsidRDefault="001C7B0A" w:rsidP="001C7B0A">
            <w:pPr>
              <w:widowControl/>
              <w:adjustRightInd/>
              <w:snapToGrid/>
              <w:spacing w:beforeLines="0" w:before="0" w:afterLines="0" w:after="0" w:line="240" w:lineRule="auto"/>
              <w:ind w:firstLineChars="0" w:firstLine="0"/>
              <w:jc w:val="right"/>
              <w:rPr>
                <w:rFonts w:eastAsia="等线" w:cs="Times New Roman"/>
                <w:b/>
                <w:bCs/>
                <w:color w:val="000000"/>
                <w:kern w:val="0"/>
                <w:sz w:val="21"/>
                <w:szCs w:val="21"/>
              </w:rPr>
            </w:pPr>
            <w:r w:rsidRPr="001C7B0A">
              <w:rPr>
                <w:rFonts w:eastAsia="等线" w:cs="Times New Roman"/>
                <w:b/>
                <w:bCs/>
                <w:color w:val="000000"/>
                <w:kern w:val="0"/>
                <w:sz w:val="21"/>
                <w:szCs w:val="21"/>
              </w:rPr>
              <w:t>0.00</w:t>
            </w:r>
          </w:p>
        </w:tc>
      </w:tr>
      <w:tr w:rsidR="001C7B0A" w:rsidRPr="001C7B0A" w14:paraId="0448E159" w14:textId="77777777" w:rsidTr="00025A48">
        <w:trPr>
          <w:trHeight w:val="290"/>
        </w:trPr>
        <w:tc>
          <w:tcPr>
            <w:tcW w:w="2977" w:type="dxa"/>
            <w:tcBorders>
              <w:top w:val="nil"/>
              <w:left w:val="single" w:sz="8" w:space="0" w:color="auto"/>
              <w:bottom w:val="single" w:sz="8" w:space="0" w:color="auto"/>
              <w:right w:val="single" w:sz="8" w:space="0" w:color="auto"/>
            </w:tcBorders>
            <w:shd w:val="clear" w:color="auto" w:fill="auto"/>
            <w:noWrap/>
            <w:vAlign w:val="center"/>
            <w:hideMark/>
          </w:tcPr>
          <w:p w14:paraId="08D9716B" w14:textId="77777777" w:rsidR="001C7B0A" w:rsidRPr="001C7B0A" w:rsidRDefault="001C7B0A" w:rsidP="001C7B0A">
            <w:pPr>
              <w:widowControl/>
              <w:adjustRightInd/>
              <w:snapToGrid/>
              <w:spacing w:beforeLines="0" w:before="0" w:afterLines="0" w:after="0" w:line="240" w:lineRule="auto"/>
              <w:ind w:firstLineChars="100" w:firstLine="210"/>
              <w:jc w:val="left"/>
              <w:rPr>
                <w:rFonts w:ascii="楷体_GB2312" w:hAnsi="等线" w:cs="宋体"/>
                <w:color w:val="000000"/>
                <w:kern w:val="0"/>
                <w:sz w:val="21"/>
                <w:szCs w:val="21"/>
              </w:rPr>
            </w:pPr>
            <w:r w:rsidRPr="001C7B0A">
              <w:rPr>
                <w:rFonts w:ascii="楷体_GB2312" w:hAnsi="等线" w:cs="宋体" w:hint="eastAsia"/>
                <w:color w:val="000000"/>
                <w:kern w:val="0"/>
                <w:sz w:val="21"/>
                <w:szCs w:val="21"/>
              </w:rPr>
              <w:t>其中：货币资金</w:t>
            </w:r>
          </w:p>
        </w:tc>
        <w:tc>
          <w:tcPr>
            <w:tcW w:w="1985" w:type="dxa"/>
            <w:tcBorders>
              <w:top w:val="nil"/>
              <w:left w:val="nil"/>
              <w:bottom w:val="single" w:sz="8" w:space="0" w:color="auto"/>
              <w:right w:val="single" w:sz="8" w:space="0" w:color="auto"/>
            </w:tcBorders>
            <w:shd w:val="clear" w:color="auto" w:fill="auto"/>
            <w:noWrap/>
            <w:vAlign w:val="center"/>
            <w:hideMark/>
          </w:tcPr>
          <w:p w14:paraId="18E0CEE5" w14:textId="77777777" w:rsidR="001C7B0A" w:rsidRPr="001C7B0A" w:rsidRDefault="001C7B0A" w:rsidP="001C7B0A">
            <w:pPr>
              <w:widowControl/>
              <w:adjustRightInd/>
              <w:snapToGrid/>
              <w:spacing w:beforeLines="0" w:before="0" w:afterLines="0" w:after="0" w:line="240" w:lineRule="auto"/>
              <w:ind w:firstLineChars="0" w:firstLine="0"/>
              <w:jc w:val="right"/>
              <w:rPr>
                <w:rFonts w:eastAsia="等线" w:cs="Times New Roman"/>
                <w:color w:val="000000"/>
                <w:kern w:val="0"/>
                <w:sz w:val="21"/>
                <w:szCs w:val="21"/>
              </w:rPr>
            </w:pPr>
            <w:r w:rsidRPr="001C7B0A">
              <w:rPr>
                <w:rFonts w:eastAsia="等线" w:cs="Times New Roman"/>
                <w:color w:val="000000"/>
                <w:kern w:val="0"/>
                <w:sz w:val="21"/>
                <w:szCs w:val="21"/>
              </w:rPr>
              <w:t>40,111.96</w:t>
            </w:r>
          </w:p>
        </w:tc>
        <w:tc>
          <w:tcPr>
            <w:tcW w:w="1984" w:type="dxa"/>
            <w:tcBorders>
              <w:top w:val="nil"/>
              <w:left w:val="nil"/>
              <w:bottom w:val="single" w:sz="8" w:space="0" w:color="auto"/>
              <w:right w:val="single" w:sz="8" w:space="0" w:color="auto"/>
            </w:tcBorders>
            <w:shd w:val="clear" w:color="auto" w:fill="auto"/>
            <w:noWrap/>
            <w:vAlign w:val="center"/>
            <w:hideMark/>
          </w:tcPr>
          <w:p w14:paraId="036DE370" w14:textId="77777777" w:rsidR="001C7B0A" w:rsidRPr="001C7B0A" w:rsidRDefault="001C7B0A" w:rsidP="001C7B0A">
            <w:pPr>
              <w:widowControl/>
              <w:adjustRightInd/>
              <w:snapToGrid/>
              <w:spacing w:beforeLines="0" w:before="0" w:afterLines="0" w:after="0" w:line="240" w:lineRule="auto"/>
              <w:ind w:firstLineChars="0" w:firstLine="0"/>
              <w:jc w:val="right"/>
              <w:rPr>
                <w:rFonts w:eastAsia="等线" w:cs="Times New Roman"/>
                <w:color w:val="000000"/>
                <w:kern w:val="0"/>
                <w:sz w:val="21"/>
                <w:szCs w:val="21"/>
              </w:rPr>
            </w:pPr>
            <w:r w:rsidRPr="001C7B0A">
              <w:rPr>
                <w:rFonts w:eastAsia="等线" w:cs="Times New Roman"/>
                <w:color w:val="000000"/>
                <w:kern w:val="0"/>
                <w:sz w:val="21"/>
                <w:szCs w:val="21"/>
              </w:rPr>
              <w:t>-</w:t>
            </w:r>
          </w:p>
        </w:tc>
        <w:tc>
          <w:tcPr>
            <w:tcW w:w="2126" w:type="dxa"/>
            <w:tcBorders>
              <w:top w:val="nil"/>
              <w:left w:val="nil"/>
              <w:bottom w:val="single" w:sz="8" w:space="0" w:color="auto"/>
              <w:right w:val="single" w:sz="8" w:space="0" w:color="auto"/>
            </w:tcBorders>
            <w:shd w:val="clear" w:color="auto" w:fill="auto"/>
            <w:vAlign w:val="center"/>
            <w:hideMark/>
          </w:tcPr>
          <w:p w14:paraId="29BAF4AA" w14:textId="77777777" w:rsidR="001C7B0A" w:rsidRPr="001C7B0A" w:rsidRDefault="001C7B0A" w:rsidP="001C7B0A">
            <w:pPr>
              <w:widowControl/>
              <w:adjustRightInd/>
              <w:snapToGrid/>
              <w:spacing w:beforeLines="0" w:before="0" w:afterLines="0" w:after="0" w:line="240" w:lineRule="auto"/>
              <w:ind w:firstLineChars="0" w:firstLine="0"/>
              <w:jc w:val="right"/>
              <w:rPr>
                <w:rFonts w:eastAsia="等线" w:cs="Times New Roman"/>
                <w:color w:val="000000"/>
                <w:kern w:val="0"/>
                <w:sz w:val="21"/>
                <w:szCs w:val="21"/>
              </w:rPr>
            </w:pPr>
            <w:r w:rsidRPr="001C7B0A">
              <w:rPr>
                <w:rFonts w:eastAsia="等线" w:cs="Times New Roman"/>
                <w:color w:val="000000"/>
                <w:kern w:val="0"/>
                <w:sz w:val="21"/>
                <w:szCs w:val="21"/>
              </w:rPr>
              <w:t>-</w:t>
            </w:r>
          </w:p>
        </w:tc>
      </w:tr>
      <w:tr w:rsidR="001C7B0A" w:rsidRPr="001C7B0A" w14:paraId="0F17EA71" w14:textId="77777777" w:rsidTr="00025A48">
        <w:trPr>
          <w:trHeight w:val="290"/>
        </w:trPr>
        <w:tc>
          <w:tcPr>
            <w:tcW w:w="2977" w:type="dxa"/>
            <w:tcBorders>
              <w:top w:val="nil"/>
              <w:left w:val="single" w:sz="8" w:space="0" w:color="auto"/>
              <w:bottom w:val="single" w:sz="8" w:space="0" w:color="auto"/>
              <w:right w:val="single" w:sz="8" w:space="0" w:color="auto"/>
            </w:tcBorders>
            <w:shd w:val="clear" w:color="auto" w:fill="auto"/>
            <w:noWrap/>
            <w:vAlign w:val="center"/>
            <w:hideMark/>
          </w:tcPr>
          <w:p w14:paraId="7AF9C0A9" w14:textId="77777777" w:rsidR="001C7B0A" w:rsidRPr="001C7B0A" w:rsidRDefault="001C7B0A" w:rsidP="001C7B0A">
            <w:pPr>
              <w:widowControl/>
              <w:adjustRightInd/>
              <w:snapToGrid/>
              <w:spacing w:beforeLines="0" w:before="0" w:afterLines="0" w:after="0" w:line="240" w:lineRule="auto"/>
              <w:ind w:firstLineChars="100" w:firstLine="210"/>
              <w:jc w:val="left"/>
              <w:rPr>
                <w:rFonts w:ascii="楷体_GB2312" w:hAnsi="等线" w:cs="宋体"/>
                <w:color w:val="000000"/>
                <w:kern w:val="0"/>
                <w:sz w:val="21"/>
                <w:szCs w:val="21"/>
              </w:rPr>
            </w:pPr>
            <w:r w:rsidRPr="001C7B0A">
              <w:rPr>
                <w:rFonts w:ascii="楷体_GB2312" w:hAnsi="等线" w:cs="宋体" w:hint="eastAsia"/>
                <w:color w:val="000000"/>
                <w:kern w:val="0"/>
                <w:sz w:val="21"/>
                <w:szCs w:val="21"/>
              </w:rPr>
              <w:t>其他应收款</w:t>
            </w:r>
          </w:p>
        </w:tc>
        <w:tc>
          <w:tcPr>
            <w:tcW w:w="1985" w:type="dxa"/>
            <w:tcBorders>
              <w:top w:val="nil"/>
              <w:left w:val="nil"/>
              <w:bottom w:val="single" w:sz="8" w:space="0" w:color="auto"/>
              <w:right w:val="single" w:sz="8" w:space="0" w:color="auto"/>
            </w:tcBorders>
            <w:shd w:val="clear" w:color="auto" w:fill="auto"/>
            <w:noWrap/>
            <w:vAlign w:val="center"/>
            <w:hideMark/>
          </w:tcPr>
          <w:p w14:paraId="5A610F79" w14:textId="77777777" w:rsidR="001C7B0A" w:rsidRPr="001C7B0A" w:rsidRDefault="001C7B0A" w:rsidP="001C7B0A">
            <w:pPr>
              <w:widowControl/>
              <w:adjustRightInd/>
              <w:snapToGrid/>
              <w:spacing w:beforeLines="0" w:before="0" w:afterLines="0" w:after="0" w:line="240" w:lineRule="auto"/>
              <w:ind w:firstLineChars="0" w:firstLine="0"/>
              <w:jc w:val="right"/>
              <w:rPr>
                <w:rFonts w:eastAsia="等线" w:cs="Times New Roman"/>
                <w:color w:val="000000"/>
                <w:kern w:val="0"/>
                <w:sz w:val="21"/>
                <w:szCs w:val="21"/>
              </w:rPr>
            </w:pPr>
            <w:r w:rsidRPr="001C7B0A">
              <w:rPr>
                <w:rFonts w:eastAsia="等线" w:cs="Times New Roman"/>
                <w:color w:val="000000"/>
                <w:kern w:val="0"/>
                <w:sz w:val="21"/>
                <w:szCs w:val="21"/>
              </w:rPr>
              <w:t>17,699,434.88</w:t>
            </w:r>
          </w:p>
        </w:tc>
        <w:tc>
          <w:tcPr>
            <w:tcW w:w="1984" w:type="dxa"/>
            <w:tcBorders>
              <w:top w:val="nil"/>
              <w:left w:val="nil"/>
              <w:bottom w:val="single" w:sz="8" w:space="0" w:color="auto"/>
              <w:right w:val="single" w:sz="8" w:space="0" w:color="auto"/>
            </w:tcBorders>
            <w:shd w:val="clear" w:color="auto" w:fill="auto"/>
            <w:noWrap/>
            <w:vAlign w:val="center"/>
            <w:hideMark/>
          </w:tcPr>
          <w:p w14:paraId="589B8D5E" w14:textId="77777777" w:rsidR="001C7B0A" w:rsidRPr="001C7B0A" w:rsidRDefault="001C7B0A" w:rsidP="001C7B0A">
            <w:pPr>
              <w:widowControl/>
              <w:adjustRightInd/>
              <w:snapToGrid/>
              <w:spacing w:beforeLines="0" w:before="0" w:afterLines="0" w:after="0" w:line="240" w:lineRule="auto"/>
              <w:ind w:firstLineChars="0" w:firstLine="0"/>
              <w:jc w:val="right"/>
              <w:rPr>
                <w:rFonts w:eastAsia="等线" w:cs="Times New Roman"/>
                <w:color w:val="000000"/>
                <w:kern w:val="0"/>
                <w:sz w:val="21"/>
                <w:szCs w:val="21"/>
              </w:rPr>
            </w:pPr>
            <w:r w:rsidRPr="001C7B0A">
              <w:rPr>
                <w:rFonts w:eastAsia="等线" w:cs="Times New Roman"/>
                <w:color w:val="000000"/>
                <w:kern w:val="0"/>
                <w:sz w:val="21"/>
                <w:szCs w:val="21"/>
              </w:rPr>
              <w:t>-</w:t>
            </w:r>
          </w:p>
        </w:tc>
        <w:tc>
          <w:tcPr>
            <w:tcW w:w="2126" w:type="dxa"/>
            <w:tcBorders>
              <w:top w:val="nil"/>
              <w:left w:val="nil"/>
              <w:bottom w:val="single" w:sz="8" w:space="0" w:color="auto"/>
              <w:right w:val="single" w:sz="8" w:space="0" w:color="auto"/>
            </w:tcBorders>
            <w:shd w:val="clear" w:color="auto" w:fill="auto"/>
            <w:noWrap/>
            <w:vAlign w:val="center"/>
            <w:hideMark/>
          </w:tcPr>
          <w:p w14:paraId="628B2504" w14:textId="77777777" w:rsidR="001C7B0A" w:rsidRPr="001C7B0A" w:rsidRDefault="001C7B0A" w:rsidP="001C7B0A">
            <w:pPr>
              <w:widowControl/>
              <w:adjustRightInd/>
              <w:snapToGrid/>
              <w:spacing w:beforeLines="0" w:before="0" w:afterLines="0" w:after="0" w:line="240" w:lineRule="auto"/>
              <w:ind w:firstLineChars="0" w:firstLine="0"/>
              <w:jc w:val="right"/>
              <w:rPr>
                <w:rFonts w:eastAsia="等线" w:cs="Times New Roman"/>
                <w:color w:val="000000"/>
                <w:kern w:val="0"/>
                <w:sz w:val="21"/>
                <w:szCs w:val="21"/>
              </w:rPr>
            </w:pPr>
            <w:r w:rsidRPr="001C7B0A">
              <w:rPr>
                <w:rFonts w:eastAsia="等线" w:cs="Times New Roman"/>
                <w:color w:val="000000"/>
                <w:kern w:val="0"/>
                <w:sz w:val="21"/>
                <w:szCs w:val="21"/>
              </w:rPr>
              <w:t>-</w:t>
            </w:r>
          </w:p>
        </w:tc>
      </w:tr>
      <w:tr w:rsidR="001C7B0A" w:rsidRPr="001C7B0A" w14:paraId="48E29082" w14:textId="77777777" w:rsidTr="00025A48">
        <w:trPr>
          <w:trHeight w:val="290"/>
        </w:trPr>
        <w:tc>
          <w:tcPr>
            <w:tcW w:w="2977" w:type="dxa"/>
            <w:tcBorders>
              <w:top w:val="nil"/>
              <w:left w:val="single" w:sz="8" w:space="0" w:color="auto"/>
              <w:bottom w:val="single" w:sz="8" w:space="0" w:color="auto"/>
              <w:right w:val="single" w:sz="8" w:space="0" w:color="auto"/>
            </w:tcBorders>
            <w:shd w:val="clear" w:color="auto" w:fill="auto"/>
            <w:noWrap/>
            <w:vAlign w:val="center"/>
            <w:hideMark/>
          </w:tcPr>
          <w:p w14:paraId="23899851" w14:textId="77777777" w:rsidR="001C7B0A" w:rsidRPr="001C7B0A" w:rsidRDefault="001C7B0A" w:rsidP="001C7B0A">
            <w:pPr>
              <w:widowControl/>
              <w:adjustRightInd/>
              <w:snapToGrid/>
              <w:spacing w:beforeLines="0" w:before="0" w:afterLines="0" w:after="0" w:line="240" w:lineRule="auto"/>
              <w:ind w:firstLineChars="100" w:firstLine="210"/>
              <w:jc w:val="left"/>
              <w:rPr>
                <w:rFonts w:ascii="楷体_GB2312" w:hAnsi="等线" w:cs="宋体"/>
                <w:color w:val="000000"/>
                <w:kern w:val="0"/>
                <w:sz w:val="21"/>
                <w:szCs w:val="21"/>
              </w:rPr>
            </w:pPr>
            <w:r w:rsidRPr="001C7B0A">
              <w:rPr>
                <w:rFonts w:ascii="楷体_GB2312" w:hAnsi="等线" w:cs="宋体" w:hint="eastAsia"/>
                <w:color w:val="000000"/>
                <w:kern w:val="0"/>
                <w:sz w:val="21"/>
                <w:szCs w:val="21"/>
              </w:rPr>
              <w:t>存货</w:t>
            </w:r>
          </w:p>
        </w:tc>
        <w:tc>
          <w:tcPr>
            <w:tcW w:w="1985" w:type="dxa"/>
            <w:tcBorders>
              <w:top w:val="nil"/>
              <w:left w:val="nil"/>
              <w:bottom w:val="single" w:sz="8" w:space="0" w:color="auto"/>
              <w:right w:val="single" w:sz="8" w:space="0" w:color="auto"/>
            </w:tcBorders>
            <w:shd w:val="clear" w:color="auto" w:fill="auto"/>
            <w:noWrap/>
            <w:vAlign w:val="center"/>
            <w:hideMark/>
          </w:tcPr>
          <w:p w14:paraId="70A515CB" w14:textId="77777777" w:rsidR="001C7B0A" w:rsidRPr="001C7B0A" w:rsidRDefault="001C7B0A" w:rsidP="001C7B0A">
            <w:pPr>
              <w:widowControl/>
              <w:adjustRightInd/>
              <w:snapToGrid/>
              <w:spacing w:beforeLines="0" w:before="0" w:afterLines="0" w:after="0" w:line="240" w:lineRule="auto"/>
              <w:ind w:firstLineChars="0" w:firstLine="0"/>
              <w:jc w:val="right"/>
              <w:rPr>
                <w:rFonts w:eastAsia="等线" w:cs="Times New Roman"/>
                <w:color w:val="000000"/>
                <w:kern w:val="0"/>
                <w:sz w:val="21"/>
                <w:szCs w:val="21"/>
              </w:rPr>
            </w:pPr>
            <w:r w:rsidRPr="001C7B0A">
              <w:rPr>
                <w:rFonts w:eastAsia="等线" w:cs="Times New Roman"/>
                <w:color w:val="000000"/>
                <w:kern w:val="0"/>
                <w:sz w:val="21"/>
                <w:szCs w:val="21"/>
              </w:rPr>
              <w:t>1,594,401.00</w:t>
            </w:r>
          </w:p>
        </w:tc>
        <w:tc>
          <w:tcPr>
            <w:tcW w:w="1984" w:type="dxa"/>
            <w:tcBorders>
              <w:top w:val="nil"/>
              <w:left w:val="nil"/>
              <w:bottom w:val="single" w:sz="8" w:space="0" w:color="auto"/>
              <w:right w:val="single" w:sz="8" w:space="0" w:color="auto"/>
            </w:tcBorders>
            <w:shd w:val="clear" w:color="auto" w:fill="auto"/>
            <w:noWrap/>
            <w:vAlign w:val="center"/>
            <w:hideMark/>
          </w:tcPr>
          <w:p w14:paraId="0841F9B2" w14:textId="77777777" w:rsidR="001C7B0A" w:rsidRPr="001C7B0A" w:rsidRDefault="001C7B0A" w:rsidP="001C7B0A">
            <w:pPr>
              <w:widowControl/>
              <w:adjustRightInd/>
              <w:snapToGrid/>
              <w:spacing w:beforeLines="0" w:before="0" w:afterLines="0" w:after="0" w:line="240" w:lineRule="auto"/>
              <w:ind w:firstLineChars="0" w:firstLine="0"/>
              <w:jc w:val="right"/>
              <w:rPr>
                <w:rFonts w:eastAsia="等线" w:cs="Times New Roman"/>
                <w:color w:val="000000"/>
                <w:kern w:val="0"/>
                <w:sz w:val="21"/>
                <w:szCs w:val="21"/>
              </w:rPr>
            </w:pPr>
            <w:r w:rsidRPr="001C7B0A">
              <w:rPr>
                <w:rFonts w:eastAsia="等线" w:cs="Times New Roman"/>
                <w:color w:val="000000"/>
                <w:kern w:val="0"/>
                <w:sz w:val="21"/>
                <w:szCs w:val="21"/>
              </w:rPr>
              <w:t>1,594,401.00</w:t>
            </w:r>
          </w:p>
        </w:tc>
        <w:tc>
          <w:tcPr>
            <w:tcW w:w="2126" w:type="dxa"/>
            <w:tcBorders>
              <w:top w:val="nil"/>
              <w:left w:val="nil"/>
              <w:bottom w:val="single" w:sz="8" w:space="0" w:color="auto"/>
              <w:right w:val="single" w:sz="8" w:space="0" w:color="auto"/>
            </w:tcBorders>
            <w:shd w:val="clear" w:color="auto" w:fill="auto"/>
            <w:vAlign w:val="center"/>
            <w:hideMark/>
          </w:tcPr>
          <w:p w14:paraId="6614D955" w14:textId="77777777" w:rsidR="001C7B0A" w:rsidRPr="001C7B0A" w:rsidRDefault="001C7B0A" w:rsidP="001C7B0A">
            <w:pPr>
              <w:widowControl/>
              <w:adjustRightInd/>
              <w:snapToGrid/>
              <w:spacing w:beforeLines="0" w:before="0" w:afterLines="0" w:after="0" w:line="240" w:lineRule="auto"/>
              <w:ind w:firstLineChars="0" w:firstLine="0"/>
              <w:jc w:val="right"/>
              <w:rPr>
                <w:rFonts w:eastAsia="等线" w:cs="Times New Roman"/>
                <w:color w:val="000000"/>
                <w:kern w:val="0"/>
                <w:sz w:val="21"/>
                <w:szCs w:val="21"/>
              </w:rPr>
            </w:pPr>
            <w:r w:rsidRPr="001C7B0A">
              <w:rPr>
                <w:rFonts w:eastAsia="等线" w:cs="Times New Roman"/>
                <w:color w:val="000000"/>
                <w:kern w:val="0"/>
                <w:sz w:val="21"/>
                <w:szCs w:val="21"/>
              </w:rPr>
              <w:t>-</w:t>
            </w:r>
          </w:p>
        </w:tc>
      </w:tr>
      <w:tr w:rsidR="001C7B0A" w:rsidRPr="001C7B0A" w14:paraId="69472169" w14:textId="77777777" w:rsidTr="00025A48">
        <w:trPr>
          <w:trHeight w:val="290"/>
        </w:trPr>
        <w:tc>
          <w:tcPr>
            <w:tcW w:w="2977" w:type="dxa"/>
            <w:tcBorders>
              <w:top w:val="nil"/>
              <w:left w:val="single" w:sz="8" w:space="0" w:color="auto"/>
              <w:bottom w:val="single" w:sz="8" w:space="0" w:color="auto"/>
              <w:right w:val="single" w:sz="8" w:space="0" w:color="auto"/>
            </w:tcBorders>
            <w:shd w:val="clear" w:color="auto" w:fill="auto"/>
            <w:noWrap/>
            <w:vAlign w:val="center"/>
            <w:hideMark/>
          </w:tcPr>
          <w:p w14:paraId="36CEA404" w14:textId="77777777" w:rsidR="001C7B0A" w:rsidRPr="001C7B0A" w:rsidRDefault="001C7B0A" w:rsidP="001C7B0A">
            <w:pPr>
              <w:widowControl/>
              <w:adjustRightInd/>
              <w:snapToGrid/>
              <w:spacing w:beforeLines="0" w:before="0" w:afterLines="0" w:after="0" w:line="240" w:lineRule="auto"/>
              <w:ind w:firstLineChars="100" w:firstLine="210"/>
              <w:jc w:val="left"/>
              <w:rPr>
                <w:rFonts w:ascii="楷体_GB2312" w:hAnsi="等线" w:cs="宋体"/>
                <w:color w:val="000000"/>
                <w:kern w:val="0"/>
                <w:sz w:val="21"/>
                <w:szCs w:val="21"/>
              </w:rPr>
            </w:pPr>
            <w:r w:rsidRPr="001C7B0A">
              <w:rPr>
                <w:rFonts w:ascii="楷体_GB2312" w:hAnsi="等线" w:cs="宋体" w:hint="eastAsia"/>
                <w:color w:val="000000"/>
                <w:kern w:val="0"/>
                <w:sz w:val="21"/>
                <w:szCs w:val="21"/>
              </w:rPr>
              <w:t>其他流动资产(</w:t>
            </w:r>
            <w:proofErr w:type="gramStart"/>
            <w:r w:rsidRPr="001C7B0A">
              <w:rPr>
                <w:rFonts w:ascii="楷体_GB2312" w:hAnsi="等线" w:cs="宋体" w:hint="eastAsia"/>
                <w:color w:val="000000"/>
                <w:kern w:val="0"/>
                <w:sz w:val="21"/>
                <w:szCs w:val="21"/>
              </w:rPr>
              <w:t>待抵税额</w:t>
            </w:r>
            <w:proofErr w:type="gramEnd"/>
            <w:r w:rsidRPr="001C7B0A">
              <w:rPr>
                <w:rFonts w:ascii="楷体_GB2312" w:hAnsi="等线" w:cs="宋体" w:hint="eastAsia"/>
                <w:color w:val="000000"/>
                <w:kern w:val="0"/>
                <w:sz w:val="21"/>
                <w:szCs w:val="21"/>
              </w:rPr>
              <w:t>）</w:t>
            </w:r>
          </w:p>
        </w:tc>
        <w:tc>
          <w:tcPr>
            <w:tcW w:w="1985" w:type="dxa"/>
            <w:tcBorders>
              <w:top w:val="nil"/>
              <w:left w:val="nil"/>
              <w:bottom w:val="single" w:sz="8" w:space="0" w:color="auto"/>
              <w:right w:val="single" w:sz="8" w:space="0" w:color="auto"/>
            </w:tcBorders>
            <w:shd w:val="clear" w:color="auto" w:fill="auto"/>
            <w:noWrap/>
            <w:vAlign w:val="center"/>
            <w:hideMark/>
          </w:tcPr>
          <w:p w14:paraId="307710A9" w14:textId="77777777" w:rsidR="001C7B0A" w:rsidRPr="001C7B0A" w:rsidRDefault="001C7B0A" w:rsidP="001C7B0A">
            <w:pPr>
              <w:widowControl/>
              <w:adjustRightInd/>
              <w:snapToGrid/>
              <w:spacing w:beforeLines="0" w:before="0" w:afterLines="0" w:after="0" w:line="240" w:lineRule="auto"/>
              <w:ind w:firstLineChars="0" w:firstLine="0"/>
              <w:jc w:val="right"/>
              <w:rPr>
                <w:rFonts w:eastAsia="等线" w:cs="Times New Roman"/>
                <w:color w:val="000000"/>
                <w:kern w:val="0"/>
                <w:sz w:val="21"/>
                <w:szCs w:val="21"/>
              </w:rPr>
            </w:pPr>
            <w:r w:rsidRPr="001C7B0A">
              <w:rPr>
                <w:rFonts w:eastAsia="等线" w:cs="Times New Roman"/>
                <w:color w:val="000000"/>
                <w:kern w:val="0"/>
                <w:sz w:val="21"/>
                <w:szCs w:val="21"/>
              </w:rPr>
              <w:t>2,427,660.89</w:t>
            </w:r>
          </w:p>
        </w:tc>
        <w:tc>
          <w:tcPr>
            <w:tcW w:w="1984" w:type="dxa"/>
            <w:tcBorders>
              <w:top w:val="nil"/>
              <w:left w:val="nil"/>
              <w:bottom w:val="single" w:sz="8" w:space="0" w:color="auto"/>
              <w:right w:val="single" w:sz="8" w:space="0" w:color="auto"/>
            </w:tcBorders>
            <w:shd w:val="clear" w:color="auto" w:fill="auto"/>
            <w:noWrap/>
            <w:vAlign w:val="center"/>
            <w:hideMark/>
          </w:tcPr>
          <w:p w14:paraId="62C6E9C0" w14:textId="77777777" w:rsidR="001C7B0A" w:rsidRPr="001C7B0A" w:rsidRDefault="001C7B0A" w:rsidP="001C7B0A">
            <w:pPr>
              <w:widowControl/>
              <w:adjustRightInd/>
              <w:snapToGrid/>
              <w:spacing w:beforeLines="0" w:before="0" w:afterLines="0" w:after="0" w:line="240" w:lineRule="auto"/>
              <w:ind w:firstLineChars="0" w:firstLine="0"/>
              <w:jc w:val="right"/>
              <w:rPr>
                <w:rFonts w:eastAsia="等线" w:cs="Times New Roman"/>
                <w:color w:val="000000"/>
                <w:kern w:val="0"/>
                <w:sz w:val="21"/>
                <w:szCs w:val="21"/>
              </w:rPr>
            </w:pPr>
            <w:r w:rsidRPr="001C7B0A">
              <w:rPr>
                <w:rFonts w:eastAsia="等线" w:cs="Times New Roman"/>
                <w:color w:val="000000"/>
                <w:kern w:val="0"/>
                <w:sz w:val="21"/>
                <w:szCs w:val="21"/>
              </w:rPr>
              <w:t>-</w:t>
            </w:r>
          </w:p>
        </w:tc>
        <w:tc>
          <w:tcPr>
            <w:tcW w:w="2126" w:type="dxa"/>
            <w:tcBorders>
              <w:top w:val="nil"/>
              <w:left w:val="nil"/>
              <w:bottom w:val="single" w:sz="8" w:space="0" w:color="auto"/>
              <w:right w:val="single" w:sz="8" w:space="0" w:color="auto"/>
            </w:tcBorders>
            <w:shd w:val="clear" w:color="auto" w:fill="auto"/>
            <w:vAlign w:val="center"/>
            <w:hideMark/>
          </w:tcPr>
          <w:p w14:paraId="04025A19" w14:textId="77777777" w:rsidR="001C7B0A" w:rsidRPr="001C7B0A" w:rsidRDefault="001C7B0A" w:rsidP="001C7B0A">
            <w:pPr>
              <w:widowControl/>
              <w:adjustRightInd/>
              <w:snapToGrid/>
              <w:spacing w:beforeLines="0" w:before="0" w:afterLines="0" w:after="0" w:line="240" w:lineRule="auto"/>
              <w:ind w:firstLineChars="0" w:firstLine="0"/>
              <w:jc w:val="right"/>
              <w:rPr>
                <w:rFonts w:eastAsia="等线" w:cs="Times New Roman"/>
                <w:color w:val="000000"/>
                <w:kern w:val="0"/>
                <w:sz w:val="21"/>
                <w:szCs w:val="21"/>
              </w:rPr>
            </w:pPr>
            <w:r w:rsidRPr="001C7B0A">
              <w:rPr>
                <w:rFonts w:eastAsia="等线" w:cs="Times New Roman"/>
                <w:color w:val="000000"/>
                <w:kern w:val="0"/>
                <w:sz w:val="21"/>
                <w:szCs w:val="21"/>
              </w:rPr>
              <w:t>-</w:t>
            </w:r>
          </w:p>
        </w:tc>
      </w:tr>
      <w:tr w:rsidR="00651115" w:rsidRPr="001C7B0A" w14:paraId="5A829710" w14:textId="77777777" w:rsidTr="00025A48">
        <w:trPr>
          <w:trHeight w:val="290"/>
        </w:trPr>
        <w:tc>
          <w:tcPr>
            <w:tcW w:w="2977" w:type="dxa"/>
            <w:tcBorders>
              <w:top w:val="nil"/>
              <w:left w:val="single" w:sz="8" w:space="0" w:color="auto"/>
              <w:bottom w:val="single" w:sz="8" w:space="0" w:color="auto"/>
              <w:right w:val="single" w:sz="8" w:space="0" w:color="auto"/>
            </w:tcBorders>
            <w:shd w:val="clear" w:color="auto" w:fill="auto"/>
            <w:noWrap/>
            <w:vAlign w:val="center"/>
            <w:hideMark/>
          </w:tcPr>
          <w:p w14:paraId="68D9990D" w14:textId="77777777" w:rsidR="00651115" w:rsidRPr="001C7B0A" w:rsidRDefault="00651115" w:rsidP="00651115">
            <w:pPr>
              <w:widowControl/>
              <w:adjustRightInd/>
              <w:snapToGrid/>
              <w:spacing w:beforeLines="0" w:before="0" w:afterLines="0" w:after="0" w:line="240" w:lineRule="auto"/>
              <w:ind w:firstLineChars="0" w:firstLine="0"/>
              <w:jc w:val="left"/>
              <w:rPr>
                <w:rFonts w:ascii="楷体_GB2312" w:hAnsi="等线" w:cs="宋体"/>
                <w:b/>
                <w:bCs/>
                <w:color w:val="000000"/>
                <w:kern w:val="0"/>
                <w:sz w:val="21"/>
                <w:szCs w:val="21"/>
              </w:rPr>
            </w:pPr>
            <w:r w:rsidRPr="001C7B0A">
              <w:rPr>
                <w:rFonts w:ascii="楷体_GB2312" w:hAnsi="等线" w:cs="宋体" w:hint="eastAsia"/>
                <w:b/>
                <w:bCs/>
                <w:color w:val="000000"/>
                <w:kern w:val="0"/>
                <w:sz w:val="21"/>
                <w:szCs w:val="21"/>
              </w:rPr>
              <w:t>非流动资产</w:t>
            </w:r>
          </w:p>
        </w:tc>
        <w:tc>
          <w:tcPr>
            <w:tcW w:w="1985" w:type="dxa"/>
            <w:tcBorders>
              <w:top w:val="nil"/>
              <w:left w:val="nil"/>
              <w:bottom w:val="single" w:sz="8" w:space="0" w:color="auto"/>
              <w:right w:val="single" w:sz="8" w:space="0" w:color="auto"/>
            </w:tcBorders>
            <w:shd w:val="clear" w:color="auto" w:fill="auto"/>
            <w:noWrap/>
            <w:vAlign w:val="center"/>
            <w:hideMark/>
          </w:tcPr>
          <w:p w14:paraId="7ED174BD" w14:textId="56B33613" w:rsidR="00651115" w:rsidRPr="001C7B0A" w:rsidRDefault="00651115" w:rsidP="00651115">
            <w:pPr>
              <w:widowControl/>
              <w:adjustRightInd/>
              <w:snapToGrid/>
              <w:spacing w:beforeLines="0" w:before="0" w:afterLines="0" w:after="0" w:line="240" w:lineRule="auto"/>
              <w:ind w:firstLineChars="0" w:firstLine="0"/>
              <w:jc w:val="right"/>
              <w:rPr>
                <w:rFonts w:eastAsia="等线" w:cs="Times New Roman"/>
                <w:b/>
                <w:bCs/>
                <w:color w:val="000000"/>
                <w:kern w:val="0"/>
                <w:sz w:val="21"/>
                <w:szCs w:val="21"/>
              </w:rPr>
            </w:pPr>
            <w:r>
              <w:rPr>
                <w:rFonts w:eastAsia="等线" w:cs="Times New Roman"/>
                <w:b/>
                <w:bCs/>
                <w:color w:val="000000"/>
                <w:sz w:val="21"/>
                <w:szCs w:val="21"/>
              </w:rPr>
              <w:t>316,015,884.00</w:t>
            </w:r>
          </w:p>
        </w:tc>
        <w:tc>
          <w:tcPr>
            <w:tcW w:w="1984" w:type="dxa"/>
            <w:tcBorders>
              <w:top w:val="nil"/>
              <w:left w:val="nil"/>
              <w:bottom w:val="single" w:sz="8" w:space="0" w:color="auto"/>
              <w:right w:val="single" w:sz="8" w:space="0" w:color="auto"/>
            </w:tcBorders>
            <w:shd w:val="clear" w:color="auto" w:fill="auto"/>
            <w:noWrap/>
            <w:vAlign w:val="center"/>
            <w:hideMark/>
          </w:tcPr>
          <w:p w14:paraId="447881E1" w14:textId="7129CBB1" w:rsidR="00651115" w:rsidRPr="001C7B0A" w:rsidRDefault="00651115" w:rsidP="00651115">
            <w:pPr>
              <w:widowControl/>
              <w:adjustRightInd/>
              <w:snapToGrid/>
              <w:spacing w:beforeLines="0" w:before="0" w:afterLines="0" w:after="0" w:line="240" w:lineRule="auto"/>
              <w:ind w:firstLineChars="0" w:firstLine="0"/>
              <w:jc w:val="right"/>
              <w:rPr>
                <w:rFonts w:eastAsia="等线" w:cs="Times New Roman"/>
                <w:b/>
                <w:bCs/>
                <w:color w:val="000000"/>
                <w:kern w:val="0"/>
                <w:sz w:val="21"/>
                <w:szCs w:val="21"/>
              </w:rPr>
            </w:pPr>
            <w:r>
              <w:rPr>
                <w:rFonts w:eastAsia="等线" w:cs="Times New Roman"/>
                <w:b/>
                <w:bCs/>
                <w:color w:val="000000"/>
                <w:sz w:val="21"/>
                <w:szCs w:val="21"/>
              </w:rPr>
              <w:t>316,015,884.00</w:t>
            </w:r>
          </w:p>
        </w:tc>
        <w:tc>
          <w:tcPr>
            <w:tcW w:w="2126" w:type="dxa"/>
            <w:tcBorders>
              <w:top w:val="nil"/>
              <w:left w:val="nil"/>
              <w:bottom w:val="single" w:sz="8" w:space="0" w:color="auto"/>
              <w:right w:val="single" w:sz="8" w:space="0" w:color="auto"/>
            </w:tcBorders>
            <w:shd w:val="clear" w:color="auto" w:fill="auto"/>
            <w:noWrap/>
            <w:vAlign w:val="center"/>
            <w:hideMark/>
          </w:tcPr>
          <w:p w14:paraId="5E1B5B18" w14:textId="7D5796E7" w:rsidR="00651115" w:rsidRPr="001C7B0A" w:rsidRDefault="00651115" w:rsidP="00651115">
            <w:pPr>
              <w:widowControl/>
              <w:adjustRightInd/>
              <w:snapToGrid/>
              <w:spacing w:beforeLines="0" w:before="0" w:afterLines="0" w:after="0" w:line="240" w:lineRule="auto"/>
              <w:ind w:firstLineChars="0" w:firstLine="0"/>
              <w:jc w:val="right"/>
              <w:rPr>
                <w:rFonts w:eastAsia="等线" w:cs="Times New Roman"/>
                <w:b/>
                <w:bCs/>
                <w:color w:val="000000"/>
                <w:kern w:val="0"/>
                <w:sz w:val="21"/>
                <w:szCs w:val="21"/>
              </w:rPr>
            </w:pPr>
            <w:r>
              <w:rPr>
                <w:rFonts w:eastAsia="等线" w:cs="Times New Roman"/>
                <w:b/>
                <w:bCs/>
                <w:color w:val="000000"/>
                <w:sz w:val="21"/>
                <w:szCs w:val="21"/>
              </w:rPr>
              <w:t>305,324,382.00</w:t>
            </w:r>
          </w:p>
        </w:tc>
      </w:tr>
      <w:tr w:rsidR="00FC7569" w:rsidRPr="001C7B0A" w14:paraId="0829EC8B" w14:textId="77777777" w:rsidTr="00025A48">
        <w:trPr>
          <w:trHeight w:val="290"/>
        </w:trPr>
        <w:tc>
          <w:tcPr>
            <w:tcW w:w="2977" w:type="dxa"/>
            <w:tcBorders>
              <w:top w:val="nil"/>
              <w:left w:val="single" w:sz="8" w:space="0" w:color="auto"/>
              <w:bottom w:val="single" w:sz="8" w:space="0" w:color="auto"/>
              <w:right w:val="single" w:sz="8" w:space="0" w:color="auto"/>
            </w:tcBorders>
            <w:shd w:val="clear" w:color="auto" w:fill="auto"/>
            <w:noWrap/>
            <w:vAlign w:val="center"/>
            <w:hideMark/>
          </w:tcPr>
          <w:p w14:paraId="5EEA1781" w14:textId="77777777" w:rsidR="00FC7569" w:rsidRPr="001C7B0A" w:rsidRDefault="00FC7569" w:rsidP="00FC7569">
            <w:pPr>
              <w:widowControl/>
              <w:adjustRightInd/>
              <w:snapToGrid/>
              <w:spacing w:beforeLines="0" w:before="0" w:afterLines="0" w:after="0" w:line="240" w:lineRule="auto"/>
              <w:ind w:firstLineChars="100" w:firstLine="210"/>
              <w:jc w:val="left"/>
              <w:rPr>
                <w:rFonts w:ascii="楷体_GB2312" w:hAnsi="等线" w:cs="宋体"/>
                <w:color w:val="000000"/>
                <w:kern w:val="0"/>
                <w:sz w:val="21"/>
                <w:szCs w:val="21"/>
              </w:rPr>
            </w:pPr>
            <w:r w:rsidRPr="001C7B0A">
              <w:rPr>
                <w:rFonts w:ascii="楷体_GB2312" w:hAnsi="等线" w:cs="宋体" w:hint="eastAsia"/>
                <w:color w:val="000000"/>
                <w:kern w:val="0"/>
                <w:sz w:val="21"/>
                <w:szCs w:val="21"/>
              </w:rPr>
              <w:t>其中：土地房屋</w:t>
            </w:r>
          </w:p>
        </w:tc>
        <w:tc>
          <w:tcPr>
            <w:tcW w:w="1985" w:type="dxa"/>
            <w:tcBorders>
              <w:top w:val="nil"/>
              <w:left w:val="nil"/>
              <w:bottom w:val="single" w:sz="8" w:space="0" w:color="auto"/>
              <w:right w:val="single" w:sz="8" w:space="0" w:color="auto"/>
            </w:tcBorders>
            <w:shd w:val="clear" w:color="auto" w:fill="auto"/>
            <w:noWrap/>
            <w:vAlign w:val="center"/>
            <w:hideMark/>
          </w:tcPr>
          <w:p w14:paraId="55948FC5" w14:textId="0228C1F9" w:rsidR="00FC7569" w:rsidRPr="001C7B0A" w:rsidRDefault="00FC7569" w:rsidP="00FC7569">
            <w:pPr>
              <w:widowControl/>
              <w:adjustRightInd/>
              <w:snapToGrid/>
              <w:spacing w:beforeLines="0" w:before="0" w:afterLines="0" w:after="0" w:line="240" w:lineRule="auto"/>
              <w:ind w:firstLineChars="0" w:firstLine="0"/>
              <w:jc w:val="right"/>
              <w:rPr>
                <w:rFonts w:eastAsia="等线" w:cs="Times New Roman"/>
                <w:color w:val="000000"/>
                <w:kern w:val="0"/>
                <w:sz w:val="21"/>
                <w:szCs w:val="21"/>
              </w:rPr>
            </w:pPr>
            <w:r>
              <w:rPr>
                <w:rFonts w:eastAsia="等线" w:cs="Times New Roman"/>
                <w:color w:val="000000"/>
                <w:sz w:val="21"/>
                <w:szCs w:val="21"/>
              </w:rPr>
              <w:t>300,789,700.00</w:t>
            </w:r>
          </w:p>
        </w:tc>
        <w:tc>
          <w:tcPr>
            <w:tcW w:w="1984" w:type="dxa"/>
            <w:tcBorders>
              <w:top w:val="nil"/>
              <w:left w:val="nil"/>
              <w:bottom w:val="single" w:sz="8" w:space="0" w:color="auto"/>
              <w:right w:val="single" w:sz="8" w:space="0" w:color="auto"/>
            </w:tcBorders>
            <w:shd w:val="clear" w:color="auto" w:fill="auto"/>
            <w:noWrap/>
            <w:vAlign w:val="center"/>
            <w:hideMark/>
          </w:tcPr>
          <w:p w14:paraId="3F5C6596" w14:textId="1C6E505B" w:rsidR="00FC7569" w:rsidRPr="001C7B0A" w:rsidRDefault="00FC7569" w:rsidP="00FC7569">
            <w:pPr>
              <w:widowControl/>
              <w:adjustRightInd/>
              <w:snapToGrid/>
              <w:spacing w:beforeLines="0" w:before="0" w:afterLines="0" w:after="0" w:line="240" w:lineRule="auto"/>
              <w:ind w:firstLineChars="0" w:firstLine="0"/>
              <w:jc w:val="right"/>
              <w:rPr>
                <w:rFonts w:eastAsia="等线" w:cs="Times New Roman"/>
                <w:color w:val="000000"/>
                <w:kern w:val="0"/>
                <w:sz w:val="21"/>
                <w:szCs w:val="21"/>
              </w:rPr>
            </w:pPr>
            <w:r>
              <w:rPr>
                <w:rFonts w:eastAsia="等线" w:cs="Times New Roman"/>
                <w:color w:val="000000"/>
                <w:sz w:val="21"/>
                <w:szCs w:val="21"/>
              </w:rPr>
              <w:t>300,789,700.00</w:t>
            </w:r>
          </w:p>
        </w:tc>
        <w:tc>
          <w:tcPr>
            <w:tcW w:w="2126" w:type="dxa"/>
            <w:tcBorders>
              <w:top w:val="nil"/>
              <w:left w:val="nil"/>
              <w:bottom w:val="single" w:sz="8" w:space="0" w:color="auto"/>
              <w:right w:val="single" w:sz="8" w:space="0" w:color="auto"/>
            </w:tcBorders>
            <w:shd w:val="clear" w:color="auto" w:fill="auto"/>
            <w:vAlign w:val="center"/>
            <w:hideMark/>
          </w:tcPr>
          <w:p w14:paraId="56B21058" w14:textId="48C805A8" w:rsidR="00FC7569" w:rsidRPr="001C7B0A" w:rsidRDefault="00FC7569" w:rsidP="00FC7569">
            <w:pPr>
              <w:widowControl/>
              <w:adjustRightInd/>
              <w:snapToGrid/>
              <w:spacing w:beforeLines="0" w:before="0" w:afterLines="0" w:after="0" w:line="240" w:lineRule="auto"/>
              <w:ind w:firstLineChars="0" w:firstLine="0"/>
              <w:jc w:val="right"/>
              <w:rPr>
                <w:rFonts w:eastAsia="等线" w:cs="Times New Roman"/>
                <w:color w:val="000000"/>
                <w:kern w:val="0"/>
                <w:sz w:val="21"/>
                <w:szCs w:val="21"/>
              </w:rPr>
            </w:pPr>
            <w:r>
              <w:rPr>
                <w:rFonts w:eastAsia="等线" w:cs="Times New Roman"/>
                <w:color w:val="000000"/>
                <w:sz w:val="21"/>
                <w:szCs w:val="21"/>
              </w:rPr>
              <w:t>291,287,800.00</w:t>
            </w:r>
          </w:p>
        </w:tc>
      </w:tr>
      <w:tr w:rsidR="00FC7569" w:rsidRPr="001C7B0A" w14:paraId="759DF440" w14:textId="77777777" w:rsidTr="00025A48">
        <w:trPr>
          <w:trHeight w:val="290"/>
        </w:trPr>
        <w:tc>
          <w:tcPr>
            <w:tcW w:w="2977" w:type="dxa"/>
            <w:tcBorders>
              <w:top w:val="nil"/>
              <w:left w:val="single" w:sz="8" w:space="0" w:color="auto"/>
              <w:bottom w:val="single" w:sz="8" w:space="0" w:color="auto"/>
              <w:right w:val="single" w:sz="8" w:space="0" w:color="auto"/>
            </w:tcBorders>
            <w:shd w:val="clear" w:color="auto" w:fill="auto"/>
            <w:noWrap/>
            <w:vAlign w:val="center"/>
            <w:hideMark/>
          </w:tcPr>
          <w:p w14:paraId="4B644B8A" w14:textId="77777777" w:rsidR="00FC7569" w:rsidRPr="001C7B0A" w:rsidRDefault="00FC7569" w:rsidP="00FC7569">
            <w:pPr>
              <w:widowControl/>
              <w:adjustRightInd/>
              <w:snapToGrid/>
              <w:spacing w:beforeLines="0" w:before="0" w:afterLines="0" w:after="0" w:line="240" w:lineRule="auto"/>
              <w:ind w:firstLineChars="100" w:firstLine="210"/>
              <w:jc w:val="left"/>
              <w:rPr>
                <w:rFonts w:ascii="楷体_GB2312" w:hAnsi="等线" w:cs="宋体"/>
                <w:color w:val="000000"/>
                <w:kern w:val="0"/>
                <w:sz w:val="21"/>
                <w:szCs w:val="21"/>
              </w:rPr>
            </w:pPr>
            <w:r w:rsidRPr="001C7B0A">
              <w:rPr>
                <w:rFonts w:ascii="楷体_GB2312" w:hAnsi="等线" w:cs="宋体" w:hint="eastAsia"/>
                <w:color w:val="000000"/>
                <w:kern w:val="0"/>
                <w:sz w:val="21"/>
                <w:szCs w:val="21"/>
              </w:rPr>
              <w:t>机器设备</w:t>
            </w:r>
          </w:p>
        </w:tc>
        <w:tc>
          <w:tcPr>
            <w:tcW w:w="1985" w:type="dxa"/>
            <w:tcBorders>
              <w:top w:val="nil"/>
              <w:left w:val="nil"/>
              <w:bottom w:val="single" w:sz="8" w:space="0" w:color="auto"/>
              <w:right w:val="single" w:sz="8" w:space="0" w:color="auto"/>
            </w:tcBorders>
            <w:shd w:val="clear" w:color="auto" w:fill="auto"/>
            <w:noWrap/>
            <w:vAlign w:val="center"/>
            <w:hideMark/>
          </w:tcPr>
          <w:p w14:paraId="61B2CC11" w14:textId="2F758C12" w:rsidR="00FC7569" w:rsidRPr="001C7B0A" w:rsidRDefault="00FC7569" w:rsidP="00FC7569">
            <w:pPr>
              <w:widowControl/>
              <w:adjustRightInd/>
              <w:snapToGrid/>
              <w:spacing w:beforeLines="0" w:before="0" w:afterLines="0" w:after="0" w:line="240" w:lineRule="auto"/>
              <w:ind w:firstLineChars="0" w:firstLine="0"/>
              <w:jc w:val="right"/>
              <w:rPr>
                <w:rFonts w:eastAsia="等线" w:cs="Times New Roman"/>
                <w:color w:val="000000"/>
                <w:kern w:val="0"/>
                <w:sz w:val="21"/>
                <w:szCs w:val="21"/>
              </w:rPr>
            </w:pPr>
            <w:r>
              <w:rPr>
                <w:rFonts w:eastAsia="等线" w:cs="Times New Roman"/>
                <w:color w:val="000000"/>
                <w:sz w:val="21"/>
                <w:szCs w:val="21"/>
              </w:rPr>
              <w:t>12,167,878.00</w:t>
            </w:r>
          </w:p>
        </w:tc>
        <w:tc>
          <w:tcPr>
            <w:tcW w:w="1984" w:type="dxa"/>
            <w:tcBorders>
              <w:top w:val="nil"/>
              <w:left w:val="nil"/>
              <w:bottom w:val="single" w:sz="8" w:space="0" w:color="auto"/>
              <w:right w:val="single" w:sz="8" w:space="0" w:color="auto"/>
            </w:tcBorders>
            <w:shd w:val="clear" w:color="auto" w:fill="auto"/>
            <w:noWrap/>
            <w:vAlign w:val="center"/>
            <w:hideMark/>
          </w:tcPr>
          <w:p w14:paraId="234B8756" w14:textId="53E93BFD" w:rsidR="00FC7569" w:rsidRPr="001C7B0A" w:rsidRDefault="00FC7569" w:rsidP="00FC7569">
            <w:pPr>
              <w:widowControl/>
              <w:adjustRightInd/>
              <w:snapToGrid/>
              <w:spacing w:beforeLines="0" w:before="0" w:afterLines="0" w:after="0" w:line="240" w:lineRule="auto"/>
              <w:ind w:firstLineChars="0" w:firstLine="0"/>
              <w:jc w:val="right"/>
              <w:rPr>
                <w:rFonts w:eastAsia="等线" w:cs="Times New Roman"/>
                <w:color w:val="000000"/>
                <w:kern w:val="0"/>
                <w:sz w:val="21"/>
                <w:szCs w:val="21"/>
              </w:rPr>
            </w:pPr>
            <w:r>
              <w:rPr>
                <w:rFonts w:eastAsia="等线" w:cs="Times New Roman"/>
                <w:color w:val="000000"/>
                <w:sz w:val="21"/>
                <w:szCs w:val="21"/>
              </w:rPr>
              <w:t>12,167,878.00</w:t>
            </w:r>
          </w:p>
        </w:tc>
        <w:tc>
          <w:tcPr>
            <w:tcW w:w="2126" w:type="dxa"/>
            <w:tcBorders>
              <w:top w:val="nil"/>
              <w:left w:val="nil"/>
              <w:bottom w:val="single" w:sz="8" w:space="0" w:color="auto"/>
              <w:right w:val="single" w:sz="8" w:space="0" w:color="auto"/>
            </w:tcBorders>
            <w:shd w:val="clear" w:color="auto" w:fill="auto"/>
            <w:vAlign w:val="center"/>
            <w:hideMark/>
          </w:tcPr>
          <w:p w14:paraId="2393BBF2" w14:textId="2AF81CA8" w:rsidR="00FC7569" w:rsidRPr="001C7B0A" w:rsidRDefault="00FC7569" w:rsidP="00FC7569">
            <w:pPr>
              <w:widowControl/>
              <w:adjustRightInd/>
              <w:snapToGrid/>
              <w:spacing w:beforeLines="0" w:before="0" w:afterLines="0" w:after="0" w:line="240" w:lineRule="auto"/>
              <w:ind w:firstLineChars="0" w:firstLine="0"/>
              <w:jc w:val="right"/>
              <w:rPr>
                <w:rFonts w:eastAsia="等线" w:cs="Times New Roman"/>
                <w:color w:val="000000"/>
                <w:kern w:val="0"/>
                <w:sz w:val="21"/>
                <w:szCs w:val="21"/>
              </w:rPr>
            </w:pPr>
            <w:r>
              <w:rPr>
                <w:rFonts w:eastAsia="等线" w:cs="Times New Roman"/>
                <w:color w:val="000000"/>
                <w:sz w:val="21"/>
                <w:szCs w:val="21"/>
              </w:rPr>
              <w:t>11,025,358.00</w:t>
            </w:r>
          </w:p>
        </w:tc>
      </w:tr>
      <w:tr w:rsidR="001C7B0A" w:rsidRPr="001C7B0A" w14:paraId="06E6598E" w14:textId="77777777" w:rsidTr="00025A48">
        <w:trPr>
          <w:trHeight w:val="290"/>
        </w:trPr>
        <w:tc>
          <w:tcPr>
            <w:tcW w:w="2977" w:type="dxa"/>
            <w:tcBorders>
              <w:top w:val="nil"/>
              <w:left w:val="single" w:sz="8" w:space="0" w:color="auto"/>
              <w:bottom w:val="single" w:sz="8" w:space="0" w:color="auto"/>
              <w:right w:val="single" w:sz="8" w:space="0" w:color="auto"/>
            </w:tcBorders>
            <w:shd w:val="clear" w:color="auto" w:fill="auto"/>
            <w:noWrap/>
            <w:vAlign w:val="center"/>
            <w:hideMark/>
          </w:tcPr>
          <w:p w14:paraId="47B02413" w14:textId="77777777" w:rsidR="001C7B0A" w:rsidRPr="001C7B0A" w:rsidRDefault="001C7B0A" w:rsidP="001C7B0A">
            <w:pPr>
              <w:widowControl/>
              <w:adjustRightInd/>
              <w:snapToGrid/>
              <w:spacing w:beforeLines="0" w:before="0" w:afterLines="0" w:after="0" w:line="240" w:lineRule="auto"/>
              <w:ind w:firstLineChars="100" w:firstLine="210"/>
              <w:jc w:val="left"/>
              <w:rPr>
                <w:rFonts w:ascii="楷体_GB2312" w:hAnsi="等线" w:cs="宋体"/>
                <w:color w:val="000000"/>
                <w:kern w:val="0"/>
                <w:sz w:val="21"/>
                <w:szCs w:val="21"/>
              </w:rPr>
            </w:pPr>
            <w:r w:rsidRPr="001C7B0A">
              <w:rPr>
                <w:rFonts w:ascii="楷体_GB2312" w:hAnsi="等线" w:cs="宋体" w:hint="eastAsia"/>
                <w:color w:val="000000"/>
                <w:kern w:val="0"/>
                <w:sz w:val="21"/>
                <w:szCs w:val="21"/>
              </w:rPr>
              <w:t>车辆</w:t>
            </w:r>
          </w:p>
        </w:tc>
        <w:tc>
          <w:tcPr>
            <w:tcW w:w="1985" w:type="dxa"/>
            <w:tcBorders>
              <w:top w:val="nil"/>
              <w:left w:val="nil"/>
              <w:bottom w:val="single" w:sz="8" w:space="0" w:color="auto"/>
              <w:right w:val="single" w:sz="8" w:space="0" w:color="auto"/>
            </w:tcBorders>
            <w:shd w:val="clear" w:color="auto" w:fill="auto"/>
            <w:noWrap/>
            <w:vAlign w:val="center"/>
            <w:hideMark/>
          </w:tcPr>
          <w:p w14:paraId="4B64CB3D" w14:textId="77777777" w:rsidR="001C7B0A" w:rsidRPr="001C7B0A" w:rsidRDefault="001C7B0A" w:rsidP="001C7B0A">
            <w:pPr>
              <w:widowControl/>
              <w:adjustRightInd/>
              <w:snapToGrid/>
              <w:spacing w:beforeLines="0" w:before="0" w:afterLines="0" w:after="0" w:line="240" w:lineRule="auto"/>
              <w:ind w:firstLineChars="0" w:firstLine="0"/>
              <w:jc w:val="right"/>
              <w:rPr>
                <w:rFonts w:eastAsia="等线" w:cs="Times New Roman"/>
                <w:color w:val="000000"/>
                <w:kern w:val="0"/>
                <w:sz w:val="21"/>
                <w:szCs w:val="21"/>
              </w:rPr>
            </w:pPr>
            <w:r w:rsidRPr="001C7B0A">
              <w:rPr>
                <w:rFonts w:eastAsia="等线" w:cs="Times New Roman"/>
                <w:color w:val="000000"/>
                <w:kern w:val="0"/>
                <w:sz w:val="21"/>
                <w:szCs w:val="21"/>
              </w:rPr>
              <w:t>51,964.00</w:t>
            </w:r>
          </w:p>
        </w:tc>
        <w:tc>
          <w:tcPr>
            <w:tcW w:w="1984" w:type="dxa"/>
            <w:tcBorders>
              <w:top w:val="nil"/>
              <w:left w:val="nil"/>
              <w:bottom w:val="single" w:sz="8" w:space="0" w:color="auto"/>
              <w:right w:val="single" w:sz="8" w:space="0" w:color="auto"/>
            </w:tcBorders>
            <w:shd w:val="clear" w:color="auto" w:fill="auto"/>
            <w:noWrap/>
            <w:vAlign w:val="center"/>
            <w:hideMark/>
          </w:tcPr>
          <w:p w14:paraId="74D5B0EF" w14:textId="77777777" w:rsidR="001C7B0A" w:rsidRPr="001C7B0A" w:rsidRDefault="001C7B0A" w:rsidP="001C7B0A">
            <w:pPr>
              <w:widowControl/>
              <w:adjustRightInd/>
              <w:snapToGrid/>
              <w:spacing w:beforeLines="0" w:before="0" w:afterLines="0" w:after="0" w:line="240" w:lineRule="auto"/>
              <w:ind w:firstLineChars="0" w:firstLine="0"/>
              <w:jc w:val="right"/>
              <w:rPr>
                <w:rFonts w:eastAsia="等线" w:cs="Times New Roman"/>
                <w:color w:val="000000"/>
                <w:kern w:val="0"/>
                <w:sz w:val="21"/>
                <w:szCs w:val="21"/>
              </w:rPr>
            </w:pPr>
            <w:r w:rsidRPr="001C7B0A">
              <w:rPr>
                <w:rFonts w:eastAsia="等线" w:cs="Times New Roman"/>
                <w:color w:val="000000"/>
                <w:kern w:val="0"/>
                <w:sz w:val="21"/>
                <w:szCs w:val="21"/>
              </w:rPr>
              <w:t>51,964.00</w:t>
            </w:r>
          </w:p>
        </w:tc>
        <w:tc>
          <w:tcPr>
            <w:tcW w:w="2126" w:type="dxa"/>
            <w:tcBorders>
              <w:top w:val="nil"/>
              <w:left w:val="nil"/>
              <w:bottom w:val="single" w:sz="8" w:space="0" w:color="auto"/>
              <w:right w:val="single" w:sz="8" w:space="0" w:color="auto"/>
            </w:tcBorders>
            <w:shd w:val="clear" w:color="auto" w:fill="auto"/>
            <w:noWrap/>
            <w:vAlign w:val="center"/>
            <w:hideMark/>
          </w:tcPr>
          <w:p w14:paraId="44F1AF7E" w14:textId="77777777" w:rsidR="001C7B0A" w:rsidRPr="001C7B0A" w:rsidRDefault="001C7B0A" w:rsidP="001C7B0A">
            <w:pPr>
              <w:widowControl/>
              <w:adjustRightInd/>
              <w:snapToGrid/>
              <w:spacing w:beforeLines="0" w:before="0" w:afterLines="0" w:after="0" w:line="240" w:lineRule="auto"/>
              <w:ind w:firstLineChars="0" w:firstLine="0"/>
              <w:jc w:val="right"/>
              <w:rPr>
                <w:rFonts w:eastAsia="等线" w:cs="Times New Roman"/>
                <w:color w:val="000000"/>
                <w:kern w:val="0"/>
                <w:sz w:val="21"/>
                <w:szCs w:val="21"/>
              </w:rPr>
            </w:pPr>
            <w:r w:rsidRPr="001C7B0A">
              <w:rPr>
                <w:rFonts w:eastAsia="等线" w:cs="Times New Roman"/>
                <w:color w:val="000000"/>
                <w:kern w:val="0"/>
                <w:sz w:val="21"/>
                <w:szCs w:val="21"/>
              </w:rPr>
              <w:t>20,502.00</w:t>
            </w:r>
          </w:p>
        </w:tc>
      </w:tr>
      <w:tr w:rsidR="001C7B0A" w:rsidRPr="001C7B0A" w14:paraId="785630C4" w14:textId="77777777" w:rsidTr="00025A48">
        <w:trPr>
          <w:trHeight w:val="290"/>
        </w:trPr>
        <w:tc>
          <w:tcPr>
            <w:tcW w:w="2977" w:type="dxa"/>
            <w:tcBorders>
              <w:top w:val="nil"/>
              <w:left w:val="single" w:sz="8" w:space="0" w:color="auto"/>
              <w:bottom w:val="single" w:sz="8" w:space="0" w:color="auto"/>
              <w:right w:val="single" w:sz="8" w:space="0" w:color="auto"/>
            </w:tcBorders>
            <w:shd w:val="clear" w:color="auto" w:fill="auto"/>
            <w:noWrap/>
            <w:vAlign w:val="center"/>
            <w:hideMark/>
          </w:tcPr>
          <w:p w14:paraId="4E065BD3" w14:textId="77777777" w:rsidR="001C7B0A" w:rsidRPr="001C7B0A" w:rsidRDefault="001C7B0A" w:rsidP="001C7B0A">
            <w:pPr>
              <w:widowControl/>
              <w:adjustRightInd/>
              <w:snapToGrid/>
              <w:spacing w:beforeLines="0" w:before="0" w:afterLines="0" w:after="0" w:line="240" w:lineRule="auto"/>
              <w:ind w:firstLineChars="100" w:firstLine="210"/>
              <w:jc w:val="left"/>
              <w:rPr>
                <w:rFonts w:ascii="楷体_GB2312" w:hAnsi="等线" w:cs="宋体"/>
                <w:color w:val="000000"/>
                <w:kern w:val="0"/>
                <w:sz w:val="21"/>
                <w:szCs w:val="21"/>
              </w:rPr>
            </w:pPr>
            <w:r w:rsidRPr="001C7B0A">
              <w:rPr>
                <w:rFonts w:ascii="楷体_GB2312" w:hAnsi="等线" w:cs="宋体" w:hint="eastAsia"/>
                <w:color w:val="000000"/>
                <w:kern w:val="0"/>
                <w:sz w:val="21"/>
                <w:szCs w:val="21"/>
              </w:rPr>
              <w:t>电子设备</w:t>
            </w:r>
          </w:p>
        </w:tc>
        <w:tc>
          <w:tcPr>
            <w:tcW w:w="1985" w:type="dxa"/>
            <w:tcBorders>
              <w:top w:val="nil"/>
              <w:left w:val="nil"/>
              <w:bottom w:val="single" w:sz="8" w:space="0" w:color="auto"/>
              <w:right w:val="single" w:sz="8" w:space="0" w:color="auto"/>
            </w:tcBorders>
            <w:shd w:val="clear" w:color="auto" w:fill="auto"/>
            <w:noWrap/>
            <w:vAlign w:val="center"/>
            <w:hideMark/>
          </w:tcPr>
          <w:p w14:paraId="64FD932E" w14:textId="77777777" w:rsidR="001C7B0A" w:rsidRPr="001C7B0A" w:rsidRDefault="001C7B0A" w:rsidP="001C7B0A">
            <w:pPr>
              <w:widowControl/>
              <w:adjustRightInd/>
              <w:snapToGrid/>
              <w:spacing w:beforeLines="0" w:before="0" w:afterLines="0" w:after="0" w:line="240" w:lineRule="auto"/>
              <w:ind w:firstLineChars="0" w:firstLine="0"/>
              <w:jc w:val="right"/>
              <w:rPr>
                <w:rFonts w:eastAsia="等线" w:cs="Times New Roman"/>
                <w:color w:val="000000"/>
                <w:kern w:val="0"/>
                <w:sz w:val="21"/>
                <w:szCs w:val="21"/>
              </w:rPr>
            </w:pPr>
            <w:r w:rsidRPr="001C7B0A">
              <w:rPr>
                <w:rFonts w:eastAsia="等线" w:cs="Times New Roman"/>
                <w:color w:val="000000"/>
                <w:kern w:val="0"/>
                <w:sz w:val="21"/>
                <w:szCs w:val="21"/>
              </w:rPr>
              <w:t>15,620.00</w:t>
            </w:r>
          </w:p>
        </w:tc>
        <w:tc>
          <w:tcPr>
            <w:tcW w:w="1984" w:type="dxa"/>
            <w:tcBorders>
              <w:top w:val="nil"/>
              <w:left w:val="nil"/>
              <w:bottom w:val="single" w:sz="8" w:space="0" w:color="auto"/>
              <w:right w:val="single" w:sz="8" w:space="0" w:color="auto"/>
            </w:tcBorders>
            <w:shd w:val="clear" w:color="auto" w:fill="auto"/>
            <w:noWrap/>
            <w:vAlign w:val="center"/>
            <w:hideMark/>
          </w:tcPr>
          <w:p w14:paraId="6F042A45" w14:textId="77777777" w:rsidR="001C7B0A" w:rsidRPr="001C7B0A" w:rsidRDefault="001C7B0A" w:rsidP="001C7B0A">
            <w:pPr>
              <w:widowControl/>
              <w:adjustRightInd/>
              <w:snapToGrid/>
              <w:spacing w:beforeLines="0" w:before="0" w:afterLines="0" w:after="0" w:line="240" w:lineRule="auto"/>
              <w:ind w:firstLineChars="0" w:firstLine="0"/>
              <w:jc w:val="right"/>
              <w:rPr>
                <w:rFonts w:eastAsia="等线" w:cs="Times New Roman"/>
                <w:color w:val="000000"/>
                <w:kern w:val="0"/>
                <w:sz w:val="21"/>
                <w:szCs w:val="21"/>
              </w:rPr>
            </w:pPr>
            <w:r w:rsidRPr="001C7B0A">
              <w:rPr>
                <w:rFonts w:eastAsia="等线" w:cs="Times New Roman"/>
                <w:color w:val="000000"/>
                <w:kern w:val="0"/>
                <w:sz w:val="21"/>
                <w:szCs w:val="21"/>
              </w:rPr>
              <w:t>15,620.00</w:t>
            </w:r>
          </w:p>
        </w:tc>
        <w:tc>
          <w:tcPr>
            <w:tcW w:w="2126" w:type="dxa"/>
            <w:tcBorders>
              <w:top w:val="nil"/>
              <w:left w:val="nil"/>
              <w:bottom w:val="single" w:sz="8" w:space="0" w:color="auto"/>
              <w:right w:val="single" w:sz="8" w:space="0" w:color="auto"/>
            </w:tcBorders>
            <w:shd w:val="clear" w:color="auto" w:fill="auto"/>
            <w:vAlign w:val="center"/>
            <w:hideMark/>
          </w:tcPr>
          <w:p w14:paraId="0DD67BC0" w14:textId="77777777" w:rsidR="001C7B0A" w:rsidRPr="001C7B0A" w:rsidRDefault="001C7B0A" w:rsidP="001C7B0A">
            <w:pPr>
              <w:widowControl/>
              <w:adjustRightInd/>
              <w:snapToGrid/>
              <w:spacing w:beforeLines="0" w:before="0" w:afterLines="0" w:after="0" w:line="240" w:lineRule="auto"/>
              <w:ind w:firstLineChars="0" w:firstLine="0"/>
              <w:jc w:val="right"/>
              <w:rPr>
                <w:rFonts w:eastAsia="等线" w:cs="Times New Roman"/>
                <w:color w:val="000000"/>
                <w:kern w:val="0"/>
                <w:sz w:val="21"/>
                <w:szCs w:val="21"/>
              </w:rPr>
            </w:pPr>
            <w:r w:rsidRPr="001C7B0A">
              <w:rPr>
                <w:rFonts w:eastAsia="等线" w:cs="Times New Roman"/>
                <w:color w:val="000000"/>
                <w:kern w:val="0"/>
                <w:sz w:val="21"/>
                <w:szCs w:val="21"/>
              </w:rPr>
              <w:t>-</w:t>
            </w:r>
          </w:p>
        </w:tc>
      </w:tr>
      <w:tr w:rsidR="001C7B0A" w:rsidRPr="001C7B0A" w14:paraId="599F9608" w14:textId="77777777" w:rsidTr="00025A48">
        <w:trPr>
          <w:trHeight w:val="290"/>
        </w:trPr>
        <w:tc>
          <w:tcPr>
            <w:tcW w:w="2977" w:type="dxa"/>
            <w:tcBorders>
              <w:top w:val="nil"/>
              <w:left w:val="single" w:sz="8" w:space="0" w:color="auto"/>
              <w:bottom w:val="single" w:sz="8" w:space="0" w:color="auto"/>
              <w:right w:val="single" w:sz="8" w:space="0" w:color="auto"/>
            </w:tcBorders>
            <w:shd w:val="clear" w:color="auto" w:fill="auto"/>
            <w:noWrap/>
            <w:vAlign w:val="center"/>
            <w:hideMark/>
          </w:tcPr>
          <w:p w14:paraId="1D99BC00" w14:textId="77777777" w:rsidR="001C7B0A" w:rsidRPr="001C7B0A" w:rsidRDefault="001C7B0A" w:rsidP="001C7B0A">
            <w:pPr>
              <w:widowControl/>
              <w:adjustRightInd/>
              <w:snapToGrid/>
              <w:spacing w:beforeLines="0" w:before="0" w:afterLines="0" w:after="0" w:line="240" w:lineRule="auto"/>
              <w:ind w:firstLineChars="100" w:firstLine="210"/>
              <w:jc w:val="left"/>
              <w:rPr>
                <w:rFonts w:ascii="楷体_GB2312" w:hAnsi="等线" w:cs="宋体"/>
                <w:color w:val="000000"/>
                <w:kern w:val="0"/>
                <w:sz w:val="21"/>
                <w:szCs w:val="21"/>
              </w:rPr>
            </w:pPr>
            <w:r w:rsidRPr="001C7B0A">
              <w:rPr>
                <w:rFonts w:ascii="楷体_GB2312" w:hAnsi="等线" w:cs="宋体" w:hint="eastAsia"/>
                <w:color w:val="000000"/>
                <w:kern w:val="0"/>
                <w:sz w:val="21"/>
                <w:szCs w:val="21"/>
              </w:rPr>
              <w:t>其他设备（管线管网）</w:t>
            </w:r>
          </w:p>
        </w:tc>
        <w:tc>
          <w:tcPr>
            <w:tcW w:w="1985" w:type="dxa"/>
            <w:tcBorders>
              <w:top w:val="nil"/>
              <w:left w:val="nil"/>
              <w:bottom w:val="single" w:sz="8" w:space="0" w:color="auto"/>
              <w:right w:val="single" w:sz="8" w:space="0" w:color="auto"/>
            </w:tcBorders>
            <w:shd w:val="clear" w:color="auto" w:fill="auto"/>
            <w:noWrap/>
            <w:vAlign w:val="center"/>
            <w:hideMark/>
          </w:tcPr>
          <w:p w14:paraId="2DCE1BF3" w14:textId="77777777" w:rsidR="001C7B0A" w:rsidRPr="001C7B0A" w:rsidRDefault="001C7B0A" w:rsidP="001C7B0A">
            <w:pPr>
              <w:widowControl/>
              <w:adjustRightInd/>
              <w:snapToGrid/>
              <w:spacing w:beforeLines="0" w:before="0" w:afterLines="0" w:after="0" w:line="240" w:lineRule="auto"/>
              <w:ind w:firstLineChars="0" w:firstLine="0"/>
              <w:jc w:val="right"/>
              <w:rPr>
                <w:rFonts w:eastAsia="等线" w:cs="Times New Roman"/>
                <w:color w:val="000000"/>
                <w:kern w:val="0"/>
                <w:sz w:val="21"/>
                <w:szCs w:val="21"/>
              </w:rPr>
            </w:pPr>
            <w:r w:rsidRPr="001C7B0A">
              <w:rPr>
                <w:rFonts w:eastAsia="等线" w:cs="Times New Roman"/>
                <w:color w:val="000000"/>
                <w:kern w:val="0"/>
                <w:sz w:val="21"/>
                <w:szCs w:val="21"/>
              </w:rPr>
              <w:t>2,990,722.00</w:t>
            </w:r>
          </w:p>
        </w:tc>
        <w:tc>
          <w:tcPr>
            <w:tcW w:w="1984" w:type="dxa"/>
            <w:tcBorders>
              <w:top w:val="nil"/>
              <w:left w:val="nil"/>
              <w:bottom w:val="single" w:sz="8" w:space="0" w:color="auto"/>
              <w:right w:val="single" w:sz="8" w:space="0" w:color="auto"/>
            </w:tcBorders>
            <w:shd w:val="clear" w:color="auto" w:fill="auto"/>
            <w:noWrap/>
            <w:vAlign w:val="center"/>
            <w:hideMark/>
          </w:tcPr>
          <w:p w14:paraId="57130BD9" w14:textId="77777777" w:rsidR="001C7B0A" w:rsidRPr="001C7B0A" w:rsidRDefault="001C7B0A" w:rsidP="001C7B0A">
            <w:pPr>
              <w:widowControl/>
              <w:adjustRightInd/>
              <w:snapToGrid/>
              <w:spacing w:beforeLines="0" w:before="0" w:afterLines="0" w:after="0" w:line="240" w:lineRule="auto"/>
              <w:ind w:firstLineChars="0" w:firstLine="0"/>
              <w:jc w:val="right"/>
              <w:rPr>
                <w:rFonts w:eastAsia="等线" w:cs="Times New Roman"/>
                <w:color w:val="000000"/>
                <w:kern w:val="0"/>
                <w:sz w:val="21"/>
                <w:szCs w:val="21"/>
              </w:rPr>
            </w:pPr>
            <w:r w:rsidRPr="001C7B0A">
              <w:rPr>
                <w:rFonts w:eastAsia="等线" w:cs="Times New Roman"/>
                <w:color w:val="000000"/>
                <w:kern w:val="0"/>
                <w:sz w:val="21"/>
                <w:szCs w:val="21"/>
              </w:rPr>
              <w:t>2,990,722.00</w:t>
            </w:r>
          </w:p>
        </w:tc>
        <w:tc>
          <w:tcPr>
            <w:tcW w:w="2126" w:type="dxa"/>
            <w:tcBorders>
              <w:top w:val="nil"/>
              <w:left w:val="nil"/>
              <w:bottom w:val="single" w:sz="8" w:space="0" w:color="auto"/>
              <w:right w:val="single" w:sz="8" w:space="0" w:color="auto"/>
            </w:tcBorders>
            <w:shd w:val="clear" w:color="auto" w:fill="auto"/>
            <w:noWrap/>
            <w:vAlign w:val="center"/>
            <w:hideMark/>
          </w:tcPr>
          <w:p w14:paraId="10BA641E" w14:textId="77777777" w:rsidR="001C7B0A" w:rsidRPr="001C7B0A" w:rsidRDefault="001C7B0A" w:rsidP="001C7B0A">
            <w:pPr>
              <w:widowControl/>
              <w:adjustRightInd/>
              <w:snapToGrid/>
              <w:spacing w:beforeLines="0" w:before="0" w:afterLines="0" w:after="0" w:line="240" w:lineRule="auto"/>
              <w:ind w:firstLineChars="0" w:firstLine="0"/>
              <w:jc w:val="right"/>
              <w:rPr>
                <w:rFonts w:eastAsia="等线" w:cs="Times New Roman"/>
                <w:color w:val="000000"/>
                <w:kern w:val="0"/>
                <w:sz w:val="21"/>
                <w:szCs w:val="21"/>
              </w:rPr>
            </w:pPr>
            <w:r w:rsidRPr="001C7B0A">
              <w:rPr>
                <w:rFonts w:eastAsia="等线" w:cs="Times New Roman"/>
                <w:color w:val="000000"/>
                <w:kern w:val="0"/>
                <w:sz w:val="21"/>
                <w:szCs w:val="21"/>
              </w:rPr>
              <w:t>2,990,722.00</w:t>
            </w:r>
          </w:p>
        </w:tc>
      </w:tr>
      <w:tr w:rsidR="00915DE7" w:rsidRPr="001C7B0A" w14:paraId="4D767B53" w14:textId="77777777" w:rsidTr="006210ED">
        <w:trPr>
          <w:trHeight w:val="290"/>
        </w:trPr>
        <w:tc>
          <w:tcPr>
            <w:tcW w:w="2977" w:type="dxa"/>
            <w:tcBorders>
              <w:top w:val="nil"/>
              <w:left w:val="single" w:sz="8" w:space="0" w:color="auto"/>
              <w:bottom w:val="single" w:sz="8" w:space="0" w:color="auto"/>
              <w:right w:val="single" w:sz="8" w:space="0" w:color="auto"/>
            </w:tcBorders>
            <w:shd w:val="clear" w:color="auto" w:fill="D0CECE" w:themeFill="background2" w:themeFillShade="E6"/>
            <w:noWrap/>
            <w:vAlign w:val="center"/>
            <w:hideMark/>
          </w:tcPr>
          <w:p w14:paraId="5A4BA784" w14:textId="77777777" w:rsidR="00915DE7" w:rsidRPr="001C7B0A" w:rsidRDefault="00915DE7" w:rsidP="00915DE7">
            <w:pPr>
              <w:widowControl/>
              <w:adjustRightInd/>
              <w:snapToGrid/>
              <w:spacing w:beforeLines="0" w:before="0" w:afterLines="0" w:after="0" w:line="240" w:lineRule="auto"/>
              <w:ind w:firstLineChars="0" w:firstLine="0"/>
              <w:jc w:val="center"/>
              <w:rPr>
                <w:rFonts w:ascii="楷体_GB2312" w:hAnsi="等线" w:cs="宋体"/>
                <w:b/>
                <w:bCs/>
                <w:color w:val="000000"/>
                <w:kern w:val="0"/>
                <w:sz w:val="21"/>
                <w:szCs w:val="21"/>
              </w:rPr>
            </w:pPr>
            <w:r w:rsidRPr="001C7B0A">
              <w:rPr>
                <w:rFonts w:ascii="楷体_GB2312" w:hAnsi="等线" w:cs="宋体" w:hint="eastAsia"/>
                <w:b/>
                <w:bCs/>
                <w:color w:val="000000"/>
                <w:kern w:val="0"/>
                <w:sz w:val="21"/>
                <w:szCs w:val="21"/>
              </w:rPr>
              <w:t>资产合计</w:t>
            </w:r>
          </w:p>
        </w:tc>
        <w:tc>
          <w:tcPr>
            <w:tcW w:w="1985" w:type="dxa"/>
            <w:tcBorders>
              <w:top w:val="nil"/>
              <w:left w:val="nil"/>
              <w:bottom w:val="single" w:sz="8" w:space="0" w:color="auto"/>
              <w:right w:val="single" w:sz="8" w:space="0" w:color="auto"/>
            </w:tcBorders>
            <w:shd w:val="clear" w:color="auto" w:fill="D0CECE" w:themeFill="background2" w:themeFillShade="E6"/>
            <w:noWrap/>
            <w:vAlign w:val="center"/>
            <w:hideMark/>
          </w:tcPr>
          <w:p w14:paraId="23666166" w14:textId="624AE29E" w:rsidR="00915DE7" w:rsidRPr="001C7B0A" w:rsidRDefault="00915DE7" w:rsidP="00915DE7">
            <w:pPr>
              <w:widowControl/>
              <w:adjustRightInd/>
              <w:snapToGrid/>
              <w:spacing w:beforeLines="0" w:before="0" w:afterLines="0" w:after="0" w:line="240" w:lineRule="auto"/>
              <w:ind w:firstLineChars="0" w:firstLine="0"/>
              <w:jc w:val="right"/>
              <w:rPr>
                <w:rFonts w:eastAsia="等线" w:cs="Times New Roman"/>
                <w:b/>
                <w:bCs/>
                <w:color w:val="000000"/>
                <w:kern w:val="0"/>
                <w:sz w:val="21"/>
                <w:szCs w:val="21"/>
              </w:rPr>
            </w:pPr>
            <w:r>
              <w:rPr>
                <w:rFonts w:eastAsia="等线" w:cs="Times New Roman"/>
                <w:b/>
                <w:bCs/>
                <w:color w:val="000000"/>
                <w:sz w:val="21"/>
                <w:szCs w:val="21"/>
              </w:rPr>
              <w:t>337,777,492.73</w:t>
            </w:r>
          </w:p>
        </w:tc>
        <w:tc>
          <w:tcPr>
            <w:tcW w:w="1984" w:type="dxa"/>
            <w:tcBorders>
              <w:top w:val="nil"/>
              <w:left w:val="nil"/>
              <w:bottom w:val="single" w:sz="8" w:space="0" w:color="auto"/>
              <w:right w:val="single" w:sz="8" w:space="0" w:color="auto"/>
            </w:tcBorders>
            <w:shd w:val="clear" w:color="auto" w:fill="D0CECE" w:themeFill="background2" w:themeFillShade="E6"/>
            <w:noWrap/>
            <w:vAlign w:val="center"/>
            <w:hideMark/>
          </w:tcPr>
          <w:p w14:paraId="29B355DB" w14:textId="78498479" w:rsidR="00915DE7" w:rsidRPr="001C7B0A" w:rsidRDefault="00915DE7" w:rsidP="00915DE7">
            <w:pPr>
              <w:widowControl/>
              <w:adjustRightInd/>
              <w:snapToGrid/>
              <w:spacing w:beforeLines="0" w:before="0" w:afterLines="0" w:after="0" w:line="240" w:lineRule="auto"/>
              <w:ind w:firstLineChars="0" w:firstLine="0"/>
              <w:jc w:val="right"/>
              <w:rPr>
                <w:rFonts w:eastAsia="等线" w:cs="Times New Roman"/>
                <w:b/>
                <w:bCs/>
                <w:color w:val="000000"/>
                <w:kern w:val="0"/>
                <w:sz w:val="21"/>
                <w:szCs w:val="21"/>
              </w:rPr>
            </w:pPr>
            <w:r>
              <w:rPr>
                <w:rFonts w:eastAsia="等线" w:cs="Times New Roman"/>
                <w:b/>
                <w:bCs/>
                <w:color w:val="000000"/>
                <w:sz w:val="21"/>
                <w:szCs w:val="21"/>
              </w:rPr>
              <w:t>317,610,285.00</w:t>
            </w:r>
          </w:p>
        </w:tc>
        <w:tc>
          <w:tcPr>
            <w:tcW w:w="2126" w:type="dxa"/>
            <w:tcBorders>
              <w:top w:val="nil"/>
              <w:left w:val="nil"/>
              <w:bottom w:val="single" w:sz="8" w:space="0" w:color="auto"/>
              <w:right w:val="single" w:sz="8" w:space="0" w:color="auto"/>
            </w:tcBorders>
            <w:shd w:val="clear" w:color="auto" w:fill="D0CECE" w:themeFill="background2" w:themeFillShade="E6"/>
            <w:noWrap/>
            <w:vAlign w:val="center"/>
            <w:hideMark/>
          </w:tcPr>
          <w:p w14:paraId="5FF17731" w14:textId="48FCB03E" w:rsidR="00915DE7" w:rsidRPr="001C7B0A" w:rsidRDefault="00915DE7" w:rsidP="00915DE7">
            <w:pPr>
              <w:widowControl/>
              <w:adjustRightInd/>
              <w:snapToGrid/>
              <w:spacing w:beforeLines="0" w:before="0" w:afterLines="0" w:after="0" w:line="240" w:lineRule="auto"/>
              <w:ind w:firstLineChars="0" w:firstLine="0"/>
              <w:jc w:val="right"/>
              <w:rPr>
                <w:rFonts w:eastAsia="等线" w:cs="Times New Roman"/>
                <w:b/>
                <w:bCs/>
                <w:color w:val="000000"/>
                <w:kern w:val="0"/>
                <w:sz w:val="21"/>
                <w:szCs w:val="21"/>
              </w:rPr>
            </w:pPr>
            <w:r>
              <w:rPr>
                <w:rFonts w:eastAsia="等线" w:cs="Times New Roman"/>
                <w:b/>
                <w:bCs/>
                <w:color w:val="000000"/>
                <w:sz w:val="21"/>
                <w:szCs w:val="21"/>
              </w:rPr>
              <w:t>305,324,382.00</w:t>
            </w:r>
          </w:p>
        </w:tc>
      </w:tr>
    </w:tbl>
    <w:p w14:paraId="152ABF7A" w14:textId="2552B614" w:rsidR="006138F0" w:rsidRPr="00835AE7" w:rsidRDefault="006F44D8" w:rsidP="00B606D7">
      <w:pPr>
        <w:adjustRightInd/>
        <w:spacing w:before="190" w:afterLines="0" w:after="0" w:line="480" w:lineRule="exact"/>
        <w:ind w:left="578" w:firstLineChars="0" w:firstLine="0"/>
        <w:outlineLvl w:val="1"/>
        <w:rPr>
          <w:rFonts w:ascii="楷体_GB2312" w:cs="Times New Roman"/>
          <w:b/>
          <w:bCs/>
          <w:spacing w:val="4"/>
          <w:szCs w:val="28"/>
        </w:rPr>
      </w:pPr>
      <w:r>
        <w:rPr>
          <w:rFonts w:ascii="楷体_GB2312" w:cs="Times New Roman" w:hint="eastAsia"/>
          <w:b/>
          <w:bCs/>
          <w:spacing w:val="4"/>
          <w:szCs w:val="28"/>
        </w:rPr>
        <w:t>（二）</w:t>
      </w:r>
      <w:r w:rsidR="00B606D7">
        <w:rPr>
          <w:rFonts w:ascii="楷体_GB2312" w:cs="Times New Roman" w:hint="eastAsia"/>
          <w:b/>
          <w:bCs/>
          <w:spacing w:val="4"/>
          <w:szCs w:val="28"/>
        </w:rPr>
        <w:t>负债情况</w:t>
      </w:r>
    </w:p>
    <w:p w14:paraId="0C855856" w14:textId="30F08040" w:rsidR="006138F0" w:rsidRDefault="00DF61C4" w:rsidP="000835F7">
      <w:pPr>
        <w:spacing w:before="190" w:after="190"/>
        <w:ind w:firstLine="560"/>
        <w:rPr>
          <w:rFonts w:ascii="Arial" w:hAnsi="Arial" w:cs="Arial"/>
        </w:rPr>
      </w:pPr>
      <w:r w:rsidRPr="00084588">
        <w:t>根据</w:t>
      </w:r>
      <w:r w:rsidR="00C713E2">
        <w:rPr>
          <w:rFonts w:hint="eastAsia"/>
        </w:rPr>
        <w:t>债权人申报资料，经管理人依法审查，并结合</w:t>
      </w:r>
      <w:r w:rsidRPr="00084588">
        <w:t>审计机构提供的审计报表数据，截至</w:t>
      </w:r>
      <w:r w:rsidRPr="00084588">
        <w:rPr>
          <w:rFonts w:hint="eastAsia"/>
        </w:rPr>
        <w:t>基准日</w:t>
      </w:r>
      <w:r w:rsidRPr="00084588">
        <w:t>20</w:t>
      </w:r>
      <w:r w:rsidRPr="00084588">
        <w:rPr>
          <w:rFonts w:hint="eastAsia"/>
        </w:rPr>
        <w:t>2</w:t>
      </w:r>
      <w:r w:rsidRPr="00084588">
        <w:t>5</w:t>
      </w:r>
      <w:r w:rsidRPr="00084588">
        <w:t>年</w:t>
      </w:r>
      <w:r w:rsidRPr="00084588">
        <w:t>11</w:t>
      </w:r>
      <w:r w:rsidRPr="00084588">
        <w:t>月</w:t>
      </w:r>
      <w:r w:rsidRPr="00084588">
        <w:t>7</w:t>
      </w:r>
      <w:r w:rsidRPr="00084588">
        <w:t>日</w:t>
      </w:r>
      <w:r w:rsidR="00D760DD">
        <w:rPr>
          <w:rFonts w:hint="eastAsia"/>
        </w:rPr>
        <w:t>，舜龙板块的对外负债总额为</w:t>
      </w:r>
      <w:r w:rsidR="00354E20">
        <w:t>76</w:t>
      </w:r>
      <w:r w:rsidR="00D760DD">
        <w:t>,</w:t>
      </w:r>
      <w:r w:rsidR="00354E20">
        <w:t>444</w:t>
      </w:r>
      <w:r w:rsidR="00D760DD">
        <w:t>.</w:t>
      </w:r>
      <w:r w:rsidR="00354E20">
        <w:t>77</w:t>
      </w:r>
      <w:r w:rsidR="00D760DD">
        <w:rPr>
          <w:rFonts w:hint="eastAsia"/>
        </w:rPr>
        <w:t>万元，具体明细如下（最终数据</w:t>
      </w:r>
      <w:r w:rsidR="00A139A4">
        <w:rPr>
          <w:rFonts w:hint="eastAsia"/>
        </w:rPr>
        <w:t>以</w:t>
      </w:r>
      <w:r w:rsidR="001F6C86">
        <w:rPr>
          <w:rFonts w:hint="eastAsia"/>
        </w:rPr>
        <w:t>法院裁定确认为准</w:t>
      </w:r>
      <w:r w:rsidR="00D760DD">
        <w:rPr>
          <w:rFonts w:hint="eastAsia"/>
        </w:rPr>
        <w:t>）：</w:t>
      </w:r>
    </w:p>
    <w:tbl>
      <w:tblPr>
        <w:tblW w:w="906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09"/>
        <w:gridCol w:w="2410"/>
        <w:gridCol w:w="2551"/>
        <w:gridCol w:w="3390"/>
      </w:tblGrid>
      <w:tr w:rsidR="00354E20" w:rsidRPr="00DF61C4" w14:paraId="11E0A031" w14:textId="77777777" w:rsidTr="00354E20">
        <w:trPr>
          <w:trHeight w:val="400"/>
        </w:trPr>
        <w:tc>
          <w:tcPr>
            <w:tcW w:w="709" w:type="dxa"/>
            <w:shd w:val="clear" w:color="000000" w:fill="AEAAAA"/>
            <w:noWrap/>
            <w:vAlign w:val="center"/>
            <w:hideMark/>
          </w:tcPr>
          <w:p w14:paraId="4D44CCF1" w14:textId="77777777" w:rsidR="00354E20" w:rsidRPr="00DF61C4" w:rsidRDefault="00354E20" w:rsidP="00DF61C4">
            <w:pPr>
              <w:widowControl/>
              <w:adjustRightInd/>
              <w:snapToGrid/>
              <w:spacing w:beforeLines="0" w:before="0" w:afterLines="0" w:after="0" w:line="240" w:lineRule="auto"/>
              <w:ind w:firstLineChars="0" w:firstLine="0"/>
              <w:jc w:val="center"/>
              <w:rPr>
                <w:rFonts w:ascii="楷体_GB2312" w:hAnsi="等线" w:cs="宋体"/>
                <w:b/>
                <w:bCs/>
                <w:color w:val="000000"/>
                <w:kern w:val="0"/>
                <w:sz w:val="21"/>
                <w:szCs w:val="21"/>
              </w:rPr>
            </w:pPr>
            <w:r w:rsidRPr="00DF61C4">
              <w:rPr>
                <w:rFonts w:ascii="楷体_GB2312" w:hAnsi="等线" w:cs="宋体" w:hint="eastAsia"/>
                <w:b/>
                <w:bCs/>
                <w:color w:val="000000"/>
                <w:kern w:val="0"/>
                <w:sz w:val="21"/>
                <w:szCs w:val="21"/>
              </w:rPr>
              <w:t>序号</w:t>
            </w:r>
          </w:p>
        </w:tc>
        <w:tc>
          <w:tcPr>
            <w:tcW w:w="2410" w:type="dxa"/>
            <w:shd w:val="clear" w:color="000000" w:fill="AEAAAA"/>
            <w:noWrap/>
            <w:vAlign w:val="center"/>
            <w:hideMark/>
          </w:tcPr>
          <w:p w14:paraId="63771902" w14:textId="500221ED" w:rsidR="00354E20" w:rsidRPr="00DF61C4" w:rsidRDefault="00354E20" w:rsidP="00DF61C4">
            <w:pPr>
              <w:widowControl/>
              <w:adjustRightInd/>
              <w:snapToGrid/>
              <w:spacing w:beforeLines="0" w:before="0" w:afterLines="0" w:after="0" w:line="240" w:lineRule="auto"/>
              <w:ind w:firstLineChars="0" w:firstLine="0"/>
              <w:jc w:val="center"/>
              <w:rPr>
                <w:rFonts w:ascii="楷体_GB2312" w:hAnsi="等线" w:cs="宋体"/>
                <w:b/>
                <w:bCs/>
                <w:color w:val="000000"/>
                <w:kern w:val="0"/>
                <w:sz w:val="21"/>
                <w:szCs w:val="21"/>
              </w:rPr>
            </w:pPr>
            <w:r>
              <w:rPr>
                <w:rFonts w:ascii="楷体_GB2312" w:hAnsi="等线" w:cs="宋体" w:hint="eastAsia"/>
                <w:b/>
                <w:bCs/>
                <w:color w:val="000000"/>
                <w:kern w:val="0"/>
                <w:sz w:val="21"/>
                <w:szCs w:val="21"/>
              </w:rPr>
              <w:t>债权组别</w:t>
            </w:r>
          </w:p>
        </w:tc>
        <w:tc>
          <w:tcPr>
            <w:tcW w:w="2551" w:type="dxa"/>
            <w:shd w:val="clear" w:color="000000" w:fill="AEAAAA"/>
          </w:tcPr>
          <w:p w14:paraId="60703E60" w14:textId="7A96B722" w:rsidR="00354E20" w:rsidRPr="00DF61C4" w:rsidRDefault="00354E20" w:rsidP="00DF61C4">
            <w:pPr>
              <w:widowControl/>
              <w:adjustRightInd/>
              <w:snapToGrid/>
              <w:spacing w:beforeLines="0" w:before="0" w:afterLines="0" w:after="0" w:line="240" w:lineRule="auto"/>
              <w:ind w:firstLineChars="0" w:firstLine="0"/>
              <w:jc w:val="center"/>
              <w:rPr>
                <w:rFonts w:ascii="楷体_GB2312" w:hAnsi="等线" w:cs="宋体"/>
                <w:b/>
                <w:bCs/>
                <w:color w:val="000000"/>
                <w:kern w:val="0"/>
                <w:sz w:val="21"/>
                <w:szCs w:val="21"/>
              </w:rPr>
            </w:pPr>
            <w:r>
              <w:rPr>
                <w:rFonts w:ascii="楷体_GB2312" w:hAnsi="等线" w:cs="宋体" w:hint="eastAsia"/>
                <w:b/>
                <w:bCs/>
                <w:color w:val="000000"/>
                <w:kern w:val="0"/>
                <w:sz w:val="21"/>
                <w:szCs w:val="21"/>
              </w:rPr>
              <w:t>债权人家数</w:t>
            </w:r>
          </w:p>
        </w:tc>
        <w:tc>
          <w:tcPr>
            <w:tcW w:w="3390" w:type="dxa"/>
            <w:shd w:val="clear" w:color="000000" w:fill="AEAAAA"/>
            <w:noWrap/>
            <w:vAlign w:val="center"/>
            <w:hideMark/>
          </w:tcPr>
          <w:p w14:paraId="6B074B4C" w14:textId="24927C13" w:rsidR="00354E20" w:rsidRPr="00DF61C4" w:rsidRDefault="00354E20" w:rsidP="00DF61C4">
            <w:pPr>
              <w:widowControl/>
              <w:adjustRightInd/>
              <w:snapToGrid/>
              <w:spacing w:beforeLines="0" w:before="0" w:afterLines="0" w:after="0" w:line="240" w:lineRule="auto"/>
              <w:ind w:firstLineChars="0" w:firstLine="0"/>
              <w:jc w:val="center"/>
              <w:rPr>
                <w:rFonts w:ascii="楷体_GB2312" w:hAnsi="等线" w:cs="宋体"/>
                <w:b/>
                <w:bCs/>
                <w:color w:val="000000"/>
                <w:kern w:val="0"/>
                <w:sz w:val="21"/>
                <w:szCs w:val="21"/>
              </w:rPr>
            </w:pPr>
            <w:r>
              <w:rPr>
                <w:rFonts w:ascii="楷体_GB2312" w:hAnsi="等线" w:cs="宋体" w:hint="eastAsia"/>
                <w:b/>
                <w:bCs/>
                <w:color w:val="000000"/>
                <w:kern w:val="0"/>
                <w:sz w:val="21"/>
                <w:szCs w:val="21"/>
              </w:rPr>
              <w:t>债权</w:t>
            </w:r>
            <w:r w:rsidRPr="00DF61C4">
              <w:rPr>
                <w:rFonts w:ascii="楷体_GB2312" w:hAnsi="等线" w:cs="宋体" w:hint="eastAsia"/>
                <w:b/>
                <w:bCs/>
                <w:color w:val="000000"/>
                <w:kern w:val="0"/>
                <w:sz w:val="21"/>
                <w:szCs w:val="21"/>
              </w:rPr>
              <w:t>金额</w:t>
            </w:r>
            <w:r>
              <w:rPr>
                <w:rFonts w:ascii="楷体_GB2312" w:hAnsi="等线" w:cs="宋体" w:hint="eastAsia"/>
                <w:b/>
                <w:bCs/>
                <w:color w:val="000000"/>
                <w:kern w:val="0"/>
                <w:sz w:val="21"/>
                <w:szCs w:val="21"/>
              </w:rPr>
              <w:t>（元）</w:t>
            </w:r>
          </w:p>
        </w:tc>
      </w:tr>
      <w:tr w:rsidR="00354E20" w:rsidRPr="00DF61C4" w14:paraId="74433855" w14:textId="77777777" w:rsidTr="00354E20">
        <w:trPr>
          <w:trHeight w:val="290"/>
        </w:trPr>
        <w:tc>
          <w:tcPr>
            <w:tcW w:w="709" w:type="dxa"/>
            <w:shd w:val="clear" w:color="auto" w:fill="auto"/>
            <w:noWrap/>
            <w:vAlign w:val="center"/>
            <w:hideMark/>
          </w:tcPr>
          <w:p w14:paraId="716E3BC2" w14:textId="77777777" w:rsidR="00354E20" w:rsidRPr="00DF61C4" w:rsidRDefault="00354E20" w:rsidP="00DF61C4">
            <w:pPr>
              <w:widowControl/>
              <w:adjustRightInd/>
              <w:snapToGrid/>
              <w:spacing w:beforeLines="0" w:before="0" w:afterLines="0" w:after="0" w:line="240" w:lineRule="auto"/>
              <w:ind w:firstLineChars="0" w:firstLine="0"/>
              <w:jc w:val="center"/>
              <w:rPr>
                <w:rFonts w:eastAsia="等线" w:cs="Times New Roman"/>
                <w:color w:val="000000"/>
                <w:kern w:val="0"/>
                <w:sz w:val="22"/>
                <w:szCs w:val="22"/>
              </w:rPr>
            </w:pPr>
            <w:r w:rsidRPr="00DF61C4">
              <w:rPr>
                <w:rFonts w:eastAsia="等线" w:cs="Times New Roman"/>
                <w:color w:val="000000"/>
                <w:kern w:val="0"/>
                <w:sz w:val="22"/>
                <w:szCs w:val="22"/>
              </w:rPr>
              <w:t>1</w:t>
            </w:r>
          </w:p>
        </w:tc>
        <w:tc>
          <w:tcPr>
            <w:tcW w:w="2410" w:type="dxa"/>
            <w:shd w:val="clear" w:color="auto" w:fill="auto"/>
            <w:noWrap/>
            <w:vAlign w:val="center"/>
            <w:hideMark/>
          </w:tcPr>
          <w:p w14:paraId="2CF77804" w14:textId="77777777" w:rsidR="00354E20" w:rsidRPr="00DF61C4" w:rsidRDefault="00354E20" w:rsidP="00DF61C4">
            <w:pPr>
              <w:widowControl/>
              <w:adjustRightInd/>
              <w:snapToGrid/>
              <w:spacing w:beforeLines="0" w:before="0" w:afterLines="0" w:after="0" w:line="240" w:lineRule="auto"/>
              <w:ind w:firstLineChars="0" w:firstLine="0"/>
              <w:jc w:val="left"/>
              <w:rPr>
                <w:rFonts w:ascii="楷体_GB2312" w:hAnsi="等线" w:cs="宋体"/>
                <w:color w:val="000000"/>
                <w:kern w:val="0"/>
                <w:sz w:val="22"/>
                <w:szCs w:val="22"/>
              </w:rPr>
            </w:pPr>
            <w:r w:rsidRPr="00DF61C4">
              <w:rPr>
                <w:rFonts w:ascii="楷体_GB2312" w:hAnsi="等线" w:cs="宋体" w:hint="eastAsia"/>
                <w:color w:val="000000"/>
                <w:kern w:val="0"/>
                <w:sz w:val="22"/>
                <w:szCs w:val="22"/>
              </w:rPr>
              <w:t>税收债权</w:t>
            </w:r>
          </w:p>
        </w:tc>
        <w:tc>
          <w:tcPr>
            <w:tcW w:w="2551" w:type="dxa"/>
          </w:tcPr>
          <w:p w14:paraId="5AC9CAE3" w14:textId="70C92AD6" w:rsidR="00354E20" w:rsidRPr="00354E20" w:rsidRDefault="00354E20" w:rsidP="00354E20">
            <w:pPr>
              <w:widowControl/>
              <w:adjustRightInd/>
              <w:snapToGrid/>
              <w:spacing w:beforeLines="0" w:before="0" w:afterLines="0" w:after="0" w:line="240" w:lineRule="auto"/>
              <w:ind w:firstLineChars="0" w:firstLine="0"/>
              <w:jc w:val="right"/>
              <w:rPr>
                <w:rFonts w:eastAsia="等线" w:cs="Times New Roman"/>
                <w:color w:val="000000"/>
                <w:kern w:val="0"/>
                <w:sz w:val="21"/>
                <w:szCs w:val="21"/>
              </w:rPr>
            </w:pPr>
            <w:r>
              <w:rPr>
                <w:rFonts w:eastAsia="等线" w:cs="Times New Roman" w:hint="eastAsia"/>
                <w:color w:val="000000"/>
                <w:kern w:val="0"/>
                <w:sz w:val="21"/>
                <w:szCs w:val="21"/>
              </w:rPr>
              <w:t>1</w:t>
            </w:r>
          </w:p>
        </w:tc>
        <w:tc>
          <w:tcPr>
            <w:tcW w:w="3390" w:type="dxa"/>
            <w:shd w:val="clear" w:color="auto" w:fill="auto"/>
            <w:noWrap/>
            <w:vAlign w:val="center"/>
            <w:hideMark/>
          </w:tcPr>
          <w:p w14:paraId="2CC3F2B8" w14:textId="4D15DCF0" w:rsidR="00354E20" w:rsidRPr="00354E20" w:rsidRDefault="00354E20" w:rsidP="00354E20">
            <w:pPr>
              <w:widowControl/>
              <w:adjustRightInd/>
              <w:snapToGrid/>
              <w:spacing w:beforeLines="0" w:before="0" w:afterLines="0" w:after="0" w:line="240" w:lineRule="auto"/>
              <w:ind w:firstLineChars="0" w:firstLine="0"/>
              <w:jc w:val="right"/>
              <w:rPr>
                <w:rFonts w:eastAsia="等线" w:cs="Times New Roman"/>
                <w:color w:val="000000"/>
                <w:kern w:val="0"/>
                <w:sz w:val="21"/>
                <w:szCs w:val="21"/>
              </w:rPr>
            </w:pPr>
            <w:r w:rsidRPr="00354E20">
              <w:rPr>
                <w:rFonts w:eastAsia="等线" w:cs="Times New Roman"/>
                <w:color w:val="000000"/>
                <w:kern w:val="0"/>
                <w:sz w:val="21"/>
                <w:szCs w:val="21"/>
              </w:rPr>
              <w:t xml:space="preserve">1,747,741.50 </w:t>
            </w:r>
          </w:p>
        </w:tc>
      </w:tr>
      <w:tr w:rsidR="00354E20" w:rsidRPr="00DF61C4" w14:paraId="2A602E05" w14:textId="77777777" w:rsidTr="00354E20">
        <w:trPr>
          <w:trHeight w:val="290"/>
        </w:trPr>
        <w:tc>
          <w:tcPr>
            <w:tcW w:w="709" w:type="dxa"/>
            <w:shd w:val="clear" w:color="auto" w:fill="auto"/>
            <w:noWrap/>
            <w:vAlign w:val="center"/>
            <w:hideMark/>
          </w:tcPr>
          <w:p w14:paraId="51D51D9F" w14:textId="77777777" w:rsidR="00354E20" w:rsidRPr="00DF61C4" w:rsidRDefault="00354E20" w:rsidP="00DF61C4">
            <w:pPr>
              <w:widowControl/>
              <w:adjustRightInd/>
              <w:snapToGrid/>
              <w:spacing w:beforeLines="0" w:before="0" w:afterLines="0" w:after="0" w:line="240" w:lineRule="auto"/>
              <w:ind w:firstLineChars="0" w:firstLine="0"/>
              <w:jc w:val="center"/>
              <w:rPr>
                <w:rFonts w:eastAsia="等线" w:cs="Times New Roman"/>
                <w:color w:val="000000"/>
                <w:kern w:val="0"/>
                <w:sz w:val="22"/>
                <w:szCs w:val="22"/>
              </w:rPr>
            </w:pPr>
            <w:r w:rsidRPr="00DF61C4">
              <w:rPr>
                <w:rFonts w:eastAsia="等线" w:cs="Times New Roman"/>
                <w:color w:val="000000"/>
                <w:kern w:val="0"/>
                <w:sz w:val="22"/>
                <w:szCs w:val="22"/>
              </w:rPr>
              <w:t>2</w:t>
            </w:r>
          </w:p>
        </w:tc>
        <w:tc>
          <w:tcPr>
            <w:tcW w:w="2410" w:type="dxa"/>
            <w:shd w:val="clear" w:color="auto" w:fill="auto"/>
            <w:noWrap/>
            <w:vAlign w:val="center"/>
            <w:hideMark/>
          </w:tcPr>
          <w:p w14:paraId="77DE49A1" w14:textId="42231EC3" w:rsidR="00354E20" w:rsidRPr="00DF61C4" w:rsidRDefault="00354E20" w:rsidP="00DF61C4">
            <w:pPr>
              <w:widowControl/>
              <w:adjustRightInd/>
              <w:snapToGrid/>
              <w:spacing w:beforeLines="0" w:before="0" w:afterLines="0" w:after="0" w:line="240" w:lineRule="auto"/>
              <w:ind w:firstLineChars="0" w:firstLine="0"/>
              <w:jc w:val="left"/>
              <w:rPr>
                <w:rFonts w:ascii="楷体_GB2312" w:hAnsi="等线" w:cs="宋体"/>
                <w:color w:val="000000"/>
                <w:kern w:val="0"/>
                <w:sz w:val="22"/>
                <w:szCs w:val="22"/>
              </w:rPr>
            </w:pPr>
            <w:r>
              <w:rPr>
                <w:rFonts w:ascii="楷体_GB2312" w:hAnsi="等线" w:cs="宋体" w:hint="eastAsia"/>
                <w:color w:val="000000"/>
                <w:kern w:val="0"/>
                <w:sz w:val="22"/>
                <w:szCs w:val="22"/>
              </w:rPr>
              <w:t>有财产担保债权</w:t>
            </w:r>
          </w:p>
        </w:tc>
        <w:tc>
          <w:tcPr>
            <w:tcW w:w="2551" w:type="dxa"/>
          </w:tcPr>
          <w:p w14:paraId="6AE3A824" w14:textId="12F33DB3" w:rsidR="00354E20" w:rsidRDefault="00354E20" w:rsidP="00DF61C4">
            <w:pPr>
              <w:widowControl/>
              <w:adjustRightInd/>
              <w:snapToGrid/>
              <w:spacing w:beforeLines="0" w:before="0" w:afterLines="0" w:after="0" w:line="240" w:lineRule="auto"/>
              <w:ind w:firstLineChars="0" w:firstLine="0"/>
              <w:jc w:val="right"/>
              <w:rPr>
                <w:rFonts w:eastAsia="等线" w:cs="Times New Roman"/>
                <w:color w:val="000000"/>
                <w:kern w:val="0"/>
                <w:sz w:val="21"/>
                <w:szCs w:val="21"/>
              </w:rPr>
            </w:pPr>
            <w:r>
              <w:rPr>
                <w:rFonts w:eastAsia="等线" w:cs="Times New Roman" w:hint="eastAsia"/>
                <w:color w:val="000000"/>
                <w:kern w:val="0"/>
                <w:sz w:val="21"/>
                <w:szCs w:val="21"/>
              </w:rPr>
              <w:t>5</w:t>
            </w:r>
            <w:r>
              <w:rPr>
                <w:rFonts w:eastAsia="等线" w:cs="Times New Roman"/>
                <w:color w:val="000000"/>
                <w:kern w:val="0"/>
                <w:sz w:val="21"/>
                <w:szCs w:val="21"/>
              </w:rPr>
              <w:t>2</w:t>
            </w:r>
          </w:p>
        </w:tc>
        <w:tc>
          <w:tcPr>
            <w:tcW w:w="3390" w:type="dxa"/>
            <w:shd w:val="clear" w:color="auto" w:fill="auto"/>
            <w:noWrap/>
            <w:vAlign w:val="center"/>
            <w:hideMark/>
          </w:tcPr>
          <w:p w14:paraId="25BBA2C5" w14:textId="19505CC6" w:rsidR="00354E20" w:rsidRPr="00DF61C4" w:rsidRDefault="00354E20" w:rsidP="00DF61C4">
            <w:pPr>
              <w:widowControl/>
              <w:adjustRightInd/>
              <w:snapToGrid/>
              <w:spacing w:beforeLines="0" w:before="0" w:afterLines="0" w:after="0" w:line="240" w:lineRule="auto"/>
              <w:ind w:firstLineChars="0" w:firstLine="0"/>
              <w:jc w:val="right"/>
              <w:rPr>
                <w:rFonts w:eastAsia="等线" w:cs="Times New Roman"/>
                <w:color w:val="000000"/>
                <w:kern w:val="0"/>
                <w:sz w:val="21"/>
                <w:szCs w:val="21"/>
              </w:rPr>
            </w:pPr>
            <w:r>
              <w:rPr>
                <w:rFonts w:eastAsia="等线" w:cs="Times New Roman"/>
                <w:color w:val="000000"/>
                <w:kern w:val="0"/>
                <w:sz w:val="21"/>
                <w:szCs w:val="21"/>
              </w:rPr>
              <w:t>345</w:t>
            </w:r>
            <w:r w:rsidRPr="00DF61C4">
              <w:rPr>
                <w:rFonts w:eastAsia="等线" w:cs="Times New Roman"/>
                <w:color w:val="000000"/>
                <w:kern w:val="0"/>
                <w:sz w:val="21"/>
                <w:szCs w:val="21"/>
              </w:rPr>
              <w:t>,</w:t>
            </w:r>
            <w:r>
              <w:rPr>
                <w:rFonts w:eastAsia="等线" w:cs="Times New Roman"/>
                <w:color w:val="000000"/>
                <w:kern w:val="0"/>
                <w:sz w:val="21"/>
                <w:szCs w:val="21"/>
              </w:rPr>
              <w:t>027</w:t>
            </w:r>
            <w:r w:rsidRPr="00DF61C4">
              <w:rPr>
                <w:rFonts w:eastAsia="等线" w:cs="Times New Roman"/>
                <w:color w:val="000000"/>
                <w:kern w:val="0"/>
                <w:sz w:val="21"/>
                <w:szCs w:val="21"/>
              </w:rPr>
              <w:t>,</w:t>
            </w:r>
            <w:r>
              <w:rPr>
                <w:rFonts w:eastAsia="等线" w:cs="Times New Roman"/>
                <w:color w:val="000000"/>
                <w:kern w:val="0"/>
                <w:sz w:val="21"/>
                <w:szCs w:val="21"/>
              </w:rPr>
              <w:t>128</w:t>
            </w:r>
            <w:r w:rsidRPr="00DF61C4">
              <w:rPr>
                <w:rFonts w:eastAsia="等线" w:cs="Times New Roman"/>
                <w:color w:val="000000"/>
                <w:kern w:val="0"/>
                <w:sz w:val="21"/>
                <w:szCs w:val="21"/>
              </w:rPr>
              <w:t>.</w:t>
            </w:r>
            <w:r>
              <w:rPr>
                <w:rFonts w:eastAsia="等线" w:cs="Times New Roman"/>
                <w:color w:val="000000"/>
                <w:kern w:val="0"/>
                <w:sz w:val="21"/>
                <w:szCs w:val="21"/>
              </w:rPr>
              <w:t>30</w:t>
            </w:r>
          </w:p>
        </w:tc>
      </w:tr>
      <w:tr w:rsidR="00354E20" w:rsidRPr="00DF61C4" w14:paraId="217C2485" w14:textId="77777777" w:rsidTr="00354E20">
        <w:trPr>
          <w:trHeight w:val="290"/>
        </w:trPr>
        <w:tc>
          <w:tcPr>
            <w:tcW w:w="709" w:type="dxa"/>
            <w:shd w:val="clear" w:color="auto" w:fill="auto"/>
            <w:noWrap/>
            <w:vAlign w:val="center"/>
            <w:hideMark/>
          </w:tcPr>
          <w:p w14:paraId="46D2301C" w14:textId="77777777" w:rsidR="00354E20" w:rsidRPr="00DF61C4" w:rsidRDefault="00354E20" w:rsidP="00DF61C4">
            <w:pPr>
              <w:widowControl/>
              <w:adjustRightInd/>
              <w:snapToGrid/>
              <w:spacing w:beforeLines="0" w:before="0" w:afterLines="0" w:after="0" w:line="240" w:lineRule="auto"/>
              <w:ind w:firstLineChars="0" w:firstLine="0"/>
              <w:jc w:val="center"/>
              <w:rPr>
                <w:rFonts w:eastAsia="等线" w:cs="Times New Roman"/>
                <w:color w:val="000000"/>
                <w:kern w:val="0"/>
                <w:sz w:val="22"/>
                <w:szCs w:val="22"/>
              </w:rPr>
            </w:pPr>
            <w:r w:rsidRPr="00DF61C4">
              <w:rPr>
                <w:rFonts w:eastAsia="等线" w:cs="Times New Roman"/>
                <w:color w:val="000000"/>
                <w:kern w:val="0"/>
                <w:sz w:val="22"/>
                <w:szCs w:val="22"/>
              </w:rPr>
              <w:t>3</w:t>
            </w:r>
          </w:p>
        </w:tc>
        <w:tc>
          <w:tcPr>
            <w:tcW w:w="2410" w:type="dxa"/>
            <w:shd w:val="clear" w:color="auto" w:fill="auto"/>
            <w:noWrap/>
            <w:vAlign w:val="center"/>
            <w:hideMark/>
          </w:tcPr>
          <w:p w14:paraId="088C8827" w14:textId="2C295FE8" w:rsidR="00354E20" w:rsidRPr="00DF61C4" w:rsidRDefault="00354E20" w:rsidP="00DF61C4">
            <w:pPr>
              <w:widowControl/>
              <w:adjustRightInd/>
              <w:snapToGrid/>
              <w:spacing w:beforeLines="0" w:before="0" w:afterLines="0" w:after="0" w:line="240" w:lineRule="auto"/>
              <w:ind w:firstLineChars="0" w:firstLine="0"/>
              <w:jc w:val="left"/>
              <w:rPr>
                <w:rFonts w:ascii="楷体_GB2312" w:hAnsi="等线" w:cs="宋体"/>
                <w:color w:val="000000"/>
                <w:kern w:val="0"/>
                <w:sz w:val="22"/>
                <w:szCs w:val="22"/>
              </w:rPr>
            </w:pPr>
            <w:r>
              <w:rPr>
                <w:rFonts w:ascii="楷体_GB2312" w:hAnsi="等线" w:cs="宋体" w:hint="eastAsia"/>
                <w:color w:val="000000"/>
                <w:kern w:val="0"/>
                <w:sz w:val="22"/>
                <w:szCs w:val="22"/>
              </w:rPr>
              <w:t>普通</w:t>
            </w:r>
            <w:r w:rsidRPr="00DF61C4">
              <w:rPr>
                <w:rFonts w:ascii="楷体_GB2312" w:hAnsi="等线" w:cs="宋体" w:hint="eastAsia"/>
                <w:color w:val="000000"/>
                <w:kern w:val="0"/>
                <w:sz w:val="22"/>
                <w:szCs w:val="22"/>
              </w:rPr>
              <w:t>债权</w:t>
            </w:r>
          </w:p>
        </w:tc>
        <w:tc>
          <w:tcPr>
            <w:tcW w:w="2551" w:type="dxa"/>
          </w:tcPr>
          <w:p w14:paraId="00B115C2" w14:textId="4E91B777" w:rsidR="00354E20" w:rsidRPr="00DF61C4" w:rsidRDefault="00354E20" w:rsidP="00DF61C4">
            <w:pPr>
              <w:widowControl/>
              <w:adjustRightInd/>
              <w:snapToGrid/>
              <w:spacing w:beforeLines="0" w:before="0" w:afterLines="0" w:after="0" w:line="240" w:lineRule="auto"/>
              <w:ind w:firstLineChars="0" w:firstLine="0"/>
              <w:jc w:val="right"/>
              <w:rPr>
                <w:rFonts w:eastAsia="等线" w:cs="Times New Roman"/>
                <w:color w:val="000000"/>
                <w:kern w:val="0"/>
                <w:sz w:val="21"/>
                <w:szCs w:val="21"/>
              </w:rPr>
            </w:pPr>
            <w:r>
              <w:rPr>
                <w:rFonts w:eastAsia="等线" w:cs="Times New Roman" w:hint="eastAsia"/>
                <w:color w:val="000000"/>
                <w:kern w:val="0"/>
                <w:sz w:val="21"/>
                <w:szCs w:val="21"/>
              </w:rPr>
              <w:t>1</w:t>
            </w:r>
            <w:r>
              <w:rPr>
                <w:rFonts w:eastAsia="等线" w:cs="Times New Roman"/>
                <w:color w:val="000000"/>
                <w:kern w:val="0"/>
                <w:sz w:val="21"/>
                <w:szCs w:val="21"/>
              </w:rPr>
              <w:t>2</w:t>
            </w:r>
          </w:p>
        </w:tc>
        <w:tc>
          <w:tcPr>
            <w:tcW w:w="3390" w:type="dxa"/>
            <w:shd w:val="clear" w:color="auto" w:fill="auto"/>
            <w:noWrap/>
            <w:vAlign w:val="center"/>
            <w:hideMark/>
          </w:tcPr>
          <w:p w14:paraId="124FFBD0" w14:textId="07E3450E" w:rsidR="00354E20" w:rsidRPr="00DF61C4" w:rsidRDefault="00354E20" w:rsidP="00DF61C4">
            <w:pPr>
              <w:widowControl/>
              <w:adjustRightInd/>
              <w:snapToGrid/>
              <w:spacing w:beforeLines="0" w:before="0" w:afterLines="0" w:after="0" w:line="240" w:lineRule="auto"/>
              <w:ind w:firstLineChars="0" w:firstLine="0"/>
              <w:jc w:val="right"/>
              <w:rPr>
                <w:rFonts w:eastAsia="等线" w:cs="Times New Roman"/>
                <w:color w:val="000000"/>
                <w:kern w:val="0"/>
                <w:sz w:val="21"/>
                <w:szCs w:val="21"/>
              </w:rPr>
            </w:pPr>
            <w:r>
              <w:rPr>
                <w:rFonts w:eastAsia="等线" w:cs="Times New Roman"/>
                <w:color w:val="000000"/>
                <w:kern w:val="0"/>
                <w:sz w:val="21"/>
                <w:szCs w:val="21"/>
              </w:rPr>
              <w:t>417</w:t>
            </w:r>
            <w:r w:rsidRPr="00DF61C4">
              <w:rPr>
                <w:rFonts w:eastAsia="等线" w:cs="Times New Roman"/>
                <w:color w:val="000000"/>
                <w:kern w:val="0"/>
                <w:sz w:val="21"/>
                <w:szCs w:val="21"/>
              </w:rPr>
              <w:t>,</w:t>
            </w:r>
            <w:r>
              <w:rPr>
                <w:rFonts w:eastAsia="等线" w:cs="Times New Roman"/>
                <w:color w:val="000000"/>
                <w:kern w:val="0"/>
                <w:sz w:val="21"/>
                <w:szCs w:val="21"/>
              </w:rPr>
              <w:t>669</w:t>
            </w:r>
            <w:r w:rsidRPr="00DF61C4">
              <w:rPr>
                <w:rFonts w:eastAsia="等线" w:cs="Times New Roman"/>
                <w:color w:val="000000"/>
                <w:kern w:val="0"/>
                <w:sz w:val="21"/>
                <w:szCs w:val="21"/>
              </w:rPr>
              <w:t>,</w:t>
            </w:r>
            <w:r>
              <w:rPr>
                <w:rFonts w:eastAsia="等线" w:cs="Times New Roman"/>
                <w:color w:val="000000"/>
                <w:kern w:val="0"/>
                <w:sz w:val="21"/>
                <w:szCs w:val="21"/>
              </w:rPr>
              <w:t>896</w:t>
            </w:r>
            <w:r w:rsidRPr="00DF61C4">
              <w:rPr>
                <w:rFonts w:eastAsia="等线" w:cs="Times New Roman"/>
                <w:color w:val="000000"/>
                <w:kern w:val="0"/>
                <w:sz w:val="21"/>
                <w:szCs w:val="21"/>
              </w:rPr>
              <w:t>.</w:t>
            </w:r>
            <w:r>
              <w:rPr>
                <w:rFonts w:eastAsia="等线" w:cs="Times New Roman"/>
                <w:color w:val="000000"/>
                <w:kern w:val="0"/>
                <w:sz w:val="21"/>
                <w:szCs w:val="21"/>
              </w:rPr>
              <w:t>95</w:t>
            </w:r>
          </w:p>
        </w:tc>
      </w:tr>
      <w:tr w:rsidR="00354E20" w:rsidRPr="00DF61C4" w14:paraId="76D10F27" w14:textId="77777777" w:rsidTr="00354E20">
        <w:trPr>
          <w:trHeight w:val="290"/>
        </w:trPr>
        <w:tc>
          <w:tcPr>
            <w:tcW w:w="3119" w:type="dxa"/>
            <w:gridSpan w:val="2"/>
            <w:shd w:val="clear" w:color="000000" w:fill="C9C9C9"/>
            <w:noWrap/>
            <w:vAlign w:val="center"/>
            <w:hideMark/>
          </w:tcPr>
          <w:p w14:paraId="6426B431" w14:textId="77777777" w:rsidR="00354E20" w:rsidRPr="00DF61C4" w:rsidRDefault="00354E20" w:rsidP="00DF61C4">
            <w:pPr>
              <w:widowControl/>
              <w:adjustRightInd/>
              <w:snapToGrid/>
              <w:spacing w:beforeLines="0" w:before="0" w:afterLines="0" w:after="0" w:line="240" w:lineRule="auto"/>
              <w:ind w:firstLineChars="0" w:firstLine="0"/>
              <w:jc w:val="center"/>
              <w:rPr>
                <w:rFonts w:ascii="楷体_GB2312" w:hAnsi="等线" w:cs="宋体"/>
                <w:b/>
                <w:bCs/>
                <w:color w:val="000000"/>
                <w:kern w:val="0"/>
                <w:sz w:val="22"/>
                <w:szCs w:val="22"/>
              </w:rPr>
            </w:pPr>
            <w:r w:rsidRPr="00DF61C4">
              <w:rPr>
                <w:rFonts w:ascii="楷体_GB2312" w:hAnsi="等线" w:cs="宋体" w:hint="eastAsia"/>
                <w:b/>
                <w:bCs/>
                <w:color w:val="000000"/>
                <w:kern w:val="0"/>
                <w:sz w:val="22"/>
                <w:szCs w:val="22"/>
              </w:rPr>
              <w:t>合计</w:t>
            </w:r>
          </w:p>
        </w:tc>
        <w:tc>
          <w:tcPr>
            <w:tcW w:w="2551" w:type="dxa"/>
            <w:shd w:val="clear" w:color="000000" w:fill="C9C9C9"/>
          </w:tcPr>
          <w:p w14:paraId="7253B1F1" w14:textId="671D59EE" w:rsidR="00354E20" w:rsidRPr="00DF61C4" w:rsidRDefault="00354E20" w:rsidP="00DF61C4">
            <w:pPr>
              <w:widowControl/>
              <w:adjustRightInd/>
              <w:snapToGrid/>
              <w:spacing w:beforeLines="0" w:before="0" w:afterLines="0" w:after="0" w:line="240" w:lineRule="auto"/>
              <w:ind w:firstLineChars="0" w:firstLine="0"/>
              <w:jc w:val="right"/>
              <w:rPr>
                <w:rFonts w:eastAsia="等线" w:cs="Times New Roman"/>
                <w:b/>
                <w:bCs/>
                <w:color w:val="000000"/>
                <w:kern w:val="0"/>
                <w:sz w:val="22"/>
                <w:szCs w:val="22"/>
              </w:rPr>
            </w:pPr>
            <w:r>
              <w:rPr>
                <w:rFonts w:eastAsia="等线" w:cs="Times New Roman" w:hint="eastAsia"/>
                <w:b/>
                <w:bCs/>
                <w:color w:val="000000"/>
                <w:kern w:val="0"/>
                <w:sz w:val="22"/>
                <w:szCs w:val="22"/>
              </w:rPr>
              <w:t>6</w:t>
            </w:r>
            <w:r>
              <w:rPr>
                <w:rFonts w:eastAsia="等线" w:cs="Times New Roman"/>
                <w:b/>
                <w:bCs/>
                <w:color w:val="000000"/>
                <w:kern w:val="0"/>
                <w:sz w:val="22"/>
                <w:szCs w:val="22"/>
              </w:rPr>
              <w:t>5</w:t>
            </w:r>
          </w:p>
        </w:tc>
        <w:tc>
          <w:tcPr>
            <w:tcW w:w="3390" w:type="dxa"/>
            <w:shd w:val="clear" w:color="000000" w:fill="C9C9C9"/>
            <w:noWrap/>
            <w:vAlign w:val="center"/>
            <w:hideMark/>
          </w:tcPr>
          <w:p w14:paraId="3BDBB58F" w14:textId="5600E234" w:rsidR="00354E20" w:rsidRPr="00DF61C4" w:rsidRDefault="00354E20" w:rsidP="00DF61C4">
            <w:pPr>
              <w:widowControl/>
              <w:adjustRightInd/>
              <w:snapToGrid/>
              <w:spacing w:beforeLines="0" w:before="0" w:afterLines="0" w:after="0" w:line="240" w:lineRule="auto"/>
              <w:ind w:firstLineChars="0" w:firstLine="0"/>
              <w:jc w:val="right"/>
              <w:rPr>
                <w:rFonts w:eastAsia="等线" w:cs="Times New Roman"/>
                <w:b/>
                <w:bCs/>
                <w:color w:val="000000"/>
                <w:kern w:val="0"/>
                <w:sz w:val="22"/>
                <w:szCs w:val="22"/>
              </w:rPr>
            </w:pPr>
            <w:r>
              <w:rPr>
                <w:rFonts w:eastAsia="等线" w:cs="Times New Roman"/>
                <w:b/>
                <w:bCs/>
                <w:color w:val="000000"/>
                <w:kern w:val="0"/>
                <w:sz w:val="22"/>
                <w:szCs w:val="22"/>
              </w:rPr>
              <w:t>764</w:t>
            </w:r>
            <w:r w:rsidRPr="00DF61C4">
              <w:rPr>
                <w:rFonts w:eastAsia="等线" w:cs="Times New Roman"/>
                <w:b/>
                <w:bCs/>
                <w:color w:val="000000"/>
                <w:kern w:val="0"/>
                <w:sz w:val="22"/>
                <w:szCs w:val="22"/>
              </w:rPr>
              <w:t>,</w:t>
            </w:r>
            <w:r>
              <w:rPr>
                <w:rFonts w:eastAsia="等线" w:cs="Times New Roman"/>
                <w:b/>
                <w:bCs/>
                <w:color w:val="000000"/>
                <w:kern w:val="0"/>
                <w:sz w:val="22"/>
                <w:szCs w:val="22"/>
              </w:rPr>
              <w:t>444</w:t>
            </w:r>
            <w:r w:rsidRPr="00DF61C4">
              <w:rPr>
                <w:rFonts w:eastAsia="等线" w:cs="Times New Roman"/>
                <w:b/>
                <w:bCs/>
                <w:color w:val="000000"/>
                <w:kern w:val="0"/>
                <w:sz w:val="22"/>
                <w:szCs w:val="22"/>
              </w:rPr>
              <w:t>,</w:t>
            </w:r>
            <w:r>
              <w:rPr>
                <w:rFonts w:eastAsia="等线" w:cs="Times New Roman"/>
                <w:b/>
                <w:bCs/>
                <w:color w:val="000000"/>
                <w:kern w:val="0"/>
                <w:sz w:val="22"/>
                <w:szCs w:val="22"/>
              </w:rPr>
              <w:t>766</w:t>
            </w:r>
            <w:r w:rsidRPr="00DF61C4">
              <w:rPr>
                <w:rFonts w:eastAsia="等线" w:cs="Times New Roman"/>
                <w:b/>
                <w:bCs/>
                <w:color w:val="000000"/>
                <w:kern w:val="0"/>
                <w:sz w:val="22"/>
                <w:szCs w:val="22"/>
              </w:rPr>
              <w:t>.</w:t>
            </w:r>
            <w:r>
              <w:rPr>
                <w:rFonts w:eastAsia="等线" w:cs="Times New Roman"/>
                <w:b/>
                <w:bCs/>
                <w:color w:val="000000"/>
                <w:kern w:val="0"/>
                <w:sz w:val="22"/>
                <w:szCs w:val="22"/>
              </w:rPr>
              <w:t>75</w:t>
            </w:r>
          </w:p>
        </w:tc>
      </w:tr>
      <w:tr w:rsidR="00354E20" w:rsidRPr="00DF61C4" w14:paraId="5CF99D11" w14:textId="77777777" w:rsidTr="00354E20">
        <w:trPr>
          <w:trHeight w:val="290"/>
        </w:trPr>
        <w:tc>
          <w:tcPr>
            <w:tcW w:w="3119" w:type="dxa"/>
            <w:gridSpan w:val="2"/>
            <w:shd w:val="clear" w:color="000000" w:fill="C9C9C9"/>
            <w:noWrap/>
            <w:vAlign w:val="center"/>
          </w:tcPr>
          <w:p w14:paraId="67FA6645" w14:textId="043CA160" w:rsidR="00354E20" w:rsidRPr="00DF61C4" w:rsidRDefault="00354E20" w:rsidP="00DF61C4">
            <w:pPr>
              <w:widowControl/>
              <w:adjustRightInd/>
              <w:snapToGrid/>
              <w:spacing w:beforeLines="0" w:before="0" w:afterLines="0" w:after="0" w:line="240" w:lineRule="auto"/>
              <w:ind w:firstLineChars="0" w:firstLine="0"/>
              <w:jc w:val="center"/>
              <w:rPr>
                <w:rFonts w:ascii="楷体_GB2312" w:hAnsi="等线" w:cs="宋体"/>
                <w:b/>
                <w:bCs/>
                <w:color w:val="000000"/>
                <w:kern w:val="0"/>
                <w:sz w:val="22"/>
                <w:szCs w:val="22"/>
              </w:rPr>
            </w:pPr>
            <w:r>
              <w:rPr>
                <w:rFonts w:ascii="楷体_GB2312" w:hAnsi="等线" w:cs="宋体" w:hint="eastAsia"/>
                <w:b/>
                <w:bCs/>
                <w:color w:val="000000"/>
                <w:kern w:val="0"/>
                <w:sz w:val="22"/>
                <w:szCs w:val="22"/>
              </w:rPr>
              <w:t>未申报债权</w:t>
            </w:r>
          </w:p>
        </w:tc>
        <w:tc>
          <w:tcPr>
            <w:tcW w:w="2551" w:type="dxa"/>
            <w:shd w:val="clear" w:color="000000" w:fill="C9C9C9"/>
          </w:tcPr>
          <w:p w14:paraId="0C3249D9" w14:textId="25078E55" w:rsidR="00354E20" w:rsidRDefault="00354E20" w:rsidP="00DF61C4">
            <w:pPr>
              <w:widowControl/>
              <w:adjustRightInd/>
              <w:snapToGrid/>
              <w:spacing w:beforeLines="0" w:before="0" w:afterLines="0" w:after="0" w:line="240" w:lineRule="auto"/>
              <w:ind w:firstLineChars="0" w:firstLine="0"/>
              <w:jc w:val="right"/>
              <w:rPr>
                <w:rFonts w:eastAsia="等线" w:cs="Times New Roman"/>
                <w:b/>
                <w:bCs/>
                <w:color w:val="000000"/>
                <w:kern w:val="0"/>
                <w:sz w:val="22"/>
                <w:szCs w:val="22"/>
              </w:rPr>
            </w:pPr>
            <w:r>
              <w:rPr>
                <w:rFonts w:eastAsia="等线" w:cs="Times New Roman" w:hint="eastAsia"/>
                <w:b/>
                <w:bCs/>
                <w:color w:val="000000"/>
                <w:kern w:val="0"/>
                <w:sz w:val="22"/>
                <w:szCs w:val="22"/>
              </w:rPr>
              <w:t>3</w:t>
            </w:r>
          </w:p>
        </w:tc>
        <w:tc>
          <w:tcPr>
            <w:tcW w:w="3390" w:type="dxa"/>
            <w:shd w:val="clear" w:color="000000" w:fill="C9C9C9"/>
            <w:noWrap/>
            <w:vAlign w:val="center"/>
          </w:tcPr>
          <w:p w14:paraId="0047C913" w14:textId="5C1C3B92" w:rsidR="00354E20" w:rsidRPr="00DF61C4" w:rsidRDefault="00354E20" w:rsidP="00DF61C4">
            <w:pPr>
              <w:widowControl/>
              <w:adjustRightInd/>
              <w:snapToGrid/>
              <w:spacing w:beforeLines="0" w:before="0" w:afterLines="0" w:after="0" w:line="240" w:lineRule="auto"/>
              <w:ind w:firstLineChars="0" w:firstLine="0"/>
              <w:jc w:val="right"/>
              <w:rPr>
                <w:rFonts w:eastAsia="等线" w:cs="Times New Roman"/>
                <w:b/>
                <w:bCs/>
                <w:color w:val="000000"/>
                <w:kern w:val="0"/>
                <w:sz w:val="22"/>
                <w:szCs w:val="22"/>
              </w:rPr>
            </w:pPr>
            <w:r>
              <w:rPr>
                <w:rFonts w:eastAsia="等线" w:cs="Times New Roman" w:hint="eastAsia"/>
                <w:b/>
                <w:bCs/>
                <w:color w:val="000000"/>
                <w:kern w:val="0"/>
                <w:sz w:val="22"/>
                <w:szCs w:val="22"/>
              </w:rPr>
              <w:t>4</w:t>
            </w:r>
            <w:r>
              <w:rPr>
                <w:rFonts w:eastAsia="等线" w:cs="Times New Roman"/>
                <w:b/>
                <w:bCs/>
                <w:color w:val="000000"/>
                <w:kern w:val="0"/>
                <w:sz w:val="22"/>
                <w:szCs w:val="22"/>
              </w:rPr>
              <w:t>,062.21</w:t>
            </w:r>
          </w:p>
        </w:tc>
      </w:tr>
    </w:tbl>
    <w:p w14:paraId="5C2D0987" w14:textId="34F7F091" w:rsidR="006B78CD" w:rsidRPr="000A0E08" w:rsidRDefault="006B78CD" w:rsidP="000A0E08">
      <w:pPr>
        <w:adjustRightInd/>
        <w:spacing w:before="190" w:afterLines="0" w:after="0" w:line="480" w:lineRule="exact"/>
        <w:ind w:left="578" w:firstLineChars="0" w:firstLine="0"/>
        <w:outlineLvl w:val="1"/>
        <w:rPr>
          <w:rFonts w:ascii="楷体_GB2312" w:cs="Times New Roman"/>
          <w:b/>
          <w:bCs/>
          <w:spacing w:val="4"/>
          <w:szCs w:val="28"/>
        </w:rPr>
      </w:pPr>
      <w:r w:rsidRPr="000A0E08">
        <w:rPr>
          <w:rFonts w:ascii="楷体_GB2312" w:cs="Times New Roman" w:hint="eastAsia"/>
          <w:b/>
          <w:bCs/>
          <w:spacing w:val="4"/>
          <w:szCs w:val="28"/>
        </w:rPr>
        <w:t>（三）</w:t>
      </w:r>
      <w:r w:rsidR="00DD4437">
        <w:rPr>
          <w:rFonts w:ascii="楷体_GB2312" w:cs="Times New Roman" w:hint="eastAsia"/>
          <w:b/>
          <w:bCs/>
          <w:spacing w:val="4"/>
          <w:szCs w:val="28"/>
        </w:rPr>
        <w:t>土地房屋</w:t>
      </w:r>
      <w:r w:rsidRPr="000A0E08">
        <w:rPr>
          <w:rFonts w:ascii="楷体_GB2312" w:cs="Times New Roman" w:hint="eastAsia"/>
          <w:b/>
          <w:bCs/>
          <w:spacing w:val="4"/>
          <w:szCs w:val="28"/>
        </w:rPr>
        <w:t>情况</w:t>
      </w:r>
    </w:p>
    <w:p w14:paraId="16A66E94" w14:textId="5D7CB916" w:rsidR="00EB2C87" w:rsidRDefault="006B78CD" w:rsidP="00EB2C87">
      <w:pPr>
        <w:spacing w:before="190" w:after="190"/>
        <w:ind w:firstLine="560"/>
      </w:pPr>
      <w:proofErr w:type="gramStart"/>
      <w:r>
        <w:rPr>
          <w:rFonts w:hint="eastAsia"/>
        </w:rPr>
        <w:t>舜龙板块</w:t>
      </w:r>
      <w:proofErr w:type="gramEnd"/>
      <w:r>
        <w:rPr>
          <w:rFonts w:hint="eastAsia"/>
        </w:rPr>
        <w:t>的</w:t>
      </w:r>
      <w:r w:rsidR="00DD4437">
        <w:rPr>
          <w:rFonts w:hint="eastAsia"/>
        </w:rPr>
        <w:t>土地房屋</w:t>
      </w:r>
      <w:r>
        <w:rPr>
          <w:rFonts w:hint="eastAsia"/>
        </w:rPr>
        <w:t>情况如下：</w:t>
      </w:r>
    </w:p>
    <w:tbl>
      <w:tblPr>
        <w:tblW w:w="10916" w:type="dxa"/>
        <w:tblInd w:w="-861" w:type="dxa"/>
        <w:tblLook w:val="04A0" w:firstRow="1" w:lastRow="0" w:firstColumn="1" w:lastColumn="0" w:noHBand="0" w:noVBand="1"/>
      </w:tblPr>
      <w:tblGrid>
        <w:gridCol w:w="712"/>
        <w:gridCol w:w="706"/>
        <w:gridCol w:w="1560"/>
        <w:gridCol w:w="992"/>
        <w:gridCol w:w="985"/>
        <w:gridCol w:w="1133"/>
        <w:gridCol w:w="1693"/>
        <w:gridCol w:w="1017"/>
        <w:gridCol w:w="1130"/>
        <w:gridCol w:w="988"/>
      </w:tblGrid>
      <w:tr w:rsidR="008057DF" w:rsidRPr="001C7B0A" w14:paraId="6DE74707" w14:textId="739E082E" w:rsidTr="0096321B">
        <w:trPr>
          <w:trHeight w:val="550"/>
          <w:tblHeader/>
        </w:trPr>
        <w:tc>
          <w:tcPr>
            <w:tcW w:w="712" w:type="dxa"/>
            <w:tcBorders>
              <w:top w:val="single" w:sz="8" w:space="0" w:color="auto"/>
              <w:left w:val="single" w:sz="8" w:space="0" w:color="auto"/>
              <w:bottom w:val="single" w:sz="8" w:space="0" w:color="auto"/>
              <w:right w:val="single" w:sz="8" w:space="0" w:color="auto"/>
            </w:tcBorders>
            <w:shd w:val="clear" w:color="000000" w:fill="AEAAAA"/>
            <w:noWrap/>
            <w:vAlign w:val="center"/>
            <w:hideMark/>
          </w:tcPr>
          <w:p w14:paraId="0824E0CB" w14:textId="50C3DCFD" w:rsidR="00364991" w:rsidRPr="001C7B0A" w:rsidRDefault="00364991" w:rsidP="00364991">
            <w:pPr>
              <w:widowControl/>
              <w:adjustRightInd/>
              <w:snapToGrid/>
              <w:spacing w:beforeLines="0" w:before="0" w:afterLines="0" w:after="0" w:line="240" w:lineRule="auto"/>
              <w:ind w:firstLineChars="0" w:firstLine="0"/>
              <w:jc w:val="center"/>
              <w:rPr>
                <w:rFonts w:ascii="楷体_GB2312" w:hAnsi="等线" w:cs="宋体"/>
                <w:b/>
                <w:bCs/>
                <w:color w:val="000000"/>
                <w:kern w:val="0"/>
                <w:sz w:val="21"/>
                <w:szCs w:val="21"/>
              </w:rPr>
            </w:pPr>
            <w:r w:rsidRPr="006B78CD">
              <w:rPr>
                <w:rFonts w:ascii="楷体_GB2312" w:hAnsi="等线" w:cs="宋体" w:hint="eastAsia"/>
                <w:b/>
                <w:bCs/>
                <w:color w:val="000000"/>
                <w:kern w:val="0"/>
                <w:sz w:val="18"/>
                <w:szCs w:val="18"/>
              </w:rPr>
              <w:t>序号</w:t>
            </w:r>
          </w:p>
        </w:tc>
        <w:tc>
          <w:tcPr>
            <w:tcW w:w="706" w:type="dxa"/>
            <w:tcBorders>
              <w:top w:val="single" w:sz="8" w:space="0" w:color="auto"/>
              <w:left w:val="nil"/>
              <w:bottom w:val="single" w:sz="8" w:space="0" w:color="auto"/>
              <w:right w:val="single" w:sz="8" w:space="0" w:color="auto"/>
            </w:tcBorders>
            <w:shd w:val="clear" w:color="000000" w:fill="AEAAAA"/>
            <w:noWrap/>
            <w:vAlign w:val="center"/>
            <w:hideMark/>
          </w:tcPr>
          <w:p w14:paraId="09D087D8" w14:textId="2D5E5A50" w:rsidR="00364991" w:rsidRPr="001C7B0A" w:rsidRDefault="00364991" w:rsidP="00364991">
            <w:pPr>
              <w:widowControl/>
              <w:adjustRightInd/>
              <w:snapToGrid/>
              <w:spacing w:beforeLines="0" w:before="0" w:afterLines="0" w:after="0" w:line="240" w:lineRule="auto"/>
              <w:ind w:firstLineChars="0" w:firstLine="0"/>
              <w:jc w:val="center"/>
              <w:rPr>
                <w:rFonts w:ascii="楷体_GB2312" w:hAnsi="等线" w:cs="宋体"/>
                <w:b/>
                <w:bCs/>
                <w:color w:val="000000"/>
                <w:kern w:val="0"/>
                <w:sz w:val="21"/>
                <w:szCs w:val="21"/>
              </w:rPr>
            </w:pPr>
            <w:r w:rsidRPr="006B78CD">
              <w:rPr>
                <w:rFonts w:ascii="楷体_GB2312" w:hAnsi="等线" w:cs="宋体" w:hint="eastAsia"/>
                <w:b/>
                <w:bCs/>
                <w:color w:val="000000"/>
                <w:kern w:val="0"/>
                <w:sz w:val="18"/>
                <w:szCs w:val="18"/>
              </w:rPr>
              <w:t>产权人</w:t>
            </w:r>
          </w:p>
        </w:tc>
        <w:tc>
          <w:tcPr>
            <w:tcW w:w="1560" w:type="dxa"/>
            <w:tcBorders>
              <w:top w:val="single" w:sz="8" w:space="0" w:color="auto"/>
              <w:left w:val="nil"/>
              <w:bottom w:val="single" w:sz="8" w:space="0" w:color="auto"/>
              <w:right w:val="single" w:sz="8" w:space="0" w:color="auto"/>
            </w:tcBorders>
            <w:shd w:val="clear" w:color="000000" w:fill="AEAAAA"/>
            <w:noWrap/>
            <w:vAlign w:val="center"/>
            <w:hideMark/>
          </w:tcPr>
          <w:p w14:paraId="1FF81082" w14:textId="0F99E1F0" w:rsidR="00364991" w:rsidRPr="001C7B0A" w:rsidRDefault="00364991" w:rsidP="00364991">
            <w:pPr>
              <w:widowControl/>
              <w:adjustRightInd/>
              <w:snapToGrid/>
              <w:spacing w:beforeLines="0" w:before="0" w:afterLines="0" w:after="0" w:line="240" w:lineRule="auto"/>
              <w:ind w:firstLineChars="0" w:firstLine="0"/>
              <w:jc w:val="center"/>
              <w:rPr>
                <w:rFonts w:ascii="楷体_GB2312" w:hAnsi="等线" w:cs="宋体"/>
                <w:b/>
                <w:bCs/>
                <w:color w:val="000000"/>
                <w:kern w:val="0"/>
                <w:sz w:val="21"/>
                <w:szCs w:val="21"/>
              </w:rPr>
            </w:pPr>
            <w:r w:rsidRPr="006B78CD">
              <w:rPr>
                <w:rFonts w:ascii="楷体_GB2312" w:hAnsi="等线" w:cs="宋体" w:hint="eastAsia"/>
                <w:b/>
                <w:bCs/>
                <w:color w:val="000000"/>
                <w:kern w:val="0"/>
                <w:sz w:val="18"/>
                <w:szCs w:val="18"/>
              </w:rPr>
              <w:t>土地权证号</w:t>
            </w:r>
          </w:p>
        </w:tc>
        <w:tc>
          <w:tcPr>
            <w:tcW w:w="992" w:type="dxa"/>
            <w:tcBorders>
              <w:top w:val="single" w:sz="8" w:space="0" w:color="auto"/>
              <w:left w:val="nil"/>
              <w:bottom w:val="single" w:sz="8" w:space="0" w:color="auto"/>
              <w:right w:val="single" w:sz="8" w:space="0" w:color="auto"/>
            </w:tcBorders>
            <w:shd w:val="clear" w:color="000000" w:fill="AEAAAA"/>
            <w:vAlign w:val="center"/>
            <w:hideMark/>
          </w:tcPr>
          <w:p w14:paraId="0A9E170F" w14:textId="72574FE3" w:rsidR="00364991" w:rsidRPr="001C7B0A" w:rsidRDefault="00364991" w:rsidP="00364991">
            <w:pPr>
              <w:widowControl/>
              <w:adjustRightInd/>
              <w:snapToGrid/>
              <w:spacing w:beforeLines="0" w:before="0" w:afterLines="0" w:after="0" w:line="240" w:lineRule="auto"/>
              <w:ind w:firstLineChars="0" w:firstLine="0"/>
              <w:jc w:val="center"/>
              <w:rPr>
                <w:rFonts w:ascii="楷体_GB2312" w:hAnsi="等线" w:cs="宋体"/>
                <w:b/>
                <w:bCs/>
                <w:color w:val="000000"/>
                <w:kern w:val="0"/>
                <w:sz w:val="21"/>
                <w:szCs w:val="21"/>
              </w:rPr>
            </w:pPr>
            <w:r w:rsidRPr="006B78CD">
              <w:rPr>
                <w:rFonts w:ascii="楷体_GB2312" w:hAnsi="等线" w:cs="宋体" w:hint="eastAsia"/>
                <w:b/>
                <w:bCs/>
                <w:color w:val="000000"/>
                <w:kern w:val="0"/>
                <w:sz w:val="18"/>
                <w:szCs w:val="18"/>
              </w:rPr>
              <w:t>亩数</w:t>
            </w:r>
          </w:p>
        </w:tc>
        <w:tc>
          <w:tcPr>
            <w:tcW w:w="992" w:type="dxa"/>
            <w:tcBorders>
              <w:top w:val="single" w:sz="8" w:space="0" w:color="auto"/>
              <w:left w:val="nil"/>
              <w:bottom w:val="single" w:sz="8" w:space="0" w:color="auto"/>
              <w:right w:val="single" w:sz="8" w:space="0" w:color="auto"/>
            </w:tcBorders>
            <w:shd w:val="clear" w:color="000000" w:fill="AEAAAA"/>
            <w:vAlign w:val="center"/>
          </w:tcPr>
          <w:p w14:paraId="4F2511A3" w14:textId="1AA0B6C5" w:rsidR="00364991" w:rsidRDefault="00364991" w:rsidP="00364991">
            <w:pPr>
              <w:widowControl/>
              <w:adjustRightInd/>
              <w:snapToGrid/>
              <w:spacing w:beforeLines="0" w:before="0" w:afterLines="0" w:after="0" w:line="240" w:lineRule="auto"/>
              <w:ind w:firstLineChars="0" w:firstLine="0"/>
              <w:jc w:val="center"/>
              <w:rPr>
                <w:rFonts w:ascii="楷体_GB2312" w:hAnsi="等线" w:cs="宋体"/>
                <w:b/>
                <w:bCs/>
                <w:color w:val="000000"/>
                <w:kern w:val="0"/>
                <w:sz w:val="21"/>
                <w:szCs w:val="21"/>
              </w:rPr>
            </w:pPr>
            <w:r w:rsidRPr="006B78CD">
              <w:rPr>
                <w:rFonts w:ascii="楷体_GB2312" w:hAnsi="等线" w:cs="宋体" w:hint="eastAsia"/>
                <w:b/>
                <w:bCs/>
                <w:color w:val="000000"/>
                <w:kern w:val="0"/>
                <w:sz w:val="18"/>
                <w:szCs w:val="18"/>
              </w:rPr>
              <w:t>土地性质</w:t>
            </w:r>
          </w:p>
        </w:tc>
        <w:tc>
          <w:tcPr>
            <w:tcW w:w="1134" w:type="dxa"/>
            <w:tcBorders>
              <w:top w:val="single" w:sz="8" w:space="0" w:color="auto"/>
              <w:left w:val="nil"/>
              <w:bottom w:val="single" w:sz="8" w:space="0" w:color="auto"/>
              <w:right w:val="single" w:sz="8" w:space="0" w:color="auto"/>
            </w:tcBorders>
            <w:shd w:val="clear" w:color="000000" w:fill="AEAAAA"/>
            <w:vAlign w:val="center"/>
          </w:tcPr>
          <w:p w14:paraId="56E857B0" w14:textId="22906E6C" w:rsidR="00364991" w:rsidRDefault="00364991" w:rsidP="00364991">
            <w:pPr>
              <w:widowControl/>
              <w:adjustRightInd/>
              <w:snapToGrid/>
              <w:spacing w:beforeLines="0" w:before="0" w:afterLines="0" w:after="0" w:line="240" w:lineRule="auto"/>
              <w:ind w:firstLineChars="0" w:firstLine="0"/>
              <w:jc w:val="center"/>
              <w:rPr>
                <w:rFonts w:ascii="楷体_GB2312" w:hAnsi="等线" w:cs="宋体"/>
                <w:b/>
                <w:bCs/>
                <w:color w:val="000000"/>
                <w:kern w:val="0"/>
                <w:sz w:val="21"/>
                <w:szCs w:val="21"/>
              </w:rPr>
            </w:pPr>
            <w:r w:rsidRPr="006B78CD">
              <w:rPr>
                <w:rFonts w:ascii="楷体_GB2312" w:hAnsi="等线" w:cs="宋体" w:hint="eastAsia"/>
                <w:b/>
                <w:bCs/>
                <w:color w:val="000000"/>
                <w:kern w:val="0"/>
                <w:sz w:val="18"/>
                <w:szCs w:val="18"/>
              </w:rPr>
              <w:t>土地使用权终止日期</w:t>
            </w:r>
          </w:p>
        </w:tc>
        <w:tc>
          <w:tcPr>
            <w:tcW w:w="1701" w:type="dxa"/>
            <w:tcBorders>
              <w:top w:val="single" w:sz="8" w:space="0" w:color="auto"/>
              <w:left w:val="nil"/>
              <w:bottom w:val="single" w:sz="8" w:space="0" w:color="auto"/>
              <w:right w:val="single" w:sz="8" w:space="0" w:color="auto"/>
            </w:tcBorders>
            <w:shd w:val="clear" w:color="000000" w:fill="AEAAAA"/>
            <w:vAlign w:val="center"/>
          </w:tcPr>
          <w:p w14:paraId="35CBD53B" w14:textId="19E8EA52" w:rsidR="00364991" w:rsidRDefault="00364991" w:rsidP="00364991">
            <w:pPr>
              <w:widowControl/>
              <w:adjustRightInd/>
              <w:snapToGrid/>
              <w:spacing w:beforeLines="0" w:before="0" w:afterLines="0" w:after="0" w:line="240" w:lineRule="auto"/>
              <w:ind w:firstLineChars="0" w:firstLine="0"/>
              <w:jc w:val="center"/>
              <w:rPr>
                <w:rFonts w:ascii="楷体_GB2312" w:hAnsi="等线" w:cs="宋体"/>
                <w:b/>
                <w:bCs/>
                <w:color w:val="000000"/>
                <w:kern w:val="0"/>
                <w:sz w:val="21"/>
                <w:szCs w:val="21"/>
              </w:rPr>
            </w:pPr>
            <w:r w:rsidRPr="006B78CD">
              <w:rPr>
                <w:rFonts w:ascii="楷体_GB2312" w:hAnsi="等线" w:cs="宋体" w:hint="eastAsia"/>
                <w:b/>
                <w:bCs/>
                <w:color w:val="000000"/>
                <w:kern w:val="0"/>
                <w:sz w:val="18"/>
                <w:szCs w:val="18"/>
              </w:rPr>
              <w:t>房产证号</w:t>
            </w:r>
          </w:p>
        </w:tc>
        <w:tc>
          <w:tcPr>
            <w:tcW w:w="992" w:type="dxa"/>
            <w:tcBorders>
              <w:top w:val="single" w:sz="8" w:space="0" w:color="auto"/>
              <w:left w:val="nil"/>
              <w:bottom w:val="single" w:sz="8" w:space="0" w:color="auto"/>
              <w:right w:val="single" w:sz="8" w:space="0" w:color="auto"/>
            </w:tcBorders>
            <w:shd w:val="clear" w:color="000000" w:fill="AEAAAA"/>
            <w:vAlign w:val="center"/>
          </w:tcPr>
          <w:p w14:paraId="2EA3189C" w14:textId="17721166" w:rsidR="00364991" w:rsidRDefault="00364991" w:rsidP="00364991">
            <w:pPr>
              <w:widowControl/>
              <w:adjustRightInd/>
              <w:snapToGrid/>
              <w:spacing w:beforeLines="0" w:before="0" w:afterLines="0" w:after="0" w:line="240" w:lineRule="auto"/>
              <w:ind w:firstLineChars="0" w:firstLine="0"/>
              <w:jc w:val="center"/>
              <w:rPr>
                <w:rFonts w:ascii="楷体_GB2312" w:hAnsi="等线" w:cs="宋体"/>
                <w:b/>
                <w:bCs/>
                <w:color w:val="000000"/>
                <w:kern w:val="0"/>
                <w:sz w:val="21"/>
                <w:szCs w:val="21"/>
              </w:rPr>
            </w:pPr>
            <w:r w:rsidRPr="006B78CD">
              <w:rPr>
                <w:rFonts w:ascii="楷体_GB2312" w:hAnsi="等线" w:cs="宋体" w:hint="eastAsia"/>
                <w:b/>
                <w:bCs/>
                <w:color w:val="000000"/>
                <w:kern w:val="0"/>
                <w:sz w:val="18"/>
                <w:szCs w:val="18"/>
              </w:rPr>
              <w:t>房屋面积（</w:t>
            </w:r>
            <w:r w:rsidRPr="006B78CD">
              <w:rPr>
                <w:rFonts w:cs="Times New Roman"/>
                <w:b/>
                <w:bCs/>
                <w:color w:val="000000"/>
                <w:kern w:val="0"/>
                <w:sz w:val="18"/>
                <w:szCs w:val="18"/>
              </w:rPr>
              <w:t>m</w:t>
            </w:r>
            <w:r w:rsidRPr="006B78CD">
              <w:rPr>
                <w:rFonts w:cs="Times New Roman"/>
                <w:b/>
                <w:bCs/>
                <w:color w:val="000000"/>
                <w:kern w:val="0"/>
                <w:sz w:val="18"/>
                <w:szCs w:val="18"/>
                <w:vertAlign w:val="superscript"/>
              </w:rPr>
              <w:t>2</w:t>
            </w:r>
            <w:r w:rsidRPr="006B78CD">
              <w:rPr>
                <w:rFonts w:ascii="楷体_GB2312" w:hAnsi="等线" w:cs="宋体" w:hint="eastAsia"/>
                <w:b/>
                <w:bCs/>
                <w:color w:val="000000"/>
                <w:kern w:val="0"/>
                <w:sz w:val="18"/>
                <w:szCs w:val="18"/>
              </w:rPr>
              <w:t>）</w:t>
            </w:r>
          </w:p>
        </w:tc>
        <w:tc>
          <w:tcPr>
            <w:tcW w:w="1134" w:type="dxa"/>
            <w:tcBorders>
              <w:top w:val="single" w:sz="8" w:space="0" w:color="auto"/>
              <w:left w:val="nil"/>
              <w:bottom w:val="single" w:sz="8" w:space="0" w:color="auto"/>
              <w:right w:val="single" w:sz="8" w:space="0" w:color="auto"/>
            </w:tcBorders>
            <w:shd w:val="clear" w:color="000000" w:fill="AEAAAA"/>
            <w:vAlign w:val="center"/>
          </w:tcPr>
          <w:p w14:paraId="01208EF7" w14:textId="0E124615" w:rsidR="00364991" w:rsidRDefault="00364991" w:rsidP="00364991">
            <w:pPr>
              <w:widowControl/>
              <w:adjustRightInd/>
              <w:snapToGrid/>
              <w:spacing w:beforeLines="0" w:before="0" w:afterLines="0" w:after="0" w:line="240" w:lineRule="auto"/>
              <w:ind w:firstLineChars="0" w:firstLine="0"/>
              <w:jc w:val="center"/>
              <w:rPr>
                <w:rFonts w:ascii="楷体_GB2312" w:hAnsi="等线" w:cs="宋体"/>
                <w:b/>
                <w:bCs/>
                <w:color w:val="000000"/>
                <w:kern w:val="0"/>
                <w:sz w:val="21"/>
                <w:szCs w:val="21"/>
              </w:rPr>
            </w:pPr>
            <w:r w:rsidRPr="006B78CD">
              <w:rPr>
                <w:rFonts w:ascii="楷体_GB2312" w:hAnsi="等线" w:cs="宋体" w:hint="eastAsia"/>
                <w:b/>
                <w:bCs/>
                <w:color w:val="000000"/>
                <w:kern w:val="0"/>
                <w:sz w:val="18"/>
                <w:szCs w:val="18"/>
              </w:rPr>
              <w:t>担保金额（亿元）</w:t>
            </w:r>
          </w:p>
        </w:tc>
        <w:tc>
          <w:tcPr>
            <w:tcW w:w="993" w:type="dxa"/>
            <w:tcBorders>
              <w:top w:val="single" w:sz="8" w:space="0" w:color="auto"/>
              <w:left w:val="nil"/>
              <w:bottom w:val="single" w:sz="8" w:space="0" w:color="auto"/>
              <w:right w:val="single" w:sz="8" w:space="0" w:color="auto"/>
            </w:tcBorders>
            <w:shd w:val="clear" w:color="000000" w:fill="AEAAAA"/>
            <w:vAlign w:val="center"/>
          </w:tcPr>
          <w:p w14:paraId="10ACBB29" w14:textId="6E1746CD" w:rsidR="00364991" w:rsidRDefault="00364991" w:rsidP="00364991">
            <w:pPr>
              <w:widowControl/>
              <w:adjustRightInd/>
              <w:snapToGrid/>
              <w:spacing w:beforeLines="0" w:before="0" w:afterLines="0" w:after="0" w:line="240" w:lineRule="auto"/>
              <w:ind w:firstLineChars="0" w:firstLine="0"/>
              <w:jc w:val="center"/>
              <w:rPr>
                <w:rFonts w:ascii="楷体_GB2312" w:hAnsi="等线" w:cs="宋体"/>
                <w:b/>
                <w:bCs/>
                <w:color w:val="000000"/>
                <w:kern w:val="0"/>
                <w:sz w:val="21"/>
                <w:szCs w:val="21"/>
              </w:rPr>
            </w:pPr>
            <w:r w:rsidRPr="006B78CD">
              <w:rPr>
                <w:rFonts w:ascii="楷体_GB2312" w:hAnsi="等线" w:cs="宋体" w:hint="eastAsia"/>
                <w:b/>
                <w:bCs/>
                <w:color w:val="000000"/>
                <w:kern w:val="0"/>
                <w:sz w:val="18"/>
                <w:szCs w:val="18"/>
              </w:rPr>
              <w:t>估值（亿元）</w:t>
            </w:r>
          </w:p>
        </w:tc>
      </w:tr>
      <w:tr w:rsidR="008057DF" w:rsidRPr="001C7B0A" w14:paraId="1FA7BA6E" w14:textId="4D94BD7B" w:rsidTr="0096321B">
        <w:trPr>
          <w:trHeight w:val="290"/>
        </w:trPr>
        <w:tc>
          <w:tcPr>
            <w:tcW w:w="712" w:type="dxa"/>
            <w:tcBorders>
              <w:top w:val="nil"/>
              <w:left w:val="single" w:sz="8" w:space="0" w:color="auto"/>
              <w:bottom w:val="single" w:sz="8" w:space="0" w:color="auto"/>
              <w:right w:val="single" w:sz="8" w:space="0" w:color="auto"/>
            </w:tcBorders>
            <w:shd w:val="clear" w:color="auto" w:fill="auto"/>
            <w:noWrap/>
            <w:vAlign w:val="center"/>
          </w:tcPr>
          <w:p w14:paraId="5C9CDAAB" w14:textId="10B6435D" w:rsidR="00701422" w:rsidRPr="001C7B0A" w:rsidRDefault="00701422" w:rsidP="00701422">
            <w:pPr>
              <w:widowControl/>
              <w:adjustRightInd/>
              <w:snapToGrid/>
              <w:spacing w:beforeLines="0" w:before="0" w:afterLines="0" w:after="0" w:line="240" w:lineRule="auto"/>
              <w:ind w:firstLineChars="0" w:firstLine="0"/>
              <w:jc w:val="center"/>
              <w:rPr>
                <w:rFonts w:ascii="楷体_GB2312" w:hAnsi="等线" w:cs="宋体"/>
                <w:b/>
                <w:bCs/>
                <w:color w:val="000000"/>
                <w:kern w:val="0"/>
                <w:sz w:val="21"/>
                <w:szCs w:val="21"/>
              </w:rPr>
            </w:pPr>
            <w:r w:rsidRPr="006B78CD">
              <w:rPr>
                <w:rFonts w:ascii="Arial" w:eastAsia="等线" w:hAnsi="Arial" w:cs="Arial"/>
                <w:color w:val="000000"/>
                <w:kern w:val="0"/>
                <w:sz w:val="18"/>
                <w:szCs w:val="18"/>
              </w:rPr>
              <w:t>1</w:t>
            </w:r>
          </w:p>
        </w:tc>
        <w:tc>
          <w:tcPr>
            <w:tcW w:w="706" w:type="dxa"/>
            <w:tcBorders>
              <w:top w:val="nil"/>
              <w:left w:val="nil"/>
              <w:bottom w:val="single" w:sz="8" w:space="0" w:color="auto"/>
              <w:right w:val="single" w:sz="8" w:space="0" w:color="auto"/>
            </w:tcBorders>
            <w:shd w:val="clear" w:color="auto" w:fill="auto"/>
            <w:noWrap/>
            <w:vAlign w:val="center"/>
          </w:tcPr>
          <w:p w14:paraId="087DA72B" w14:textId="3B430EA4" w:rsidR="00701422" w:rsidRPr="001C7B0A" w:rsidRDefault="00701422" w:rsidP="00701422">
            <w:pPr>
              <w:widowControl/>
              <w:adjustRightInd/>
              <w:snapToGrid/>
              <w:spacing w:beforeLines="0" w:before="0" w:afterLines="0" w:after="0" w:line="240" w:lineRule="auto"/>
              <w:ind w:firstLineChars="0" w:firstLine="0"/>
              <w:jc w:val="center"/>
              <w:rPr>
                <w:rFonts w:eastAsia="等线" w:cs="Times New Roman"/>
                <w:b/>
                <w:bCs/>
                <w:color w:val="000000"/>
                <w:kern w:val="0"/>
                <w:sz w:val="21"/>
                <w:szCs w:val="21"/>
              </w:rPr>
            </w:pPr>
            <w:proofErr w:type="gramStart"/>
            <w:r w:rsidRPr="006B78CD">
              <w:rPr>
                <w:rFonts w:ascii="楷体_GB2312" w:hAnsi="等线" w:cs="宋体" w:hint="eastAsia"/>
                <w:color w:val="000000"/>
                <w:kern w:val="0"/>
                <w:sz w:val="18"/>
                <w:szCs w:val="18"/>
              </w:rPr>
              <w:t>舜龙锦纶</w:t>
            </w:r>
            <w:proofErr w:type="gramEnd"/>
          </w:p>
        </w:tc>
        <w:tc>
          <w:tcPr>
            <w:tcW w:w="1560" w:type="dxa"/>
            <w:tcBorders>
              <w:top w:val="nil"/>
              <w:left w:val="nil"/>
              <w:bottom w:val="single" w:sz="8" w:space="0" w:color="auto"/>
              <w:right w:val="single" w:sz="8" w:space="0" w:color="auto"/>
            </w:tcBorders>
            <w:shd w:val="clear" w:color="auto" w:fill="auto"/>
            <w:noWrap/>
            <w:vAlign w:val="center"/>
          </w:tcPr>
          <w:p w14:paraId="5782D651" w14:textId="16958AD7" w:rsidR="00701422" w:rsidRPr="001C7B0A" w:rsidRDefault="00701422" w:rsidP="00701422">
            <w:pPr>
              <w:widowControl/>
              <w:adjustRightInd/>
              <w:snapToGrid/>
              <w:spacing w:beforeLines="0" w:before="0" w:afterLines="0" w:after="0" w:line="240" w:lineRule="auto"/>
              <w:ind w:firstLineChars="0" w:firstLine="0"/>
              <w:jc w:val="center"/>
              <w:rPr>
                <w:rFonts w:eastAsia="等线" w:cs="Times New Roman"/>
                <w:b/>
                <w:bCs/>
                <w:color w:val="000000"/>
                <w:kern w:val="0"/>
                <w:sz w:val="21"/>
                <w:szCs w:val="21"/>
              </w:rPr>
            </w:pPr>
            <w:r w:rsidRPr="006B78CD">
              <w:rPr>
                <w:rFonts w:ascii="楷体_GB2312" w:hAnsi="Arial" w:cs="Arial" w:hint="eastAsia"/>
                <w:color w:val="000000"/>
                <w:kern w:val="0"/>
                <w:sz w:val="18"/>
                <w:szCs w:val="18"/>
              </w:rPr>
              <w:t>余国用（</w:t>
            </w:r>
            <w:r w:rsidRPr="006B78CD">
              <w:rPr>
                <w:rFonts w:ascii="Arial" w:eastAsia="等线" w:hAnsi="Arial" w:cs="Arial"/>
                <w:color w:val="000000"/>
                <w:kern w:val="0"/>
                <w:sz w:val="18"/>
                <w:szCs w:val="18"/>
              </w:rPr>
              <w:t>2006</w:t>
            </w:r>
            <w:r w:rsidRPr="006B78CD">
              <w:rPr>
                <w:rFonts w:ascii="楷体_GB2312" w:hAnsi="Arial" w:cs="Arial" w:hint="eastAsia"/>
                <w:color w:val="000000"/>
                <w:kern w:val="0"/>
                <w:sz w:val="18"/>
                <w:szCs w:val="18"/>
              </w:rPr>
              <w:t>）第</w:t>
            </w:r>
            <w:r w:rsidRPr="006B78CD">
              <w:rPr>
                <w:rFonts w:ascii="Arial" w:eastAsia="等线" w:hAnsi="Arial" w:cs="Arial"/>
                <w:color w:val="000000"/>
                <w:kern w:val="0"/>
                <w:sz w:val="18"/>
                <w:szCs w:val="18"/>
              </w:rPr>
              <w:t>06340</w:t>
            </w:r>
            <w:r w:rsidRPr="006B78CD">
              <w:rPr>
                <w:rFonts w:ascii="楷体_GB2312" w:hAnsi="Arial" w:cs="Arial" w:hint="eastAsia"/>
                <w:color w:val="000000"/>
                <w:kern w:val="0"/>
                <w:sz w:val="18"/>
                <w:szCs w:val="18"/>
              </w:rPr>
              <w:t>号</w:t>
            </w:r>
          </w:p>
        </w:tc>
        <w:tc>
          <w:tcPr>
            <w:tcW w:w="992" w:type="dxa"/>
            <w:tcBorders>
              <w:top w:val="nil"/>
              <w:left w:val="nil"/>
              <w:bottom w:val="single" w:sz="8" w:space="0" w:color="auto"/>
              <w:right w:val="single" w:sz="8" w:space="0" w:color="auto"/>
            </w:tcBorders>
            <w:shd w:val="clear" w:color="auto" w:fill="auto"/>
            <w:noWrap/>
            <w:vAlign w:val="center"/>
          </w:tcPr>
          <w:p w14:paraId="5164B605" w14:textId="01FC04BE" w:rsidR="00701422" w:rsidRPr="001C7B0A" w:rsidRDefault="00701422" w:rsidP="00701422">
            <w:pPr>
              <w:widowControl/>
              <w:adjustRightInd/>
              <w:snapToGrid/>
              <w:spacing w:beforeLines="0" w:before="0" w:afterLines="0" w:after="0" w:line="240" w:lineRule="auto"/>
              <w:ind w:firstLineChars="0" w:firstLine="0"/>
              <w:jc w:val="center"/>
              <w:rPr>
                <w:rFonts w:eastAsia="等线" w:cs="Times New Roman"/>
                <w:b/>
                <w:bCs/>
                <w:color w:val="000000"/>
                <w:kern w:val="0"/>
                <w:sz w:val="21"/>
                <w:szCs w:val="21"/>
              </w:rPr>
            </w:pPr>
            <w:r w:rsidRPr="006B78CD">
              <w:rPr>
                <w:rFonts w:ascii="Arial" w:eastAsia="等线" w:hAnsi="Arial" w:cs="Arial"/>
                <w:color w:val="000000"/>
                <w:kern w:val="0"/>
                <w:sz w:val="18"/>
                <w:szCs w:val="18"/>
              </w:rPr>
              <w:t>30.78</w:t>
            </w:r>
          </w:p>
        </w:tc>
        <w:tc>
          <w:tcPr>
            <w:tcW w:w="992" w:type="dxa"/>
            <w:tcBorders>
              <w:top w:val="nil"/>
              <w:left w:val="nil"/>
              <w:bottom w:val="single" w:sz="8" w:space="0" w:color="auto"/>
              <w:right w:val="single" w:sz="8" w:space="0" w:color="auto"/>
            </w:tcBorders>
            <w:vAlign w:val="center"/>
          </w:tcPr>
          <w:p w14:paraId="30D96E1D" w14:textId="3C4EAE10" w:rsidR="00701422" w:rsidRPr="001C7B0A" w:rsidRDefault="00701422" w:rsidP="00701422">
            <w:pPr>
              <w:widowControl/>
              <w:adjustRightInd/>
              <w:snapToGrid/>
              <w:spacing w:beforeLines="0" w:before="0" w:afterLines="0" w:after="0" w:line="240" w:lineRule="auto"/>
              <w:ind w:firstLineChars="0" w:firstLine="0"/>
              <w:jc w:val="center"/>
              <w:rPr>
                <w:rFonts w:eastAsia="等线" w:cs="Times New Roman"/>
                <w:b/>
                <w:bCs/>
                <w:color w:val="000000"/>
                <w:kern w:val="0"/>
                <w:sz w:val="21"/>
                <w:szCs w:val="21"/>
              </w:rPr>
            </w:pPr>
            <w:r w:rsidRPr="006B78CD">
              <w:rPr>
                <w:rFonts w:ascii="楷体_GB2312" w:hAnsi="Arial" w:cs="Arial" w:hint="eastAsia"/>
                <w:color w:val="000000"/>
                <w:kern w:val="0"/>
                <w:sz w:val="18"/>
                <w:szCs w:val="18"/>
              </w:rPr>
              <w:t>出让工业用地</w:t>
            </w:r>
          </w:p>
        </w:tc>
        <w:tc>
          <w:tcPr>
            <w:tcW w:w="1134" w:type="dxa"/>
            <w:tcBorders>
              <w:top w:val="nil"/>
              <w:left w:val="nil"/>
              <w:bottom w:val="single" w:sz="8" w:space="0" w:color="auto"/>
              <w:right w:val="single" w:sz="8" w:space="0" w:color="auto"/>
            </w:tcBorders>
            <w:vAlign w:val="center"/>
          </w:tcPr>
          <w:p w14:paraId="7B0B8AFE" w14:textId="317868C4" w:rsidR="00701422" w:rsidRPr="001C7B0A" w:rsidRDefault="00701422" w:rsidP="00701422">
            <w:pPr>
              <w:widowControl/>
              <w:adjustRightInd/>
              <w:snapToGrid/>
              <w:spacing w:beforeLines="0" w:before="0" w:afterLines="0" w:after="0" w:line="240" w:lineRule="auto"/>
              <w:ind w:firstLineChars="0" w:firstLine="0"/>
              <w:jc w:val="center"/>
              <w:rPr>
                <w:rFonts w:eastAsia="等线" w:cs="Times New Roman"/>
                <w:b/>
                <w:bCs/>
                <w:color w:val="000000"/>
                <w:kern w:val="0"/>
                <w:sz w:val="21"/>
                <w:szCs w:val="21"/>
              </w:rPr>
            </w:pPr>
            <w:r w:rsidRPr="006B78CD">
              <w:rPr>
                <w:rFonts w:ascii="Arial" w:eastAsia="等线" w:hAnsi="Arial" w:cs="Arial"/>
                <w:color w:val="000000"/>
                <w:kern w:val="0"/>
                <w:sz w:val="18"/>
                <w:szCs w:val="18"/>
              </w:rPr>
              <w:t>2044/5/12</w:t>
            </w:r>
          </w:p>
        </w:tc>
        <w:tc>
          <w:tcPr>
            <w:tcW w:w="1701" w:type="dxa"/>
            <w:tcBorders>
              <w:top w:val="nil"/>
              <w:left w:val="nil"/>
              <w:bottom w:val="single" w:sz="8" w:space="0" w:color="auto"/>
              <w:right w:val="single" w:sz="8" w:space="0" w:color="auto"/>
            </w:tcBorders>
            <w:vAlign w:val="center"/>
          </w:tcPr>
          <w:p w14:paraId="4BC3D90B" w14:textId="73580696" w:rsidR="00701422" w:rsidRPr="001C7B0A" w:rsidRDefault="00701422" w:rsidP="00701422">
            <w:pPr>
              <w:widowControl/>
              <w:adjustRightInd/>
              <w:snapToGrid/>
              <w:spacing w:beforeLines="0" w:before="0" w:afterLines="0" w:after="0" w:line="240" w:lineRule="auto"/>
              <w:ind w:firstLineChars="0" w:firstLine="0"/>
              <w:jc w:val="center"/>
              <w:rPr>
                <w:rFonts w:eastAsia="等线" w:cs="Times New Roman"/>
                <w:b/>
                <w:bCs/>
                <w:color w:val="000000"/>
                <w:kern w:val="0"/>
                <w:sz w:val="21"/>
                <w:szCs w:val="21"/>
              </w:rPr>
            </w:pPr>
            <w:r w:rsidRPr="006B78CD">
              <w:rPr>
                <w:rFonts w:ascii="楷体_GB2312" w:hAnsi="Arial" w:cs="Arial" w:hint="eastAsia"/>
                <w:color w:val="000000"/>
                <w:kern w:val="0"/>
                <w:sz w:val="18"/>
                <w:szCs w:val="18"/>
              </w:rPr>
              <w:t>余房权证城区字第</w:t>
            </w:r>
            <w:r w:rsidRPr="006B78CD">
              <w:rPr>
                <w:rFonts w:ascii="Arial" w:eastAsia="等线" w:hAnsi="Arial" w:cs="Arial"/>
                <w:color w:val="000000"/>
                <w:kern w:val="0"/>
                <w:sz w:val="18"/>
                <w:szCs w:val="18"/>
              </w:rPr>
              <w:t>A0512364</w:t>
            </w:r>
            <w:r w:rsidRPr="006B78CD">
              <w:rPr>
                <w:rFonts w:ascii="楷体_GB2312" w:hAnsi="Arial" w:cs="Arial" w:hint="eastAsia"/>
                <w:color w:val="000000"/>
                <w:kern w:val="0"/>
                <w:sz w:val="18"/>
                <w:szCs w:val="18"/>
              </w:rPr>
              <w:t>号</w:t>
            </w:r>
          </w:p>
        </w:tc>
        <w:tc>
          <w:tcPr>
            <w:tcW w:w="992" w:type="dxa"/>
            <w:tcBorders>
              <w:top w:val="nil"/>
              <w:left w:val="nil"/>
              <w:bottom w:val="single" w:sz="8" w:space="0" w:color="auto"/>
              <w:right w:val="single" w:sz="8" w:space="0" w:color="auto"/>
            </w:tcBorders>
            <w:vAlign w:val="center"/>
          </w:tcPr>
          <w:p w14:paraId="43DCBD98" w14:textId="13018B1A" w:rsidR="00701422" w:rsidRPr="001C7B0A" w:rsidRDefault="00701422" w:rsidP="00701422">
            <w:pPr>
              <w:widowControl/>
              <w:adjustRightInd/>
              <w:snapToGrid/>
              <w:spacing w:beforeLines="0" w:before="0" w:afterLines="0" w:after="0" w:line="240" w:lineRule="auto"/>
              <w:ind w:firstLineChars="0" w:firstLine="0"/>
              <w:jc w:val="center"/>
              <w:rPr>
                <w:rFonts w:eastAsia="等线" w:cs="Times New Roman"/>
                <w:b/>
                <w:bCs/>
                <w:color w:val="000000"/>
                <w:kern w:val="0"/>
                <w:sz w:val="21"/>
                <w:szCs w:val="21"/>
              </w:rPr>
            </w:pPr>
            <w:r w:rsidRPr="006B78CD">
              <w:rPr>
                <w:rFonts w:ascii="Arial" w:eastAsia="等线" w:hAnsi="Arial" w:cs="Arial"/>
                <w:color w:val="000000"/>
                <w:kern w:val="0"/>
                <w:sz w:val="18"/>
                <w:szCs w:val="18"/>
              </w:rPr>
              <w:t>6,877.57</w:t>
            </w:r>
          </w:p>
        </w:tc>
        <w:tc>
          <w:tcPr>
            <w:tcW w:w="1134" w:type="dxa"/>
            <w:tcBorders>
              <w:top w:val="nil"/>
              <w:left w:val="nil"/>
              <w:bottom w:val="single" w:sz="8" w:space="0" w:color="auto"/>
              <w:right w:val="single" w:sz="8" w:space="0" w:color="auto"/>
            </w:tcBorders>
            <w:vAlign w:val="center"/>
          </w:tcPr>
          <w:p w14:paraId="39C80688" w14:textId="3D42196C" w:rsidR="00701422" w:rsidRPr="001C7B0A" w:rsidRDefault="00701422" w:rsidP="00701422">
            <w:pPr>
              <w:widowControl/>
              <w:adjustRightInd/>
              <w:snapToGrid/>
              <w:spacing w:beforeLines="0" w:before="0" w:afterLines="0" w:after="0" w:line="240" w:lineRule="auto"/>
              <w:ind w:firstLineChars="0" w:firstLine="0"/>
              <w:jc w:val="center"/>
              <w:rPr>
                <w:rFonts w:eastAsia="等线" w:cs="Times New Roman"/>
                <w:b/>
                <w:bCs/>
                <w:color w:val="000000"/>
                <w:kern w:val="0"/>
                <w:sz w:val="21"/>
                <w:szCs w:val="21"/>
              </w:rPr>
            </w:pPr>
            <w:r w:rsidRPr="006B78CD">
              <w:rPr>
                <w:rFonts w:ascii="Arial" w:eastAsia="等线" w:hAnsi="Arial" w:cs="Arial"/>
                <w:color w:val="000000"/>
                <w:kern w:val="0"/>
                <w:sz w:val="18"/>
                <w:szCs w:val="18"/>
              </w:rPr>
              <w:t>2.11</w:t>
            </w:r>
          </w:p>
        </w:tc>
        <w:tc>
          <w:tcPr>
            <w:tcW w:w="993" w:type="dxa"/>
            <w:tcBorders>
              <w:top w:val="nil"/>
              <w:left w:val="nil"/>
              <w:bottom w:val="single" w:sz="8" w:space="0" w:color="auto"/>
              <w:right w:val="single" w:sz="8" w:space="0" w:color="auto"/>
            </w:tcBorders>
            <w:vAlign w:val="center"/>
          </w:tcPr>
          <w:p w14:paraId="5E35EA41" w14:textId="4606C259" w:rsidR="00701422" w:rsidRPr="001C7B0A" w:rsidRDefault="00701422" w:rsidP="00701422">
            <w:pPr>
              <w:widowControl/>
              <w:adjustRightInd/>
              <w:snapToGrid/>
              <w:spacing w:beforeLines="0" w:before="0" w:afterLines="0" w:after="0" w:line="240" w:lineRule="auto"/>
              <w:ind w:firstLineChars="0" w:firstLine="0"/>
              <w:jc w:val="center"/>
              <w:rPr>
                <w:rFonts w:eastAsia="等线" w:cs="Times New Roman"/>
                <w:b/>
                <w:bCs/>
                <w:color w:val="000000"/>
                <w:kern w:val="0"/>
                <w:sz w:val="21"/>
                <w:szCs w:val="21"/>
              </w:rPr>
            </w:pPr>
            <w:r w:rsidRPr="006B78CD">
              <w:rPr>
                <w:rFonts w:ascii="Arial" w:eastAsia="等线" w:hAnsi="Arial" w:cs="Arial"/>
                <w:color w:val="000000"/>
                <w:kern w:val="0"/>
                <w:sz w:val="18"/>
                <w:szCs w:val="18"/>
              </w:rPr>
              <w:t>0.7</w:t>
            </w:r>
            <w:r w:rsidR="00F71655">
              <w:rPr>
                <w:rFonts w:ascii="Arial" w:eastAsia="等线" w:hAnsi="Arial" w:cs="Arial"/>
                <w:color w:val="000000"/>
                <w:kern w:val="0"/>
                <w:sz w:val="18"/>
                <w:szCs w:val="18"/>
              </w:rPr>
              <w:t>3</w:t>
            </w:r>
          </w:p>
        </w:tc>
      </w:tr>
      <w:tr w:rsidR="008057DF" w:rsidRPr="001C7B0A" w14:paraId="4B2FD349" w14:textId="55689FE5" w:rsidTr="0096321B">
        <w:trPr>
          <w:trHeight w:val="290"/>
        </w:trPr>
        <w:tc>
          <w:tcPr>
            <w:tcW w:w="712" w:type="dxa"/>
            <w:tcBorders>
              <w:top w:val="nil"/>
              <w:left w:val="single" w:sz="8" w:space="0" w:color="auto"/>
              <w:bottom w:val="single" w:sz="8" w:space="0" w:color="auto"/>
              <w:right w:val="single" w:sz="8" w:space="0" w:color="auto"/>
            </w:tcBorders>
            <w:shd w:val="clear" w:color="auto" w:fill="auto"/>
            <w:noWrap/>
            <w:vAlign w:val="center"/>
          </w:tcPr>
          <w:p w14:paraId="00A7D4EC" w14:textId="4CF6D6FC" w:rsidR="00701422" w:rsidRPr="001C7B0A" w:rsidRDefault="00701422" w:rsidP="00701422">
            <w:pPr>
              <w:widowControl/>
              <w:adjustRightInd/>
              <w:snapToGrid/>
              <w:spacing w:beforeLines="0" w:before="0" w:afterLines="0" w:after="0" w:line="240" w:lineRule="auto"/>
              <w:ind w:firstLineChars="100" w:firstLine="180"/>
              <w:jc w:val="left"/>
              <w:rPr>
                <w:rFonts w:ascii="楷体_GB2312" w:hAnsi="等线" w:cs="宋体"/>
                <w:color w:val="000000"/>
                <w:kern w:val="0"/>
                <w:sz w:val="21"/>
                <w:szCs w:val="21"/>
              </w:rPr>
            </w:pPr>
            <w:r w:rsidRPr="006B78CD">
              <w:rPr>
                <w:rFonts w:ascii="Arial" w:eastAsia="等线" w:hAnsi="Arial" w:cs="Arial"/>
                <w:color w:val="000000"/>
                <w:kern w:val="0"/>
                <w:sz w:val="18"/>
                <w:szCs w:val="18"/>
              </w:rPr>
              <w:lastRenderedPageBreak/>
              <w:t>2</w:t>
            </w:r>
          </w:p>
        </w:tc>
        <w:tc>
          <w:tcPr>
            <w:tcW w:w="706" w:type="dxa"/>
            <w:tcBorders>
              <w:top w:val="nil"/>
              <w:left w:val="nil"/>
              <w:bottom w:val="single" w:sz="8" w:space="0" w:color="auto"/>
              <w:right w:val="single" w:sz="8" w:space="0" w:color="auto"/>
            </w:tcBorders>
            <w:shd w:val="clear" w:color="auto" w:fill="auto"/>
            <w:noWrap/>
            <w:vAlign w:val="center"/>
          </w:tcPr>
          <w:p w14:paraId="41A015BC" w14:textId="34A25744" w:rsidR="00701422" w:rsidRPr="001C7B0A" w:rsidRDefault="00701422" w:rsidP="00701422">
            <w:pPr>
              <w:widowControl/>
              <w:adjustRightInd/>
              <w:snapToGrid/>
              <w:spacing w:beforeLines="0" w:before="0" w:afterLines="0" w:after="0" w:line="240" w:lineRule="auto"/>
              <w:ind w:firstLineChars="0" w:firstLine="0"/>
              <w:jc w:val="center"/>
              <w:rPr>
                <w:rFonts w:eastAsia="等线" w:cs="Times New Roman"/>
                <w:color w:val="000000"/>
                <w:kern w:val="0"/>
                <w:sz w:val="21"/>
                <w:szCs w:val="21"/>
              </w:rPr>
            </w:pPr>
            <w:r w:rsidRPr="006B78CD">
              <w:rPr>
                <w:rFonts w:ascii="楷体_GB2312" w:hAnsi="等线" w:cs="宋体" w:hint="eastAsia"/>
                <w:color w:val="000000"/>
                <w:kern w:val="0"/>
                <w:sz w:val="18"/>
                <w:szCs w:val="18"/>
              </w:rPr>
              <w:t>舜龙电业</w:t>
            </w:r>
          </w:p>
        </w:tc>
        <w:tc>
          <w:tcPr>
            <w:tcW w:w="1560" w:type="dxa"/>
            <w:tcBorders>
              <w:top w:val="nil"/>
              <w:left w:val="nil"/>
              <w:bottom w:val="single" w:sz="8" w:space="0" w:color="auto"/>
              <w:right w:val="single" w:sz="8" w:space="0" w:color="auto"/>
            </w:tcBorders>
            <w:shd w:val="clear" w:color="auto" w:fill="auto"/>
            <w:noWrap/>
            <w:vAlign w:val="center"/>
          </w:tcPr>
          <w:p w14:paraId="356EA963" w14:textId="52FA9DC0" w:rsidR="00701422" w:rsidRPr="001C7B0A" w:rsidRDefault="00701422" w:rsidP="00701422">
            <w:pPr>
              <w:widowControl/>
              <w:adjustRightInd/>
              <w:snapToGrid/>
              <w:spacing w:beforeLines="0" w:before="0" w:afterLines="0" w:after="0" w:line="240" w:lineRule="auto"/>
              <w:ind w:firstLineChars="0" w:firstLine="0"/>
              <w:jc w:val="center"/>
              <w:rPr>
                <w:rFonts w:eastAsia="等线" w:cs="Times New Roman"/>
                <w:color w:val="000000"/>
                <w:kern w:val="0"/>
                <w:sz w:val="21"/>
                <w:szCs w:val="21"/>
              </w:rPr>
            </w:pPr>
            <w:r w:rsidRPr="006B78CD">
              <w:rPr>
                <w:rFonts w:ascii="楷体_GB2312" w:hAnsi="Arial" w:cs="Arial" w:hint="eastAsia"/>
                <w:color w:val="000000"/>
                <w:kern w:val="0"/>
                <w:sz w:val="18"/>
                <w:szCs w:val="18"/>
              </w:rPr>
              <w:t>余国用（</w:t>
            </w:r>
            <w:r w:rsidRPr="006B78CD">
              <w:rPr>
                <w:rFonts w:ascii="Arial" w:eastAsia="等线" w:hAnsi="Arial" w:cs="Arial"/>
                <w:color w:val="000000"/>
                <w:kern w:val="0"/>
                <w:sz w:val="18"/>
                <w:szCs w:val="18"/>
              </w:rPr>
              <w:t>2006</w:t>
            </w:r>
            <w:r w:rsidRPr="006B78CD">
              <w:rPr>
                <w:rFonts w:ascii="楷体_GB2312" w:hAnsi="Arial" w:cs="Arial" w:hint="eastAsia"/>
                <w:color w:val="000000"/>
                <w:kern w:val="0"/>
                <w:sz w:val="18"/>
                <w:szCs w:val="18"/>
              </w:rPr>
              <w:t>）第</w:t>
            </w:r>
            <w:r w:rsidRPr="006B78CD">
              <w:rPr>
                <w:rFonts w:ascii="Arial" w:eastAsia="等线" w:hAnsi="Arial" w:cs="Arial"/>
                <w:color w:val="000000"/>
                <w:kern w:val="0"/>
                <w:sz w:val="18"/>
                <w:szCs w:val="18"/>
              </w:rPr>
              <w:t>06341</w:t>
            </w:r>
            <w:r w:rsidRPr="006B78CD">
              <w:rPr>
                <w:rFonts w:ascii="楷体_GB2312" w:hAnsi="Arial" w:cs="Arial" w:hint="eastAsia"/>
                <w:color w:val="000000"/>
                <w:kern w:val="0"/>
                <w:sz w:val="18"/>
                <w:szCs w:val="18"/>
              </w:rPr>
              <w:t>号</w:t>
            </w:r>
          </w:p>
        </w:tc>
        <w:tc>
          <w:tcPr>
            <w:tcW w:w="992" w:type="dxa"/>
            <w:tcBorders>
              <w:top w:val="nil"/>
              <w:left w:val="nil"/>
              <w:bottom w:val="single" w:sz="8" w:space="0" w:color="auto"/>
              <w:right w:val="single" w:sz="8" w:space="0" w:color="auto"/>
            </w:tcBorders>
            <w:shd w:val="clear" w:color="auto" w:fill="auto"/>
            <w:vAlign w:val="center"/>
          </w:tcPr>
          <w:p w14:paraId="716502F8" w14:textId="7382A49D" w:rsidR="00701422" w:rsidRPr="001C7B0A" w:rsidRDefault="00701422" w:rsidP="00701422">
            <w:pPr>
              <w:widowControl/>
              <w:adjustRightInd/>
              <w:snapToGrid/>
              <w:spacing w:beforeLines="0" w:before="0" w:afterLines="0" w:after="0" w:line="240" w:lineRule="auto"/>
              <w:ind w:firstLineChars="0" w:firstLine="0"/>
              <w:jc w:val="center"/>
              <w:rPr>
                <w:rFonts w:eastAsia="等线" w:cs="Times New Roman"/>
                <w:color w:val="000000"/>
                <w:kern w:val="0"/>
                <w:sz w:val="21"/>
                <w:szCs w:val="21"/>
              </w:rPr>
            </w:pPr>
            <w:r w:rsidRPr="006B78CD">
              <w:rPr>
                <w:rFonts w:ascii="Arial" w:eastAsia="等线" w:hAnsi="Arial" w:cs="Arial"/>
                <w:color w:val="000000"/>
                <w:kern w:val="0"/>
                <w:sz w:val="18"/>
                <w:szCs w:val="18"/>
              </w:rPr>
              <w:t>6.14</w:t>
            </w:r>
          </w:p>
        </w:tc>
        <w:tc>
          <w:tcPr>
            <w:tcW w:w="992" w:type="dxa"/>
            <w:tcBorders>
              <w:top w:val="nil"/>
              <w:left w:val="nil"/>
              <w:bottom w:val="single" w:sz="8" w:space="0" w:color="auto"/>
              <w:right w:val="single" w:sz="8" w:space="0" w:color="auto"/>
            </w:tcBorders>
            <w:vAlign w:val="center"/>
          </w:tcPr>
          <w:p w14:paraId="6D8C00E3" w14:textId="75F22161" w:rsidR="00701422" w:rsidRPr="001C7B0A" w:rsidRDefault="00701422" w:rsidP="00701422">
            <w:pPr>
              <w:widowControl/>
              <w:adjustRightInd/>
              <w:snapToGrid/>
              <w:spacing w:beforeLines="0" w:before="0" w:afterLines="0" w:after="0" w:line="240" w:lineRule="auto"/>
              <w:ind w:firstLineChars="0" w:firstLine="0"/>
              <w:jc w:val="center"/>
              <w:rPr>
                <w:rFonts w:eastAsia="等线" w:cs="Times New Roman"/>
                <w:color w:val="000000"/>
                <w:kern w:val="0"/>
                <w:sz w:val="21"/>
                <w:szCs w:val="21"/>
              </w:rPr>
            </w:pPr>
            <w:r w:rsidRPr="006B78CD">
              <w:rPr>
                <w:rFonts w:ascii="楷体_GB2312" w:hAnsi="Arial" w:cs="Arial" w:hint="eastAsia"/>
                <w:color w:val="000000"/>
                <w:kern w:val="0"/>
                <w:sz w:val="18"/>
                <w:szCs w:val="18"/>
              </w:rPr>
              <w:t>出让工业用地</w:t>
            </w:r>
          </w:p>
        </w:tc>
        <w:tc>
          <w:tcPr>
            <w:tcW w:w="1134" w:type="dxa"/>
            <w:tcBorders>
              <w:top w:val="nil"/>
              <w:left w:val="nil"/>
              <w:bottom w:val="single" w:sz="8" w:space="0" w:color="auto"/>
              <w:right w:val="single" w:sz="8" w:space="0" w:color="auto"/>
            </w:tcBorders>
            <w:vAlign w:val="center"/>
          </w:tcPr>
          <w:p w14:paraId="279008FC" w14:textId="64F77A4D" w:rsidR="00701422" w:rsidRPr="001C7B0A" w:rsidRDefault="00701422" w:rsidP="00701422">
            <w:pPr>
              <w:widowControl/>
              <w:adjustRightInd/>
              <w:snapToGrid/>
              <w:spacing w:beforeLines="0" w:before="0" w:afterLines="0" w:after="0" w:line="240" w:lineRule="auto"/>
              <w:ind w:firstLineChars="0" w:firstLine="0"/>
              <w:jc w:val="center"/>
              <w:rPr>
                <w:rFonts w:eastAsia="等线" w:cs="Times New Roman"/>
                <w:color w:val="000000"/>
                <w:kern w:val="0"/>
                <w:sz w:val="21"/>
                <w:szCs w:val="21"/>
              </w:rPr>
            </w:pPr>
            <w:r w:rsidRPr="006B78CD">
              <w:rPr>
                <w:rFonts w:ascii="Arial" w:eastAsia="等线" w:hAnsi="Arial" w:cs="Arial"/>
                <w:color w:val="000000"/>
                <w:kern w:val="0"/>
                <w:sz w:val="18"/>
                <w:szCs w:val="18"/>
              </w:rPr>
              <w:t>2044/5/12</w:t>
            </w:r>
          </w:p>
        </w:tc>
        <w:tc>
          <w:tcPr>
            <w:tcW w:w="1701" w:type="dxa"/>
            <w:tcBorders>
              <w:top w:val="nil"/>
              <w:left w:val="nil"/>
              <w:bottom w:val="single" w:sz="8" w:space="0" w:color="auto"/>
              <w:right w:val="single" w:sz="8" w:space="0" w:color="auto"/>
            </w:tcBorders>
            <w:vAlign w:val="center"/>
          </w:tcPr>
          <w:p w14:paraId="1444E4E3" w14:textId="051BC3C1" w:rsidR="00701422" w:rsidRPr="001C7B0A" w:rsidRDefault="00701422" w:rsidP="00701422">
            <w:pPr>
              <w:widowControl/>
              <w:adjustRightInd/>
              <w:snapToGrid/>
              <w:spacing w:beforeLines="0" w:before="0" w:afterLines="0" w:after="0" w:line="240" w:lineRule="auto"/>
              <w:ind w:firstLineChars="0" w:firstLine="0"/>
              <w:jc w:val="center"/>
              <w:rPr>
                <w:rFonts w:eastAsia="等线" w:cs="Times New Roman"/>
                <w:color w:val="000000"/>
                <w:kern w:val="0"/>
                <w:sz w:val="21"/>
                <w:szCs w:val="21"/>
              </w:rPr>
            </w:pPr>
            <w:r w:rsidRPr="006B78CD">
              <w:rPr>
                <w:rFonts w:ascii="楷体_GB2312" w:hAnsi="Arial" w:cs="Arial" w:hint="eastAsia"/>
                <w:color w:val="000000"/>
                <w:kern w:val="0"/>
                <w:sz w:val="18"/>
                <w:szCs w:val="18"/>
              </w:rPr>
              <w:t>余房权证城区字第</w:t>
            </w:r>
            <w:r w:rsidRPr="006B78CD">
              <w:rPr>
                <w:rFonts w:ascii="Arial" w:eastAsia="等线" w:hAnsi="Arial" w:cs="Arial"/>
                <w:color w:val="000000"/>
                <w:kern w:val="0"/>
                <w:sz w:val="18"/>
                <w:szCs w:val="18"/>
              </w:rPr>
              <w:t>A0504176</w:t>
            </w:r>
            <w:r w:rsidRPr="006B78CD">
              <w:rPr>
                <w:rFonts w:ascii="楷体_GB2312" w:hAnsi="Arial" w:cs="Arial" w:hint="eastAsia"/>
                <w:color w:val="000000"/>
                <w:kern w:val="0"/>
                <w:sz w:val="18"/>
                <w:szCs w:val="18"/>
              </w:rPr>
              <w:t>号</w:t>
            </w:r>
          </w:p>
        </w:tc>
        <w:tc>
          <w:tcPr>
            <w:tcW w:w="992" w:type="dxa"/>
            <w:tcBorders>
              <w:top w:val="nil"/>
              <w:left w:val="nil"/>
              <w:bottom w:val="single" w:sz="8" w:space="0" w:color="auto"/>
              <w:right w:val="single" w:sz="8" w:space="0" w:color="auto"/>
            </w:tcBorders>
            <w:vAlign w:val="center"/>
          </w:tcPr>
          <w:p w14:paraId="02D9FD79" w14:textId="1531662F" w:rsidR="00701422" w:rsidRPr="001C7B0A" w:rsidRDefault="00701422" w:rsidP="00701422">
            <w:pPr>
              <w:widowControl/>
              <w:adjustRightInd/>
              <w:snapToGrid/>
              <w:spacing w:beforeLines="0" w:before="0" w:afterLines="0" w:after="0" w:line="240" w:lineRule="auto"/>
              <w:ind w:firstLineChars="0" w:firstLine="0"/>
              <w:jc w:val="center"/>
              <w:rPr>
                <w:rFonts w:eastAsia="等线" w:cs="Times New Roman"/>
                <w:color w:val="000000"/>
                <w:kern w:val="0"/>
                <w:sz w:val="21"/>
                <w:szCs w:val="21"/>
              </w:rPr>
            </w:pPr>
            <w:r w:rsidRPr="006B78CD">
              <w:rPr>
                <w:rFonts w:ascii="Arial" w:eastAsia="等线" w:hAnsi="Arial" w:cs="Arial"/>
                <w:color w:val="000000"/>
                <w:kern w:val="0"/>
                <w:sz w:val="18"/>
                <w:szCs w:val="18"/>
              </w:rPr>
              <w:t>8,319.37</w:t>
            </w:r>
          </w:p>
        </w:tc>
        <w:tc>
          <w:tcPr>
            <w:tcW w:w="1134" w:type="dxa"/>
            <w:tcBorders>
              <w:top w:val="nil"/>
              <w:left w:val="nil"/>
              <w:bottom w:val="single" w:sz="8" w:space="0" w:color="auto"/>
              <w:right w:val="single" w:sz="8" w:space="0" w:color="auto"/>
            </w:tcBorders>
            <w:vAlign w:val="center"/>
          </w:tcPr>
          <w:p w14:paraId="69F24138" w14:textId="2329CCDA" w:rsidR="00701422" w:rsidRPr="001C7B0A" w:rsidRDefault="00701422" w:rsidP="00701422">
            <w:pPr>
              <w:widowControl/>
              <w:adjustRightInd/>
              <w:snapToGrid/>
              <w:spacing w:beforeLines="0" w:before="0" w:afterLines="0" w:after="0" w:line="240" w:lineRule="auto"/>
              <w:ind w:firstLineChars="0" w:firstLine="0"/>
              <w:jc w:val="center"/>
              <w:rPr>
                <w:rFonts w:eastAsia="等线" w:cs="Times New Roman"/>
                <w:color w:val="000000"/>
                <w:kern w:val="0"/>
                <w:sz w:val="21"/>
                <w:szCs w:val="21"/>
              </w:rPr>
            </w:pPr>
            <w:r w:rsidRPr="006B78CD">
              <w:rPr>
                <w:rFonts w:ascii="Arial" w:eastAsia="等线" w:hAnsi="Arial" w:cs="Arial"/>
                <w:color w:val="000000"/>
                <w:kern w:val="0"/>
                <w:sz w:val="18"/>
                <w:szCs w:val="18"/>
              </w:rPr>
              <w:t>0.1585</w:t>
            </w:r>
          </w:p>
        </w:tc>
        <w:tc>
          <w:tcPr>
            <w:tcW w:w="993" w:type="dxa"/>
            <w:tcBorders>
              <w:top w:val="nil"/>
              <w:left w:val="nil"/>
              <w:bottom w:val="single" w:sz="8" w:space="0" w:color="auto"/>
              <w:right w:val="single" w:sz="8" w:space="0" w:color="auto"/>
            </w:tcBorders>
            <w:vAlign w:val="center"/>
          </w:tcPr>
          <w:p w14:paraId="29CAFDB1" w14:textId="0FB78F35" w:rsidR="00701422" w:rsidRPr="001C7B0A" w:rsidRDefault="00701422" w:rsidP="00701422">
            <w:pPr>
              <w:widowControl/>
              <w:adjustRightInd/>
              <w:snapToGrid/>
              <w:spacing w:beforeLines="0" w:before="0" w:afterLines="0" w:after="0" w:line="240" w:lineRule="auto"/>
              <w:ind w:firstLineChars="0" w:firstLine="0"/>
              <w:jc w:val="center"/>
              <w:rPr>
                <w:rFonts w:eastAsia="等线" w:cs="Times New Roman"/>
                <w:color w:val="000000"/>
                <w:kern w:val="0"/>
                <w:sz w:val="21"/>
                <w:szCs w:val="21"/>
              </w:rPr>
            </w:pPr>
            <w:r w:rsidRPr="006B78CD">
              <w:rPr>
                <w:rFonts w:ascii="Arial" w:eastAsia="等线" w:hAnsi="Arial" w:cs="Arial"/>
                <w:color w:val="000000"/>
                <w:kern w:val="0"/>
                <w:sz w:val="18"/>
                <w:szCs w:val="18"/>
              </w:rPr>
              <w:t>0.2</w:t>
            </w:r>
            <w:r w:rsidR="00F71655">
              <w:rPr>
                <w:rFonts w:ascii="Arial" w:eastAsia="等线" w:hAnsi="Arial" w:cs="Arial"/>
                <w:color w:val="000000"/>
                <w:kern w:val="0"/>
                <w:sz w:val="18"/>
                <w:szCs w:val="18"/>
              </w:rPr>
              <w:t>1</w:t>
            </w:r>
          </w:p>
        </w:tc>
      </w:tr>
      <w:tr w:rsidR="008057DF" w:rsidRPr="001C7B0A" w14:paraId="6954CB9A" w14:textId="6B733F8C" w:rsidTr="0096321B">
        <w:trPr>
          <w:trHeight w:val="290"/>
        </w:trPr>
        <w:tc>
          <w:tcPr>
            <w:tcW w:w="712" w:type="dxa"/>
            <w:tcBorders>
              <w:top w:val="nil"/>
              <w:left w:val="single" w:sz="8" w:space="0" w:color="auto"/>
              <w:bottom w:val="single" w:sz="8" w:space="0" w:color="auto"/>
              <w:right w:val="single" w:sz="8" w:space="0" w:color="auto"/>
            </w:tcBorders>
            <w:shd w:val="clear" w:color="auto" w:fill="auto"/>
            <w:noWrap/>
            <w:vAlign w:val="center"/>
          </w:tcPr>
          <w:p w14:paraId="04C986A4" w14:textId="64F6E824" w:rsidR="00701422" w:rsidRPr="001C7B0A" w:rsidRDefault="00701422" w:rsidP="00701422">
            <w:pPr>
              <w:widowControl/>
              <w:adjustRightInd/>
              <w:snapToGrid/>
              <w:spacing w:beforeLines="0" w:before="0" w:afterLines="0" w:after="0" w:line="240" w:lineRule="auto"/>
              <w:ind w:firstLineChars="100" w:firstLine="180"/>
              <w:jc w:val="left"/>
              <w:rPr>
                <w:rFonts w:ascii="楷体_GB2312" w:hAnsi="等线" w:cs="宋体"/>
                <w:color w:val="000000"/>
                <w:kern w:val="0"/>
                <w:sz w:val="21"/>
                <w:szCs w:val="21"/>
              </w:rPr>
            </w:pPr>
            <w:r w:rsidRPr="006B78CD">
              <w:rPr>
                <w:rFonts w:ascii="Arial" w:eastAsia="等线" w:hAnsi="Arial" w:cs="Arial"/>
                <w:color w:val="000000"/>
                <w:kern w:val="0"/>
                <w:sz w:val="18"/>
                <w:szCs w:val="18"/>
              </w:rPr>
              <w:t>3</w:t>
            </w:r>
          </w:p>
        </w:tc>
        <w:tc>
          <w:tcPr>
            <w:tcW w:w="706" w:type="dxa"/>
            <w:tcBorders>
              <w:top w:val="nil"/>
              <w:left w:val="nil"/>
              <w:bottom w:val="single" w:sz="8" w:space="0" w:color="auto"/>
              <w:right w:val="single" w:sz="8" w:space="0" w:color="auto"/>
            </w:tcBorders>
            <w:shd w:val="clear" w:color="auto" w:fill="auto"/>
            <w:noWrap/>
            <w:vAlign w:val="center"/>
          </w:tcPr>
          <w:p w14:paraId="423F035E" w14:textId="6F34A32A" w:rsidR="00701422" w:rsidRPr="001C7B0A" w:rsidRDefault="00701422" w:rsidP="00701422">
            <w:pPr>
              <w:widowControl/>
              <w:adjustRightInd/>
              <w:snapToGrid/>
              <w:spacing w:beforeLines="0" w:before="0" w:afterLines="0" w:after="0" w:line="240" w:lineRule="auto"/>
              <w:ind w:firstLineChars="0" w:firstLine="0"/>
              <w:jc w:val="center"/>
              <w:rPr>
                <w:rFonts w:eastAsia="等线" w:cs="Times New Roman"/>
                <w:color w:val="000000"/>
                <w:kern w:val="0"/>
                <w:sz w:val="21"/>
                <w:szCs w:val="21"/>
              </w:rPr>
            </w:pPr>
            <w:r w:rsidRPr="006B78CD">
              <w:rPr>
                <w:rFonts w:ascii="楷体_GB2312" w:hAnsi="等线" w:cs="宋体" w:hint="eastAsia"/>
                <w:color w:val="000000"/>
                <w:kern w:val="0"/>
                <w:sz w:val="18"/>
                <w:szCs w:val="18"/>
              </w:rPr>
              <w:t>舜龙电业</w:t>
            </w:r>
          </w:p>
        </w:tc>
        <w:tc>
          <w:tcPr>
            <w:tcW w:w="1560" w:type="dxa"/>
            <w:tcBorders>
              <w:top w:val="nil"/>
              <w:left w:val="nil"/>
              <w:bottom w:val="single" w:sz="8" w:space="0" w:color="auto"/>
              <w:right w:val="single" w:sz="8" w:space="0" w:color="auto"/>
            </w:tcBorders>
            <w:shd w:val="clear" w:color="auto" w:fill="auto"/>
            <w:noWrap/>
            <w:vAlign w:val="center"/>
          </w:tcPr>
          <w:p w14:paraId="0670F30F" w14:textId="51646649" w:rsidR="00701422" w:rsidRPr="001C7B0A" w:rsidRDefault="00701422" w:rsidP="00701422">
            <w:pPr>
              <w:widowControl/>
              <w:adjustRightInd/>
              <w:snapToGrid/>
              <w:spacing w:beforeLines="0" w:before="0" w:afterLines="0" w:after="0" w:line="240" w:lineRule="auto"/>
              <w:ind w:firstLineChars="0" w:firstLine="0"/>
              <w:jc w:val="center"/>
              <w:rPr>
                <w:rFonts w:eastAsia="等线" w:cs="Times New Roman"/>
                <w:color w:val="000000"/>
                <w:kern w:val="0"/>
                <w:sz w:val="21"/>
                <w:szCs w:val="21"/>
              </w:rPr>
            </w:pPr>
            <w:r w:rsidRPr="006B78CD">
              <w:rPr>
                <w:rFonts w:ascii="楷体_GB2312" w:hAnsi="Arial" w:cs="Arial" w:hint="eastAsia"/>
                <w:color w:val="000000"/>
                <w:kern w:val="0"/>
                <w:sz w:val="18"/>
                <w:szCs w:val="18"/>
              </w:rPr>
              <w:t>余国用（</w:t>
            </w:r>
            <w:r w:rsidRPr="006B78CD">
              <w:rPr>
                <w:rFonts w:ascii="Arial" w:eastAsia="等线" w:hAnsi="Arial" w:cs="Arial"/>
                <w:color w:val="000000"/>
                <w:kern w:val="0"/>
                <w:sz w:val="18"/>
                <w:szCs w:val="18"/>
              </w:rPr>
              <w:t>2007</w:t>
            </w:r>
            <w:r w:rsidRPr="006B78CD">
              <w:rPr>
                <w:rFonts w:ascii="楷体_GB2312" w:hAnsi="Arial" w:cs="Arial" w:hint="eastAsia"/>
                <w:color w:val="000000"/>
                <w:kern w:val="0"/>
                <w:sz w:val="18"/>
                <w:szCs w:val="18"/>
              </w:rPr>
              <w:t>）第</w:t>
            </w:r>
            <w:r w:rsidRPr="006B78CD">
              <w:rPr>
                <w:rFonts w:ascii="Arial" w:eastAsia="等线" w:hAnsi="Arial" w:cs="Arial"/>
                <w:color w:val="000000"/>
                <w:kern w:val="0"/>
                <w:sz w:val="18"/>
                <w:szCs w:val="18"/>
              </w:rPr>
              <w:t>07330</w:t>
            </w:r>
            <w:r w:rsidRPr="006B78CD">
              <w:rPr>
                <w:rFonts w:ascii="楷体_GB2312" w:hAnsi="Arial" w:cs="Arial" w:hint="eastAsia"/>
                <w:color w:val="000000"/>
                <w:kern w:val="0"/>
                <w:sz w:val="18"/>
                <w:szCs w:val="18"/>
              </w:rPr>
              <w:t>号</w:t>
            </w:r>
          </w:p>
        </w:tc>
        <w:tc>
          <w:tcPr>
            <w:tcW w:w="992" w:type="dxa"/>
            <w:tcBorders>
              <w:top w:val="nil"/>
              <w:left w:val="nil"/>
              <w:bottom w:val="single" w:sz="8" w:space="0" w:color="auto"/>
              <w:right w:val="single" w:sz="8" w:space="0" w:color="auto"/>
            </w:tcBorders>
            <w:shd w:val="clear" w:color="auto" w:fill="auto"/>
            <w:noWrap/>
            <w:vAlign w:val="center"/>
          </w:tcPr>
          <w:p w14:paraId="36294BFC" w14:textId="13B4EB3E" w:rsidR="00701422" w:rsidRPr="001C7B0A" w:rsidRDefault="00701422" w:rsidP="00701422">
            <w:pPr>
              <w:widowControl/>
              <w:adjustRightInd/>
              <w:snapToGrid/>
              <w:spacing w:beforeLines="0" w:before="0" w:afterLines="0" w:after="0" w:line="240" w:lineRule="auto"/>
              <w:ind w:firstLineChars="0" w:firstLine="0"/>
              <w:jc w:val="center"/>
              <w:rPr>
                <w:rFonts w:eastAsia="等线" w:cs="Times New Roman"/>
                <w:color w:val="000000"/>
                <w:kern w:val="0"/>
                <w:sz w:val="21"/>
                <w:szCs w:val="21"/>
              </w:rPr>
            </w:pPr>
            <w:r w:rsidRPr="006B78CD">
              <w:rPr>
                <w:rFonts w:ascii="Arial" w:eastAsia="等线" w:hAnsi="Arial" w:cs="Arial"/>
                <w:color w:val="000000"/>
                <w:kern w:val="0"/>
                <w:sz w:val="18"/>
                <w:szCs w:val="18"/>
              </w:rPr>
              <w:t>1.91</w:t>
            </w:r>
          </w:p>
        </w:tc>
        <w:tc>
          <w:tcPr>
            <w:tcW w:w="992" w:type="dxa"/>
            <w:tcBorders>
              <w:top w:val="nil"/>
              <w:left w:val="nil"/>
              <w:bottom w:val="single" w:sz="8" w:space="0" w:color="auto"/>
              <w:right w:val="single" w:sz="8" w:space="0" w:color="auto"/>
            </w:tcBorders>
            <w:vAlign w:val="center"/>
          </w:tcPr>
          <w:p w14:paraId="4FFEFC7F" w14:textId="1EB17282" w:rsidR="00701422" w:rsidRPr="001C7B0A" w:rsidRDefault="00701422" w:rsidP="00701422">
            <w:pPr>
              <w:widowControl/>
              <w:adjustRightInd/>
              <w:snapToGrid/>
              <w:spacing w:beforeLines="0" w:before="0" w:afterLines="0" w:after="0" w:line="240" w:lineRule="auto"/>
              <w:ind w:firstLineChars="0" w:firstLine="0"/>
              <w:jc w:val="center"/>
              <w:rPr>
                <w:rFonts w:eastAsia="等线" w:cs="Times New Roman"/>
                <w:color w:val="000000"/>
                <w:kern w:val="0"/>
                <w:sz w:val="21"/>
                <w:szCs w:val="21"/>
              </w:rPr>
            </w:pPr>
            <w:r w:rsidRPr="006B78CD">
              <w:rPr>
                <w:rFonts w:ascii="楷体_GB2312" w:hAnsi="Arial" w:cs="Arial" w:hint="eastAsia"/>
                <w:color w:val="000000"/>
                <w:kern w:val="0"/>
                <w:sz w:val="18"/>
                <w:szCs w:val="18"/>
              </w:rPr>
              <w:t>划拨工业用地</w:t>
            </w:r>
          </w:p>
        </w:tc>
        <w:tc>
          <w:tcPr>
            <w:tcW w:w="1134" w:type="dxa"/>
            <w:tcBorders>
              <w:top w:val="nil"/>
              <w:left w:val="nil"/>
              <w:bottom w:val="single" w:sz="8" w:space="0" w:color="auto"/>
              <w:right w:val="single" w:sz="8" w:space="0" w:color="auto"/>
            </w:tcBorders>
            <w:vAlign w:val="center"/>
          </w:tcPr>
          <w:p w14:paraId="597E0A2B" w14:textId="1882958F" w:rsidR="00701422" w:rsidRPr="001C7B0A" w:rsidRDefault="00701422" w:rsidP="00701422">
            <w:pPr>
              <w:widowControl/>
              <w:adjustRightInd/>
              <w:snapToGrid/>
              <w:spacing w:beforeLines="0" w:before="0" w:afterLines="0" w:after="0" w:line="240" w:lineRule="auto"/>
              <w:ind w:firstLineChars="0" w:firstLine="0"/>
              <w:jc w:val="center"/>
              <w:rPr>
                <w:rFonts w:eastAsia="等线" w:cs="Times New Roman"/>
                <w:color w:val="000000"/>
                <w:kern w:val="0"/>
                <w:sz w:val="21"/>
                <w:szCs w:val="21"/>
              </w:rPr>
            </w:pPr>
            <w:r w:rsidRPr="006B78CD">
              <w:rPr>
                <w:rFonts w:ascii="Arial" w:eastAsia="等线" w:hAnsi="Arial" w:cs="Arial"/>
                <w:color w:val="000000"/>
                <w:kern w:val="0"/>
                <w:sz w:val="18"/>
                <w:szCs w:val="18"/>
              </w:rPr>
              <w:t>-</w:t>
            </w:r>
          </w:p>
        </w:tc>
        <w:tc>
          <w:tcPr>
            <w:tcW w:w="1701" w:type="dxa"/>
            <w:tcBorders>
              <w:top w:val="nil"/>
              <w:left w:val="nil"/>
              <w:bottom w:val="single" w:sz="8" w:space="0" w:color="auto"/>
              <w:right w:val="single" w:sz="8" w:space="0" w:color="auto"/>
            </w:tcBorders>
            <w:vAlign w:val="center"/>
          </w:tcPr>
          <w:p w14:paraId="4E81B9EB" w14:textId="64B0487E" w:rsidR="00701422" w:rsidRPr="001C7B0A" w:rsidRDefault="00701422" w:rsidP="00701422">
            <w:pPr>
              <w:widowControl/>
              <w:adjustRightInd/>
              <w:snapToGrid/>
              <w:spacing w:beforeLines="0" w:before="0" w:afterLines="0" w:after="0" w:line="240" w:lineRule="auto"/>
              <w:ind w:firstLineChars="0" w:firstLine="0"/>
              <w:jc w:val="center"/>
              <w:rPr>
                <w:rFonts w:eastAsia="等线" w:cs="Times New Roman"/>
                <w:color w:val="000000"/>
                <w:kern w:val="0"/>
                <w:sz w:val="21"/>
                <w:szCs w:val="21"/>
              </w:rPr>
            </w:pPr>
            <w:r w:rsidRPr="006B78CD">
              <w:rPr>
                <w:rFonts w:ascii="Arial" w:eastAsia="等线" w:hAnsi="Arial" w:cs="Arial"/>
                <w:color w:val="000000"/>
                <w:kern w:val="0"/>
                <w:sz w:val="18"/>
                <w:szCs w:val="18"/>
              </w:rPr>
              <w:t>-</w:t>
            </w:r>
          </w:p>
        </w:tc>
        <w:tc>
          <w:tcPr>
            <w:tcW w:w="992" w:type="dxa"/>
            <w:tcBorders>
              <w:top w:val="nil"/>
              <w:left w:val="nil"/>
              <w:bottom w:val="single" w:sz="8" w:space="0" w:color="auto"/>
              <w:right w:val="single" w:sz="8" w:space="0" w:color="auto"/>
            </w:tcBorders>
            <w:vAlign w:val="center"/>
          </w:tcPr>
          <w:p w14:paraId="767855AC" w14:textId="59D9F6CB" w:rsidR="00701422" w:rsidRPr="001C7B0A" w:rsidRDefault="00701422" w:rsidP="00701422">
            <w:pPr>
              <w:widowControl/>
              <w:adjustRightInd/>
              <w:snapToGrid/>
              <w:spacing w:beforeLines="0" w:before="0" w:afterLines="0" w:after="0" w:line="240" w:lineRule="auto"/>
              <w:ind w:firstLineChars="0" w:firstLine="0"/>
              <w:jc w:val="center"/>
              <w:rPr>
                <w:rFonts w:eastAsia="等线" w:cs="Times New Roman"/>
                <w:color w:val="000000"/>
                <w:kern w:val="0"/>
                <w:sz w:val="21"/>
                <w:szCs w:val="21"/>
              </w:rPr>
            </w:pPr>
            <w:r w:rsidRPr="006B78CD">
              <w:rPr>
                <w:rFonts w:ascii="Arial" w:eastAsia="等线" w:hAnsi="Arial" w:cs="Arial"/>
                <w:color w:val="000000"/>
                <w:kern w:val="0"/>
                <w:sz w:val="18"/>
                <w:szCs w:val="18"/>
              </w:rPr>
              <w:t>-</w:t>
            </w:r>
          </w:p>
        </w:tc>
        <w:tc>
          <w:tcPr>
            <w:tcW w:w="1134" w:type="dxa"/>
            <w:tcBorders>
              <w:top w:val="nil"/>
              <w:left w:val="nil"/>
              <w:bottom w:val="single" w:sz="8" w:space="0" w:color="auto"/>
              <w:right w:val="single" w:sz="8" w:space="0" w:color="auto"/>
            </w:tcBorders>
            <w:vAlign w:val="center"/>
          </w:tcPr>
          <w:p w14:paraId="255BDBC5" w14:textId="19DDAE9A" w:rsidR="00701422" w:rsidRPr="001C7B0A" w:rsidRDefault="00701422" w:rsidP="00701422">
            <w:pPr>
              <w:widowControl/>
              <w:adjustRightInd/>
              <w:snapToGrid/>
              <w:spacing w:beforeLines="0" w:before="0" w:afterLines="0" w:after="0" w:line="240" w:lineRule="auto"/>
              <w:ind w:firstLineChars="0" w:firstLine="0"/>
              <w:jc w:val="center"/>
              <w:rPr>
                <w:rFonts w:eastAsia="等线" w:cs="Times New Roman"/>
                <w:color w:val="000000"/>
                <w:kern w:val="0"/>
                <w:sz w:val="21"/>
                <w:szCs w:val="21"/>
              </w:rPr>
            </w:pPr>
            <w:r w:rsidRPr="006B78CD">
              <w:rPr>
                <w:rFonts w:ascii="Arial" w:eastAsia="等线" w:hAnsi="Arial" w:cs="Arial"/>
                <w:color w:val="000000"/>
                <w:kern w:val="0"/>
                <w:sz w:val="18"/>
                <w:szCs w:val="18"/>
              </w:rPr>
              <w:t>-</w:t>
            </w:r>
          </w:p>
        </w:tc>
        <w:tc>
          <w:tcPr>
            <w:tcW w:w="993" w:type="dxa"/>
            <w:tcBorders>
              <w:top w:val="nil"/>
              <w:left w:val="nil"/>
              <w:bottom w:val="single" w:sz="8" w:space="0" w:color="auto"/>
              <w:right w:val="single" w:sz="8" w:space="0" w:color="auto"/>
            </w:tcBorders>
            <w:vAlign w:val="center"/>
          </w:tcPr>
          <w:p w14:paraId="3F59CC4E" w14:textId="68801027" w:rsidR="00701422" w:rsidRPr="001C7B0A" w:rsidRDefault="00701422" w:rsidP="00701422">
            <w:pPr>
              <w:widowControl/>
              <w:adjustRightInd/>
              <w:snapToGrid/>
              <w:spacing w:beforeLines="0" w:before="0" w:afterLines="0" w:after="0" w:line="240" w:lineRule="auto"/>
              <w:ind w:firstLineChars="0" w:firstLine="0"/>
              <w:jc w:val="center"/>
              <w:rPr>
                <w:rFonts w:eastAsia="等线" w:cs="Times New Roman"/>
                <w:color w:val="000000"/>
                <w:kern w:val="0"/>
                <w:sz w:val="21"/>
                <w:szCs w:val="21"/>
              </w:rPr>
            </w:pPr>
            <w:r w:rsidRPr="006B78CD">
              <w:rPr>
                <w:rFonts w:ascii="Arial" w:eastAsia="等线" w:hAnsi="Arial" w:cs="Arial"/>
                <w:color w:val="000000"/>
                <w:kern w:val="0"/>
                <w:sz w:val="18"/>
                <w:szCs w:val="18"/>
              </w:rPr>
              <w:t>0.02</w:t>
            </w:r>
          </w:p>
        </w:tc>
      </w:tr>
      <w:tr w:rsidR="008057DF" w:rsidRPr="001C7B0A" w14:paraId="479A0145" w14:textId="77777777" w:rsidTr="00C266E3">
        <w:trPr>
          <w:trHeight w:val="290"/>
        </w:trPr>
        <w:tc>
          <w:tcPr>
            <w:tcW w:w="712" w:type="dxa"/>
            <w:vMerge w:val="restart"/>
            <w:tcBorders>
              <w:top w:val="nil"/>
              <w:left w:val="single" w:sz="8" w:space="0" w:color="auto"/>
              <w:right w:val="single" w:sz="8" w:space="0" w:color="auto"/>
            </w:tcBorders>
            <w:shd w:val="clear" w:color="auto" w:fill="auto"/>
            <w:noWrap/>
            <w:vAlign w:val="center"/>
          </w:tcPr>
          <w:p w14:paraId="607D15E0" w14:textId="68F5D2FE" w:rsidR="008057DF" w:rsidRPr="006B78CD" w:rsidRDefault="008057DF" w:rsidP="00584D26">
            <w:pPr>
              <w:widowControl/>
              <w:adjustRightInd/>
              <w:snapToGrid/>
              <w:spacing w:beforeLines="0" w:before="0" w:afterLines="0" w:after="0" w:line="240" w:lineRule="auto"/>
              <w:ind w:firstLineChars="100" w:firstLine="180"/>
              <w:jc w:val="left"/>
              <w:rPr>
                <w:rFonts w:ascii="Arial" w:eastAsia="等线" w:hAnsi="Arial" w:cs="Arial"/>
                <w:color w:val="000000"/>
                <w:kern w:val="0"/>
                <w:sz w:val="18"/>
                <w:szCs w:val="18"/>
              </w:rPr>
            </w:pPr>
            <w:r w:rsidRPr="006B78CD">
              <w:rPr>
                <w:rFonts w:ascii="Arial" w:eastAsia="等线" w:hAnsi="Arial" w:cs="Arial"/>
                <w:color w:val="000000"/>
                <w:kern w:val="0"/>
                <w:sz w:val="18"/>
                <w:szCs w:val="18"/>
              </w:rPr>
              <w:t>4</w:t>
            </w:r>
          </w:p>
        </w:tc>
        <w:tc>
          <w:tcPr>
            <w:tcW w:w="706" w:type="dxa"/>
            <w:vMerge w:val="restart"/>
            <w:tcBorders>
              <w:top w:val="nil"/>
              <w:left w:val="nil"/>
              <w:right w:val="single" w:sz="8" w:space="0" w:color="auto"/>
            </w:tcBorders>
            <w:shd w:val="clear" w:color="auto" w:fill="auto"/>
            <w:noWrap/>
            <w:vAlign w:val="center"/>
          </w:tcPr>
          <w:p w14:paraId="39BD1B93" w14:textId="39AC4FD6" w:rsidR="008057DF" w:rsidRPr="006B78CD" w:rsidRDefault="008057DF" w:rsidP="00584D26">
            <w:pPr>
              <w:widowControl/>
              <w:adjustRightInd/>
              <w:snapToGrid/>
              <w:spacing w:beforeLines="0" w:before="0" w:afterLines="0" w:after="0" w:line="240" w:lineRule="auto"/>
              <w:ind w:firstLineChars="0" w:firstLine="0"/>
              <w:jc w:val="center"/>
              <w:rPr>
                <w:rFonts w:ascii="楷体_GB2312" w:hAnsi="等线" w:cs="宋体"/>
                <w:color w:val="000000"/>
                <w:kern w:val="0"/>
                <w:sz w:val="18"/>
                <w:szCs w:val="18"/>
              </w:rPr>
            </w:pPr>
            <w:r w:rsidRPr="006B78CD">
              <w:rPr>
                <w:rFonts w:ascii="楷体_GB2312" w:hAnsi="等线" w:cs="宋体" w:hint="eastAsia"/>
                <w:color w:val="000000"/>
                <w:kern w:val="0"/>
                <w:sz w:val="18"/>
                <w:szCs w:val="18"/>
              </w:rPr>
              <w:t>舜龙电业</w:t>
            </w:r>
          </w:p>
        </w:tc>
        <w:tc>
          <w:tcPr>
            <w:tcW w:w="1560" w:type="dxa"/>
            <w:vMerge w:val="restart"/>
            <w:tcBorders>
              <w:top w:val="nil"/>
              <w:left w:val="nil"/>
              <w:right w:val="single" w:sz="8" w:space="0" w:color="auto"/>
            </w:tcBorders>
            <w:shd w:val="clear" w:color="auto" w:fill="auto"/>
            <w:noWrap/>
            <w:vAlign w:val="center"/>
          </w:tcPr>
          <w:p w14:paraId="26D7B124" w14:textId="227F9E5C" w:rsidR="008057DF" w:rsidRPr="006B78CD" w:rsidRDefault="008057DF" w:rsidP="00584D26">
            <w:pPr>
              <w:widowControl/>
              <w:adjustRightInd/>
              <w:snapToGrid/>
              <w:spacing w:beforeLines="0" w:before="0" w:afterLines="0" w:after="0" w:line="240" w:lineRule="auto"/>
              <w:ind w:firstLineChars="0" w:firstLine="0"/>
              <w:jc w:val="center"/>
              <w:rPr>
                <w:rFonts w:ascii="楷体_GB2312" w:hAnsi="Arial" w:cs="Arial"/>
                <w:color w:val="000000"/>
                <w:kern w:val="0"/>
                <w:sz w:val="18"/>
                <w:szCs w:val="18"/>
              </w:rPr>
            </w:pPr>
            <w:r w:rsidRPr="006B78CD">
              <w:rPr>
                <w:rFonts w:ascii="楷体_GB2312" w:hAnsi="Arial" w:cs="Arial" w:hint="eastAsia"/>
                <w:color w:val="000000"/>
                <w:kern w:val="0"/>
                <w:sz w:val="18"/>
                <w:szCs w:val="18"/>
              </w:rPr>
              <w:t>余国用（</w:t>
            </w:r>
            <w:r w:rsidRPr="006B78CD">
              <w:rPr>
                <w:rFonts w:ascii="Arial" w:eastAsia="等线" w:hAnsi="Arial" w:cs="Arial"/>
                <w:color w:val="000000"/>
                <w:kern w:val="0"/>
                <w:sz w:val="18"/>
                <w:szCs w:val="18"/>
              </w:rPr>
              <w:t>2004</w:t>
            </w:r>
            <w:r w:rsidRPr="006B78CD">
              <w:rPr>
                <w:rFonts w:ascii="楷体_GB2312" w:hAnsi="Arial" w:cs="Arial" w:hint="eastAsia"/>
                <w:color w:val="000000"/>
                <w:kern w:val="0"/>
                <w:sz w:val="18"/>
                <w:szCs w:val="18"/>
              </w:rPr>
              <w:t>）第</w:t>
            </w:r>
            <w:r w:rsidRPr="006B78CD">
              <w:rPr>
                <w:rFonts w:ascii="Arial" w:eastAsia="等线" w:hAnsi="Arial" w:cs="Arial"/>
                <w:color w:val="000000"/>
                <w:kern w:val="0"/>
                <w:sz w:val="18"/>
                <w:szCs w:val="18"/>
              </w:rPr>
              <w:t>00513</w:t>
            </w:r>
            <w:r w:rsidRPr="006B78CD">
              <w:rPr>
                <w:rFonts w:ascii="楷体_GB2312" w:hAnsi="Arial" w:cs="Arial" w:hint="eastAsia"/>
                <w:color w:val="000000"/>
                <w:kern w:val="0"/>
                <w:sz w:val="18"/>
                <w:szCs w:val="18"/>
              </w:rPr>
              <w:t>号</w:t>
            </w:r>
          </w:p>
        </w:tc>
        <w:tc>
          <w:tcPr>
            <w:tcW w:w="992" w:type="dxa"/>
            <w:vMerge w:val="restart"/>
            <w:tcBorders>
              <w:top w:val="nil"/>
              <w:left w:val="nil"/>
              <w:right w:val="single" w:sz="8" w:space="0" w:color="auto"/>
            </w:tcBorders>
            <w:shd w:val="clear" w:color="auto" w:fill="auto"/>
            <w:noWrap/>
            <w:vAlign w:val="center"/>
          </w:tcPr>
          <w:p w14:paraId="3BB38AA5" w14:textId="14EAEC31" w:rsidR="008057DF" w:rsidRPr="006B78CD" w:rsidRDefault="008057DF" w:rsidP="00584D26">
            <w:pPr>
              <w:widowControl/>
              <w:adjustRightInd/>
              <w:snapToGrid/>
              <w:spacing w:beforeLines="0" w:before="0" w:afterLines="0" w:after="0" w:line="240" w:lineRule="auto"/>
              <w:ind w:firstLineChars="0" w:firstLine="0"/>
              <w:jc w:val="center"/>
              <w:rPr>
                <w:rFonts w:ascii="Arial" w:eastAsia="等线" w:hAnsi="Arial" w:cs="Arial"/>
                <w:color w:val="000000"/>
                <w:kern w:val="0"/>
                <w:sz w:val="18"/>
                <w:szCs w:val="18"/>
              </w:rPr>
            </w:pPr>
            <w:r w:rsidRPr="006B78CD">
              <w:rPr>
                <w:rFonts w:ascii="Arial" w:eastAsia="等线" w:hAnsi="Arial" w:cs="Arial"/>
                <w:color w:val="000000"/>
                <w:kern w:val="0"/>
                <w:sz w:val="18"/>
                <w:szCs w:val="18"/>
              </w:rPr>
              <w:t>98.73</w:t>
            </w:r>
          </w:p>
        </w:tc>
        <w:tc>
          <w:tcPr>
            <w:tcW w:w="992" w:type="dxa"/>
            <w:vMerge w:val="restart"/>
            <w:tcBorders>
              <w:top w:val="nil"/>
              <w:left w:val="nil"/>
              <w:right w:val="single" w:sz="8" w:space="0" w:color="auto"/>
            </w:tcBorders>
            <w:vAlign w:val="center"/>
          </w:tcPr>
          <w:p w14:paraId="71DAAA3D" w14:textId="1373D331" w:rsidR="008057DF" w:rsidRPr="006B78CD" w:rsidRDefault="008057DF" w:rsidP="00584D26">
            <w:pPr>
              <w:widowControl/>
              <w:adjustRightInd/>
              <w:snapToGrid/>
              <w:spacing w:beforeLines="0" w:before="0" w:afterLines="0" w:after="0" w:line="240" w:lineRule="auto"/>
              <w:ind w:firstLineChars="0" w:firstLine="0"/>
              <w:jc w:val="center"/>
              <w:rPr>
                <w:rFonts w:ascii="楷体_GB2312" w:hAnsi="Arial" w:cs="Arial"/>
                <w:color w:val="000000"/>
                <w:kern w:val="0"/>
                <w:sz w:val="18"/>
                <w:szCs w:val="18"/>
              </w:rPr>
            </w:pPr>
            <w:r w:rsidRPr="006B78CD">
              <w:rPr>
                <w:rFonts w:ascii="楷体_GB2312" w:hAnsi="Arial" w:cs="Arial" w:hint="eastAsia"/>
                <w:color w:val="000000"/>
                <w:kern w:val="0"/>
                <w:sz w:val="18"/>
                <w:szCs w:val="18"/>
              </w:rPr>
              <w:t>出让工业用地</w:t>
            </w:r>
          </w:p>
        </w:tc>
        <w:tc>
          <w:tcPr>
            <w:tcW w:w="1134" w:type="dxa"/>
            <w:vMerge w:val="restart"/>
            <w:tcBorders>
              <w:top w:val="nil"/>
              <w:left w:val="nil"/>
              <w:right w:val="single" w:sz="8" w:space="0" w:color="auto"/>
            </w:tcBorders>
            <w:vAlign w:val="center"/>
          </w:tcPr>
          <w:p w14:paraId="6CC1DF3E" w14:textId="5D79CBE7" w:rsidR="008057DF" w:rsidRPr="006B78CD" w:rsidRDefault="008057DF" w:rsidP="00584D26">
            <w:pPr>
              <w:widowControl/>
              <w:adjustRightInd/>
              <w:snapToGrid/>
              <w:spacing w:beforeLines="0" w:before="0" w:afterLines="0" w:after="0" w:line="240" w:lineRule="auto"/>
              <w:ind w:firstLineChars="0" w:firstLine="0"/>
              <w:jc w:val="center"/>
              <w:rPr>
                <w:rFonts w:ascii="Arial" w:eastAsia="等线" w:hAnsi="Arial" w:cs="Arial"/>
                <w:color w:val="000000"/>
                <w:kern w:val="0"/>
                <w:sz w:val="18"/>
                <w:szCs w:val="18"/>
              </w:rPr>
            </w:pPr>
            <w:r w:rsidRPr="006B78CD">
              <w:rPr>
                <w:rFonts w:ascii="Arial" w:eastAsia="等线" w:hAnsi="Arial" w:cs="Arial"/>
                <w:color w:val="000000"/>
                <w:kern w:val="0"/>
                <w:sz w:val="18"/>
                <w:szCs w:val="18"/>
              </w:rPr>
              <w:t>2044/5/12</w:t>
            </w:r>
          </w:p>
        </w:tc>
        <w:tc>
          <w:tcPr>
            <w:tcW w:w="1701" w:type="dxa"/>
            <w:tcBorders>
              <w:top w:val="nil"/>
              <w:left w:val="nil"/>
              <w:bottom w:val="single" w:sz="8" w:space="0" w:color="auto"/>
              <w:right w:val="single" w:sz="8" w:space="0" w:color="auto"/>
            </w:tcBorders>
            <w:vAlign w:val="center"/>
          </w:tcPr>
          <w:p w14:paraId="649E3BBE" w14:textId="2490333D" w:rsidR="008057DF" w:rsidRPr="006B78CD" w:rsidRDefault="008057DF" w:rsidP="00584D26">
            <w:pPr>
              <w:widowControl/>
              <w:adjustRightInd/>
              <w:snapToGrid/>
              <w:spacing w:beforeLines="0" w:before="0" w:afterLines="0" w:after="0" w:line="240" w:lineRule="auto"/>
              <w:ind w:firstLineChars="0" w:firstLine="0"/>
              <w:jc w:val="center"/>
              <w:rPr>
                <w:rFonts w:ascii="Arial" w:eastAsia="等线" w:hAnsi="Arial" w:cs="Arial"/>
                <w:color w:val="000000"/>
                <w:kern w:val="0"/>
                <w:sz w:val="18"/>
                <w:szCs w:val="18"/>
              </w:rPr>
            </w:pPr>
            <w:r w:rsidRPr="006B78CD">
              <w:rPr>
                <w:rFonts w:ascii="楷体_GB2312" w:hAnsi="Arial" w:cs="Arial" w:hint="eastAsia"/>
                <w:color w:val="000000"/>
                <w:kern w:val="0"/>
                <w:sz w:val="18"/>
                <w:szCs w:val="18"/>
              </w:rPr>
              <w:t>余房权证余姚镇字第</w:t>
            </w:r>
            <w:r w:rsidRPr="006B78CD">
              <w:rPr>
                <w:rFonts w:ascii="Arial" w:eastAsia="等线" w:hAnsi="Arial" w:cs="Arial"/>
                <w:color w:val="000000"/>
                <w:kern w:val="0"/>
                <w:sz w:val="18"/>
                <w:szCs w:val="18"/>
              </w:rPr>
              <w:t>A9903777</w:t>
            </w:r>
            <w:r w:rsidRPr="006B78CD">
              <w:rPr>
                <w:rFonts w:ascii="楷体_GB2312" w:hAnsi="Arial" w:cs="Arial" w:hint="eastAsia"/>
                <w:color w:val="000000"/>
                <w:kern w:val="0"/>
                <w:sz w:val="18"/>
                <w:szCs w:val="18"/>
              </w:rPr>
              <w:t>号</w:t>
            </w:r>
          </w:p>
        </w:tc>
        <w:tc>
          <w:tcPr>
            <w:tcW w:w="992" w:type="dxa"/>
            <w:tcBorders>
              <w:top w:val="nil"/>
              <w:left w:val="nil"/>
              <w:bottom w:val="single" w:sz="8" w:space="0" w:color="auto"/>
              <w:right w:val="single" w:sz="8" w:space="0" w:color="auto"/>
            </w:tcBorders>
            <w:vAlign w:val="center"/>
          </w:tcPr>
          <w:p w14:paraId="2566C95B" w14:textId="4B0A683A" w:rsidR="008057DF" w:rsidRPr="006B78CD" w:rsidRDefault="008057DF" w:rsidP="00584D26">
            <w:pPr>
              <w:widowControl/>
              <w:adjustRightInd/>
              <w:snapToGrid/>
              <w:spacing w:beforeLines="0" w:before="0" w:afterLines="0" w:after="0" w:line="240" w:lineRule="auto"/>
              <w:ind w:firstLineChars="0" w:firstLine="0"/>
              <w:jc w:val="center"/>
              <w:rPr>
                <w:rFonts w:ascii="Arial" w:eastAsia="等线" w:hAnsi="Arial" w:cs="Arial"/>
                <w:color w:val="000000"/>
                <w:kern w:val="0"/>
                <w:sz w:val="18"/>
                <w:szCs w:val="18"/>
              </w:rPr>
            </w:pPr>
            <w:r w:rsidRPr="006B78CD">
              <w:rPr>
                <w:rFonts w:ascii="Arial" w:eastAsia="等线" w:hAnsi="Arial" w:cs="Arial"/>
                <w:color w:val="000000"/>
                <w:kern w:val="0"/>
                <w:sz w:val="18"/>
                <w:szCs w:val="18"/>
              </w:rPr>
              <w:t>364.27</w:t>
            </w:r>
          </w:p>
        </w:tc>
        <w:tc>
          <w:tcPr>
            <w:tcW w:w="1134" w:type="dxa"/>
            <w:vMerge w:val="restart"/>
            <w:tcBorders>
              <w:top w:val="nil"/>
              <w:left w:val="nil"/>
              <w:right w:val="single" w:sz="8" w:space="0" w:color="auto"/>
            </w:tcBorders>
            <w:vAlign w:val="center"/>
          </w:tcPr>
          <w:p w14:paraId="73478006" w14:textId="67A5543D" w:rsidR="008057DF" w:rsidRPr="006B78CD" w:rsidRDefault="008057DF" w:rsidP="00584D26">
            <w:pPr>
              <w:widowControl/>
              <w:adjustRightInd/>
              <w:snapToGrid/>
              <w:spacing w:beforeLines="0" w:before="0" w:afterLines="0" w:after="0" w:line="240" w:lineRule="auto"/>
              <w:ind w:firstLineChars="0" w:firstLine="0"/>
              <w:jc w:val="center"/>
              <w:rPr>
                <w:rFonts w:ascii="Arial" w:eastAsia="等线" w:hAnsi="Arial" w:cs="Arial"/>
                <w:color w:val="000000"/>
                <w:kern w:val="0"/>
                <w:sz w:val="18"/>
                <w:szCs w:val="18"/>
              </w:rPr>
            </w:pPr>
            <w:r w:rsidRPr="006B78CD">
              <w:rPr>
                <w:rFonts w:ascii="Arial" w:eastAsia="等线" w:hAnsi="Arial" w:cs="Arial"/>
                <w:color w:val="000000"/>
                <w:kern w:val="0"/>
                <w:sz w:val="18"/>
                <w:szCs w:val="18"/>
              </w:rPr>
              <w:t>1.4</w:t>
            </w:r>
            <w:r w:rsidR="00083D6F">
              <w:rPr>
                <w:rFonts w:ascii="Arial" w:eastAsia="等线" w:hAnsi="Arial" w:cs="Arial"/>
                <w:color w:val="000000"/>
                <w:kern w:val="0"/>
                <w:sz w:val="18"/>
                <w:szCs w:val="18"/>
              </w:rPr>
              <w:t>0</w:t>
            </w:r>
          </w:p>
        </w:tc>
        <w:tc>
          <w:tcPr>
            <w:tcW w:w="993" w:type="dxa"/>
            <w:vMerge w:val="restart"/>
            <w:tcBorders>
              <w:top w:val="nil"/>
              <w:left w:val="nil"/>
              <w:right w:val="single" w:sz="8" w:space="0" w:color="auto"/>
            </w:tcBorders>
            <w:vAlign w:val="center"/>
          </w:tcPr>
          <w:p w14:paraId="19074976" w14:textId="49A28886" w:rsidR="008057DF" w:rsidRPr="006B78CD" w:rsidRDefault="00F71655" w:rsidP="00083D6F">
            <w:pPr>
              <w:widowControl/>
              <w:adjustRightInd/>
              <w:snapToGrid/>
              <w:spacing w:beforeLines="0" w:before="0" w:afterLines="0" w:after="0" w:line="240" w:lineRule="auto"/>
              <w:ind w:firstLineChars="0" w:firstLine="0"/>
              <w:jc w:val="center"/>
              <w:rPr>
                <w:rFonts w:ascii="Arial" w:eastAsia="等线" w:hAnsi="Arial" w:cs="Arial"/>
                <w:color w:val="000000"/>
                <w:kern w:val="0"/>
                <w:sz w:val="18"/>
                <w:szCs w:val="18"/>
              </w:rPr>
            </w:pPr>
            <w:r>
              <w:rPr>
                <w:rFonts w:ascii="Arial" w:eastAsia="等线" w:hAnsi="Arial" w:cs="Arial"/>
                <w:color w:val="000000"/>
                <w:kern w:val="0"/>
                <w:sz w:val="18"/>
                <w:szCs w:val="18"/>
              </w:rPr>
              <w:t>1.98</w:t>
            </w:r>
          </w:p>
        </w:tc>
      </w:tr>
      <w:tr w:rsidR="008057DF" w:rsidRPr="001C7B0A" w14:paraId="572A2890" w14:textId="77777777" w:rsidTr="00C266E3">
        <w:trPr>
          <w:trHeight w:val="290"/>
        </w:trPr>
        <w:tc>
          <w:tcPr>
            <w:tcW w:w="712" w:type="dxa"/>
            <w:vMerge/>
            <w:tcBorders>
              <w:left w:val="single" w:sz="8" w:space="0" w:color="auto"/>
              <w:right w:val="single" w:sz="8" w:space="0" w:color="auto"/>
            </w:tcBorders>
            <w:shd w:val="clear" w:color="auto" w:fill="auto"/>
            <w:noWrap/>
            <w:vAlign w:val="center"/>
          </w:tcPr>
          <w:p w14:paraId="26D8A9DF" w14:textId="77777777" w:rsidR="008057DF" w:rsidRPr="006B78CD" w:rsidRDefault="008057DF" w:rsidP="00584D26">
            <w:pPr>
              <w:widowControl/>
              <w:adjustRightInd/>
              <w:snapToGrid/>
              <w:spacing w:beforeLines="0" w:before="0" w:afterLines="0" w:after="0" w:line="240" w:lineRule="auto"/>
              <w:ind w:firstLineChars="100" w:firstLine="180"/>
              <w:jc w:val="left"/>
              <w:rPr>
                <w:rFonts w:ascii="Arial" w:eastAsia="等线" w:hAnsi="Arial" w:cs="Arial"/>
                <w:color w:val="000000"/>
                <w:kern w:val="0"/>
                <w:sz w:val="18"/>
                <w:szCs w:val="18"/>
              </w:rPr>
            </w:pPr>
          </w:p>
        </w:tc>
        <w:tc>
          <w:tcPr>
            <w:tcW w:w="706" w:type="dxa"/>
            <w:vMerge/>
            <w:tcBorders>
              <w:left w:val="nil"/>
              <w:right w:val="single" w:sz="8" w:space="0" w:color="auto"/>
            </w:tcBorders>
            <w:shd w:val="clear" w:color="auto" w:fill="auto"/>
            <w:noWrap/>
            <w:vAlign w:val="center"/>
          </w:tcPr>
          <w:p w14:paraId="60F99ACA" w14:textId="77777777" w:rsidR="008057DF" w:rsidRPr="006B78CD" w:rsidRDefault="008057DF" w:rsidP="00584D26">
            <w:pPr>
              <w:widowControl/>
              <w:adjustRightInd/>
              <w:snapToGrid/>
              <w:spacing w:beforeLines="0" w:before="0" w:afterLines="0" w:after="0" w:line="240" w:lineRule="auto"/>
              <w:ind w:firstLineChars="0" w:firstLine="0"/>
              <w:jc w:val="center"/>
              <w:rPr>
                <w:rFonts w:ascii="楷体_GB2312" w:hAnsi="等线" w:cs="宋体"/>
                <w:color w:val="000000"/>
                <w:kern w:val="0"/>
                <w:sz w:val="18"/>
                <w:szCs w:val="18"/>
              </w:rPr>
            </w:pPr>
          </w:p>
        </w:tc>
        <w:tc>
          <w:tcPr>
            <w:tcW w:w="1560" w:type="dxa"/>
            <w:vMerge/>
            <w:tcBorders>
              <w:left w:val="nil"/>
              <w:right w:val="single" w:sz="8" w:space="0" w:color="auto"/>
            </w:tcBorders>
            <w:shd w:val="clear" w:color="auto" w:fill="auto"/>
            <w:noWrap/>
            <w:vAlign w:val="center"/>
          </w:tcPr>
          <w:p w14:paraId="62B41BDC" w14:textId="77777777" w:rsidR="008057DF" w:rsidRPr="006B78CD" w:rsidRDefault="008057DF" w:rsidP="00584D26">
            <w:pPr>
              <w:widowControl/>
              <w:adjustRightInd/>
              <w:snapToGrid/>
              <w:spacing w:beforeLines="0" w:before="0" w:afterLines="0" w:after="0" w:line="240" w:lineRule="auto"/>
              <w:ind w:firstLineChars="0" w:firstLine="0"/>
              <w:jc w:val="center"/>
              <w:rPr>
                <w:rFonts w:ascii="楷体_GB2312" w:hAnsi="Arial" w:cs="Arial"/>
                <w:color w:val="000000"/>
                <w:kern w:val="0"/>
                <w:sz w:val="18"/>
                <w:szCs w:val="18"/>
              </w:rPr>
            </w:pPr>
          </w:p>
        </w:tc>
        <w:tc>
          <w:tcPr>
            <w:tcW w:w="992" w:type="dxa"/>
            <w:vMerge/>
            <w:tcBorders>
              <w:left w:val="nil"/>
              <w:right w:val="single" w:sz="8" w:space="0" w:color="auto"/>
            </w:tcBorders>
            <w:shd w:val="clear" w:color="auto" w:fill="auto"/>
            <w:noWrap/>
            <w:vAlign w:val="center"/>
          </w:tcPr>
          <w:p w14:paraId="329DB704" w14:textId="77777777" w:rsidR="008057DF" w:rsidRPr="006B78CD" w:rsidRDefault="008057DF" w:rsidP="00584D26">
            <w:pPr>
              <w:widowControl/>
              <w:adjustRightInd/>
              <w:snapToGrid/>
              <w:spacing w:beforeLines="0" w:before="0" w:afterLines="0" w:after="0" w:line="240" w:lineRule="auto"/>
              <w:ind w:firstLineChars="0" w:firstLine="0"/>
              <w:jc w:val="center"/>
              <w:rPr>
                <w:rFonts w:ascii="Arial" w:eastAsia="等线" w:hAnsi="Arial" w:cs="Arial"/>
                <w:color w:val="000000"/>
                <w:kern w:val="0"/>
                <w:sz w:val="18"/>
                <w:szCs w:val="18"/>
              </w:rPr>
            </w:pPr>
          </w:p>
        </w:tc>
        <w:tc>
          <w:tcPr>
            <w:tcW w:w="992" w:type="dxa"/>
            <w:vMerge/>
            <w:tcBorders>
              <w:left w:val="nil"/>
              <w:right w:val="single" w:sz="8" w:space="0" w:color="auto"/>
            </w:tcBorders>
            <w:vAlign w:val="center"/>
          </w:tcPr>
          <w:p w14:paraId="6782E41A" w14:textId="77777777" w:rsidR="008057DF" w:rsidRPr="006B78CD" w:rsidRDefault="008057DF" w:rsidP="00584D26">
            <w:pPr>
              <w:widowControl/>
              <w:adjustRightInd/>
              <w:snapToGrid/>
              <w:spacing w:beforeLines="0" w:before="0" w:afterLines="0" w:after="0" w:line="240" w:lineRule="auto"/>
              <w:ind w:firstLineChars="0" w:firstLine="0"/>
              <w:jc w:val="center"/>
              <w:rPr>
                <w:rFonts w:ascii="楷体_GB2312" w:hAnsi="Arial" w:cs="Arial"/>
                <w:color w:val="000000"/>
                <w:kern w:val="0"/>
                <w:sz w:val="18"/>
                <w:szCs w:val="18"/>
              </w:rPr>
            </w:pPr>
          </w:p>
        </w:tc>
        <w:tc>
          <w:tcPr>
            <w:tcW w:w="1134" w:type="dxa"/>
            <w:vMerge/>
            <w:tcBorders>
              <w:left w:val="nil"/>
              <w:right w:val="single" w:sz="8" w:space="0" w:color="auto"/>
            </w:tcBorders>
            <w:vAlign w:val="center"/>
          </w:tcPr>
          <w:p w14:paraId="23759682" w14:textId="77777777" w:rsidR="008057DF" w:rsidRPr="006B78CD" w:rsidRDefault="008057DF" w:rsidP="00584D26">
            <w:pPr>
              <w:widowControl/>
              <w:adjustRightInd/>
              <w:snapToGrid/>
              <w:spacing w:beforeLines="0" w:before="0" w:afterLines="0" w:after="0" w:line="240" w:lineRule="auto"/>
              <w:ind w:firstLineChars="0" w:firstLine="0"/>
              <w:jc w:val="center"/>
              <w:rPr>
                <w:rFonts w:ascii="Arial" w:eastAsia="等线" w:hAnsi="Arial" w:cs="Arial"/>
                <w:color w:val="000000"/>
                <w:kern w:val="0"/>
                <w:sz w:val="18"/>
                <w:szCs w:val="18"/>
              </w:rPr>
            </w:pPr>
          </w:p>
        </w:tc>
        <w:tc>
          <w:tcPr>
            <w:tcW w:w="1701" w:type="dxa"/>
            <w:tcBorders>
              <w:top w:val="nil"/>
              <w:left w:val="nil"/>
              <w:bottom w:val="single" w:sz="8" w:space="0" w:color="auto"/>
              <w:right w:val="single" w:sz="8" w:space="0" w:color="auto"/>
            </w:tcBorders>
            <w:vAlign w:val="center"/>
          </w:tcPr>
          <w:p w14:paraId="711BC3A1" w14:textId="31D186BD" w:rsidR="008057DF" w:rsidRPr="006B78CD" w:rsidRDefault="008057DF" w:rsidP="00584D26">
            <w:pPr>
              <w:widowControl/>
              <w:adjustRightInd/>
              <w:snapToGrid/>
              <w:spacing w:beforeLines="0" w:before="0" w:afterLines="0" w:after="0" w:line="240" w:lineRule="auto"/>
              <w:ind w:firstLineChars="0" w:firstLine="0"/>
              <w:jc w:val="center"/>
              <w:rPr>
                <w:rFonts w:ascii="Arial" w:eastAsia="等线" w:hAnsi="Arial" w:cs="Arial"/>
                <w:color w:val="000000"/>
                <w:kern w:val="0"/>
                <w:sz w:val="18"/>
                <w:szCs w:val="18"/>
              </w:rPr>
            </w:pPr>
            <w:r w:rsidRPr="006B78CD">
              <w:rPr>
                <w:rFonts w:ascii="楷体_GB2312" w:hAnsi="Arial" w:cs="Arial" w:hint="eastAsia"/>
                <w:color w:val="000000"/>
                <w:kern w:val="0"/>
                <w:sz w:val="18"/>
                <w:szCs w:val="18"/>
              </w:rPr>
              <w:t>余房权证余姚镇字第</w:t>
            </w:r>
            <w:r w:rsidRPr="006B78CD">
              <w:rPr>
                <w:rFonts w:ascii="Arial" w:eastAsia="等线" w:hAnsi="Arial" w:cs="Arial"/>
                <w:color w:val="000000"/>
                <w:kern w:val="0"/>
                <w:sz w:val="18"/>
                <w:szCs w:val="18"/>
              </w:rPr>
              <w:t>A9901997</w:t>
            </w:r>
            <w:r w:rsidRPr="006B78CD">
              <w:rPr>
                <w:rFonts w:ascii="楷体_GB2312" w:hAnsi="Arial" w:cs="Arial" w:hint="eastAsia"/>
                <w:color w:val="000000"/>
                <w:kern w:val="0"/>
                <w:sz w:val="18"/>
                <w:szCs w:val="18"/>
              </w:rPr>
              <w:t>号</w:t>
            </w:r>
          </w:p>
        </w:tc>
        <w:tc>
          <w:tcPr>
            <w:tcW w:w="992" w:type="dxa"/>
            <w:tcBorders>
              <w:top w:val="nil"/>
              <w:left w:val="nil"/>
              <w:bottom w:val="single" w:sz="8" w:space="0" w:color="auto"/>
              <w:right w:val="single" w:sz="8" w:space="0" w:color="auto"/>
            </w:tcBorders>
            <w:vAlign w:val="center"/>
          </w:tcPr>
          <w:p w14:paraId="512CDF7D" w14:textId="4E2AD601" w:rsidR="008057DF" w:rsidRPr="006B78CD" w:rsidRDefault="008057DF" w:rsidP="00584D26">
            <w:pPr>
              <w:widowControl/>
              <w:adjustRightInd/>
              <w:snapToGrid/>
              <w:spacing w:beforeLines="0" w:before="0" w:afterLines="0" w:after="0" w:line="240" w:lineRule="auto"/>
              <w:ind w:firstLineChars="0" w:firstLine="0"/>
              <w:jc w:val="center"/>
              <w:rPr>
                <w:rFonts w:ascii="Arial" w:eastAsia="等线" w:hAnsi="Arial" w:cs="Arial"/>
                <w:color w:val="000000"/>
                <w:kern w:val="0"/>
                <w:sz w:val="18"/>
                <w:szCs w:val="18"/>
              </w:rPr>
            </w:pPr>
            <w:r w:rsidRPr="006B78CD">
              <w:rPr>
                <w:rFonts w:ascii="Arial" w:eastAsia="等线" w:hAnsi="Arial" w:cs="Arial"/>
                <w:color w:val="000000"/>
                <w:kern w:val="0"/>
                <w:sz w:val="18"/>
                <w:szCs w:val="18"/>
              </w:rPr>
              <w:t>8,702.03</w:t>
            </w:r>
          </w:p>
        </w:tc>
        <w:tc>
          <w:tcPr>
            <w:tcW w:w="1134" w:type="dxa"/>
            <w:vMerge/>
            <w:tcBorders>
              <w:left w:val="nil"/>
              <w:right w:val="single" w:sz="8" w:space="0" w:color="auto"/>
            </w:tcBorders>
            <w:vAlign w:val="center"/>
          </w:tcPr>
          <w:p w14:paraId="41869CBF" w14:textId="77777777" w:rsidR="008057DF" w:rsidRPr="006B78CD" w:rsidRDefault="008057DF" w:rsidP="00584D26">
            <w:pPr>
              <w:widowControl/>
              <w:adjustRightInd/>
              <w:snapToGrid/>
              <w:spacing w:beforeLines="0" w:before="0" w:afterLines="0" w:after="0" w:line="240" w:lineRule="auto"/>
              <w:ind w:firstLineChars="0" w:firstLine="0"/>
              <w:jc w:val="center"/>
              <w:rPr>
                <w:rFonts w:ascii="Arial" w:eastAsia="等线" w:hAnsi="Arial" w:cs="Arial"/>
                <w:color w:val="000000"/>
                <w:kern w:val="0"/>
                <w:sz w:val="18"/>
                <w:szCs w:val="18"/>
              </w:rPr>
            </w:pPr>
          </w:p>
        </w:tc>
        <w:tc>
          <w:tcPr>
            <w:tcW w:w="993" w:type="dxa"/>
            <w:vMerge/>
            <w:tcBorders>
              <w:left w:val="nil"/>
              <w:right w:val="single" w:sz="8" w:space="0" w:color="auto"/>
            </w:tcBorders>
            <w:vAlign w:val="center"/>
          </w:tcPr>
          <w:p w14:paraId="64381929" w14:textId="77777777" w:rsidR="008057DF" w:rsidRPr="006B78CD" w:rsidRDefault="008057DF" w:rsidP="00584D26">
            <w:pPr>
              <w:widowControl/>
              <w:adjustRightInd/>
              <w:snapToGrid/>
              <w:spacing w:beforeLines="0" w:before="0" w:afterLines="0" w:after="0" w:line="240" w:lineRule="auto"/>
              <w:ind w:firstLineChars="0" w:firstLine="0"/>
              <w:jc w:val="center"/>
              <w:rPr>
                <w:rFonts w:ascii="Arial" w:eastAsia="等线" w:hAnsi="Arial" w:cs="Arial"/>
                <w:color w:val="000000"/>
                <w:kern w:val="0"/>
                <w:sz w:val="18"/>
                <w:szCs w:val="18"/>
              </w:rPr>
            </w:pPr>
          </w:p>
        </w:tc>
      </w:tr>
      <w:tr w:rsidR="008057DF" w:rsidRPr="001C7B0A" w14:paraId="10951FCE" w14:textId="77777777" w:rsidTr="00C266E3">
        <w:trPr>
          <w:trHeight w:val="290"/>
        </w:trPr>
        <w:tc>
          <w:tcPr>
            <w:tcW w:w="712" w:type="dxa"/>
            <w:vMerge/>
            <w:tcBorders>
              <w:left w:val="single" w:sz="8" w:space="0" w:color="auto"/>
              <w:right w:val="single" w:sz="8" w:space="0" w:color="auto"/>
            </w:tcBorders>
            <w:shd w:val="clear" w:color="auto" w:fill="auto"/>
            <w:noWrap/>
            <w:vAlign w:val="center"/>
          </w:tcPr>
          <w:p w14:paraId="63A61621" w14:textId="77777777" w:rsidR="008057DF" w:rsidRPr="006B78CD" w:rsidRDefault="008057DF" w:rsidP="00584D26">
            <w:pPr>
              <w:widowControl/>
              <w:adjustRightInd/>
              <w:snapToGrid/>
              <w:spacing w:beforeLines="0" w:before="0" w:afterLines="0" w:after="0" w:line="240" w:lineRule="auto"/>
              <w:ind w:firstLineChars="100" w:firstLine="180"/>
              <w:jc w:val="left"/>
              <w:rPr>
                <w:rFonts w:ascii="Arial" w:eastAsia="等线" w:hAnsi="Arial" w:cs="Arial"/>
                <w:color w:val="000000"/>
                <w:kern w:val="0"/>
                <w:sz w:val="18"/>
                <w:szCs w:val="18"/>
              </w:rPr>
            </w:pPr>
          </w:p>
        </w:tc>
        <w:tc>
          <w:tcPr>
            <w:tcW w:w="706" w:type="dxa"/>
            <w:vMerge/>
            <w:tcBorders>
              <w:left w:val="nil"/>
              <w:right w:val="single" w:sz="8" w:space="0" w:color="auto"/>
            </w:tcBorders>
            <w:shd w:val="clear" w:color="auto" w:fill="auto"/>
            <w:noWrap/>
            <w:vAlign w:val="center"/>
          </w:tcPr>
          <w:p w14:paraId="75ABE7B9" w14:textId="77777777" w:rsidR="008057DF" w:rsidRPr="006B78CD" w:rsidRDefault="008057DF" w:rsidP="00584D26">
            <w:pPr>
              <w:widowControl/>
              <w:adjustRightInd/>
              <w:snapToGrid/>
              <w:spacing w:beforeLines="0" w:before="0" w:afterLines="0" w:after="0" w:line="240" w:lineRule="auto"/>
              <w:ind w:firstLineChars="0" w:firstLine="0"/>
              <w:jc w:val="center"/>
              <w:rPr>
                <w:rFonts w:ascii="楷体_GB2312" w:hAnsi="等线" w:cs="宋体"/>
                <w:color w:val="000000"/>
                <w:kern w:val="0"/>
                <w:sz w:val="18"/>
                <w:szCs w:val="18"/>
              </w:rPr>
            </w:pPr>
          </w:p>
        </w:tc>
        <w:tc>
          <w:tcPr>
            <w:tcW w:w="1560" w:type="dxa"/>
            <w:vMerge/>
            <w:tcBorders>
              <w:left w:val="nil"/>
              <w:right w:val="single" w:sz="8" w:space="0" w:color="auto"/>
            </w:tcBorders>
            <w:shd w:val="clear" w:color="auto" w:fill="auto"/>
            <w:noWrap/>
            <w:vAlign w:val="center"/>
          </w:tcPr>
          <w:p w14:paraId="5EE58816" w14:textId="77777777" w:rsidR="008057DF" w:rsidRPr="006B78CD" w:rsidRDefault="008057DF" w:rsidP="00584D26">
            <w:pPr>
              <w:widowControl/>
              <w:adjustRightInd/>
              <w:snapToGrid/>
              <w:spacing w:beforeLines="0" w:before="0" w:afterLines="0" w:after="0" w:line="240" w:lineRule="auto"/>
              <w:ind w:firstLineChars="0" w:firstLine="0"/>
              <w:jc w:val="center"/>
              <w:rPr>
                <w:rFonts w:ascii="楷体_GB2312" w:hAnsi="Arial" w:cs="Arial"/>
                <w:color w:val="000000"/>
                <w:kern w:val="0"/>
                <w:sz w:val="18"/>
                <w:szCs w:val="18"/>
              </w:rPr>
            </w:pPr>
          </w:p>
        </w:tc>
        <w:tc>
          <w:tcPr>
            <w:tcW w:w="992" w:type="dxa"/>
            <w:vMerge/>
            <w:tcBorders>
              <w:left w:val="nil"/>
              <w:right w:val="single" w:sz="8" w:space="0" w:color="auto"/>
            </w:tcBorders>
            <w:shd w:val="clear" w:color="auto" w:fill="auto"/>
            <w:noWrap/>
            <w:vAlign w:val="center"/>
          </w:tcPr>
          <w:p w14:paraId="26A292C7" w14:textId="77777777" w:rsidR="008057DF" w:rsidRPr="006B78CD" w:rsidRDefault="008057DF" w:rsidP="00584D26">
            <w:pPr>
              <w:widowControl/>
              <w:adjustRightInd/>
              <w:snapToGrid/>
              <w:spacing w:beforeLines="0" w:before="0" w:afterLines="0" w:after="0" w:line="240" w:lineRule="auto"/>
              <w:ind w:firstLineChars="0" w:firstLine="0"/>
              <w:jc w:val="center"/>
              <w:rPr>
                <w:rFonts w:ascii="Arial" w:eastAsia="等线" w:hAnsi="Arial" w:cs="Arial"/>
                <w:color w:val="000000"/>
                <w:kern w:val="0"/>
                <w:sz w:val="18"/>
                <w:szCs w:val="18"/>
              </w:rPr>
            </w:pPr>
          </w:p>
        </w:tc>
        <w:tc>
          <w:tcPr>
            <w:tcW w:w="992" w:type="dxa"/>
            <w:vMerge/>
            <w:tcBorders>
              <w:left w:val="nil"/>
              <w:right w:val="single" w:sz="8" w:space="0" w:color="auto"/>
            </w:tcBorders>
            <w:vAlign w:val="center"/>
          </w:tcPr>
          <w:p w14:paraId="45E5AD84" w14:textId="77777777" w:rsidR="008057DF" w:rsidRPr="006B78CD" w:rsidRDefault="008057DF" w:rsidP="00584D26">
            <w:pPr>
              <w:widowControl/>
              <w:adjustRightInd/>
              <w:snapToGrid/>
              <w:spacing w:beforeLines="0" w:before="0" w:afterLines="0" w:after="0" w:line="240" w:lineRule="auto"/>
              <w:ind w:firstLineChars="0" w:firstLine="0"/>
              <w:jc w:val="center"/>
              <w:rPr>
                <w:rFonts w:ascii="楷体_GB2312" w:hAnsi="Arial" w:cs="Arial"/>
                <w:color w:val="000000"/>
                <w:kern w:val="0"/>
                <w:sz w:val="18"/>
                <w:szCs w:val="18"/>
              </w:rPr>
            </w:pPr>
          </w:p>
        </w:tc>
        <w:tc>
          <w:tcPr>
            <w:tcW w:w="1134" w:type="dxa"/>
            <w:vMerge/>
            <w:tcBorders>
              <w:left w:val="nil"/>
              <w:right w:val="single" w:sz="8" w:space="0" w:color="auto"/>
            </w:tcBorders>
            <w:vAlign w:val="center"/>
          </w:tcPr>
          <w:p w14:paraId="173E76E6" w14:textId="77777777" w:rsidR="008057DF" w:rsidRPr="006B78CD" w:rsidRDefault="008057DF" w:rsidP="00584D26">
            <w:pPr>
              <w:widowControl/>
              <w:adjustRightInd/>
              <w:snapToGrid/>
              <w:spacing w:beforeLines="0" w:before="0" w:afterLines="0" w:after="0" w:line="240" w:lineRule="auto"/>
              <w:ind w:firstLineChars="0" w:firstLine="0"/>
              <w:jc w:val="center"/>
              <w:rPr>
                <w:rFonts w:ascii="Arial" w:eastAsia="等线" w:hAnsi="Arial" w:cs="Arial"/>
                <w:color w:val="000000"/>
                <w:kern w:val="0"/>
                <w:sz w:val="18"/>
                <w:szCs w:val="18"/>
              </w:rPr>
            </w:pPr>
          </w:p>
        </w:tc>
        <w:tc>
          <w:tcPr>
            <w:tcW w:w="1701" w:type="dxa"/>
            <w:tcBorders>
              <w:top w:val="nil"/>
              <w:left w:val="nil"/>
              <w:bottom w:val="single" w:sz="8" w:space="0" w:color="auto"/>
              <w:right w:val="single" w:sz="8" w:space="0" w:color="auto"/>
            </w:tcBorders>
            <w:vAlign w:val="center"/>
          </w:tcPr>
          <w:p w14:paraId="52641624" w14:textId="5C60B9EE" w:rsidR="008057DF" w:rsidRPr="006B78CD" w:rsidRDefault="008057DF" w:rsidP="00584D26">
            <w:pPr>
              <w:widowControl/>
              <w:adjustRightInd/>
              <w:snapToGrid/>
              <w:spacing w:beforeLines="0" w:before="0" w:afterLines="0" w:after="0" w:line="240" w:lineRule="auto"/>
              <w:ind w:firstLineChars="0" w:firstLine="0"/>
              <w:jc w:val="center"/>
              <w:rPr>
                <w:rFonts w:ascii="Arial" w:eastAsia="等线" w:hAnsi="Arial" w:cs="Arial"/>
                <w:color w:val="000000"/>
                <w:kern w:val="0"/>
                <w:sz w:val="18"/>
                <w:szCs w:val="18"/>
              </w:rPr>
            </w:pPr>
            <w:r w:rsidRPr="006B78CD">
              <w:rPr>
                <w:rFonts w:ascii="楷体_GB2312" w:hAnsi="Arial" w:cs="Arial" w:hint="eastAsia"/>
                <w:color w:val="000000"/>
                <w:kern w:val="0"/>
                <w:sz w:val="18"/>
                <w:szCs w:val="18"/>
              </w:rPr>
              <w:t>余房权证余姚镇字第</w:t>
            </w:r>
            <w:r w:rsidRPr="006B78CD">
              <w:rPr>
                <w:rFonts w:ascii="Arial" w:eastAsia="等线" w:hAnsi="Arial" w:cs="Arial"/>
                <w:color w:val="000000"/>
                <w:kern w:val="0"/>
                <w:sz w:val="18"/>
                <w:szCs w:val="18"/>
              </w:rPr>
              <w:t>A9901998</w:t>
            </w:r>
            <w:r w:rsidRPr="006B78CD">
              <w:rPr>
                <w:rFonts w:ascii="楷体_GB2312" w:hAnsi="Arial" w:cs="Arial" w:hint="eastAsia"/>
                <w:color w:val="000000"/>
                <w:kern w:val="0"/>
                <w:sz w:val="18"/>
                <w:szCs w:val="18"/>
              </w:rPr>
              <w:t>号</w:t>
            </w:r>
          </w:p>
        </w:tc>
        <w:tc>
          <w:tcPr>
            <w:tcW w:w="992" w:type="dxa"/>
            <w:tcBorders>
              <w:top w:val="nil"/>
              <w:left w:val="nil"/>
              <w:bottom w:val="single" w:sz="8" w:space="0" w:color="auto"/>
              <w:right w:val="single" w:sz="8" w:space="0" w:color="auto"/>
            </w:tcBorders>
            <w:vAlign w:val="center"/>
          </w:tcPr>
          <w:p w14:paraId="64B252F2" w14:textId="05C9C9F0" w:rsidR="008057DF" w:rsidRPr="006B78CD" w:rsidRDefault="008057DF" w:rsidP="00584D26">
            <w:pPr>
              <w:widowControl/>
              <w:adjustRightInd/>
              <w:snapToGrid/>
              <w:spacing w:beforeLines="0" w:before="0" w:afterLines="0" w:after="0" w:line="240" w:lineRule="auto"/>
              <w:ind w:firstLineChars="0" w:firstLine="0"/>
              <w:jc w:val="center"/>
              <w:rPr>
                <w:rFonts w:ascii="Arial" w:eastAsia="等线" w:hAnsi="Arial" w:cs="Arial"/>
                <w:color w:val="000000"/>
                <w:kern w:val="0"/>
                <w:sz w:val="18"/>
                <w:szCs w:val="18"/>
              </w:rPr>
            </w:pPr>
            <w:r w:rsidRPr="006B78CD">
              <w:rPr>
                <w:rFonts w:ascii="Arial" w:eastAsia="等线" w:hAnsi="Arial" w:cs="Arial"/>
                <w:color w:val="000000"/>
                <w:kern w:val="0"/>
                <w:sz w:val="18"/>
                <w:szCs w:val="18"/>
              </w:rPr>
              <w:t>1,720.95</w:t>
            </w:r>
          </w:p>
        </w:tc>
        <w:tc>
          <w:tcPr>
            <w:tcW w:w="1134" w:type="dxa"/>
            <w:vMerge/>
            <w:tcBorders>
              <w:left w:val="nil"/>
              <w:right w:val="single" w:sz="8" w:space="0" w:color="auto"/>
            </w:tcBorders>
            <w:vAlign w:val="center"/>
          </w:tcPr>
          <w:p w14:paraId="2824EF06" w14:textId="77777777" w:rsidR="008057DF" w:rsidRPr="006B78CD" w:rsidRDefault="008057DF" w:rsidP="00584D26">
            <w:pPr>
              <w:widowControl/>
              <w:adjustRightInd/>
              <w:snapToGrid/>
              <w:spacing w:beforeLines="0" w:before="0" w:afterLines="0" w:after="0" w:line="240" w:lineRule="auto"/>
              <w:ind w:firstLineChars="0" w:firstLine="0"/>
              <w:jc w:val="center"/>
              <w:rPr>
                <w:rFonts w:ascii="Arial" w:eastAsia="等线" w:hAnsi="Arial" w:cs="Arial"/>
                <w:color w:val="000000"/>
                <w:kern w:val="0"/>
                <w:sz w:val="18"/>
                <w:szCs w:val="18"/>
              </w:rPr>
            </w:pPr>
          </w:p>
        </w:tc>
        <w:tc>
          <w:tcPr>
            <w:tcW w:w="993" w:type="dxa"/>
            <w:vMerge/>
            <w:tcBorders>
              <w:left w:val="nil"/>
              <w:right w:val="single" w:sz="8" w:space="0" w:color="auto"/>
            </w:tcBorders>
            <w:vAlign w:val="center"/>
          </w:tcPr>
          <w:p w14:paraId="2BF27C3E" w14:textId="77777777" w:rsidR="008057DF" w:rsidRPr="006B78CD" w:rsidRDefault="008057DF" w:rsidP="00584D26">
            <w:pPr>
              <w:widowControl/>
              <w:adjustRightInd/>
              <w:snapToGrid/>
              <w:spacing w:beforeLines="0" w:before="0" w:afterLines="0" w:after="0" w:line="240" w:lineRule="auto"/>
              <w:ind w:firstLineChars="0" w:firstLine="0"/>
              <w:jc w:val="center"/>
              <w:rPr>
                <w:rFonts w:ascii="Arial" w:eastAsia="等线" w:hAnsi="Arial" w:cs="Arial"/>
                <w:color w:val="000000"/>
                <w:kern w:val="0"/>
                <w:sz w:val="18"/>
                <w:szCs w:val="18"/>
              </w:rPr>
            </w:pPr>
          </w:p>
        </w:tc>
      </w:tr>
      <w:tr w:rsidR="008057DF" w:rsidRPr="001C7B0A" w14:paraId="19309B74" w14:textId="77777777" w:rsidTr="00C266E3">
        <w:trPr>
          <w:trHeight w:val="290"/>
        </w:trPr>
        <w:tc>
          <w:tcPr>
            <w:tcW w:w="712" w:type="dxa"/>
            <w:vMerge/>
            <w:tcBorders>
              <w:left w:val="single" w:sz="8" w:space="0" w:color="auto"/>
              <w:bottom w:val="single" w:sz="8" w:space="0" w:color="auto"/>
              <w:right w:val="single" w:sz="8" w:space="0" w:color="auto"/>
            </w:tcBorders>
            <w:shd w:val="clear" w:color="auto" w:fill="auto"/>
            <w:noWrap/>
            <w:vAlign w:val="center"/>
          </w:tcPr>
          <w:p w14:paraId="1AC84730" w14:textId="77777777" w:rsidR="008057DF" w:rsidRPr="006B78CD" w:rsidRDefault="008057DF" w:rsidP="00584D26">
            <w:pPr>
              <w:widowControl/>
              <w:adjustRightInd/>
              <w:snapToGrid/>
              <w:spacing w:beforeLines="0" w:before="0" w:afterLines="0" w:after="0" w:line="240" w:lineRule="auto"/>
              <w:ind w:firstLineChars="100" w:firstLine="180"/>
              <w:jc w:val="left"/>
              <w:rPr>
                <w:rFonts w:ascii="Arial" w:eastAsia="等线" w:hAnsi="Arial" w:cs="Arial"/>
                <w:color w:val="000000"/>
                <w:kern w:val="0"/>
                <w:sz w:val="18"/>
                <w:szCs w:val="18"/>
              </w:rPr>
            </w:pPr>
          </w:p>
        </w:tc>
        <w:tc>
          <w:tcPr>
            <w:tcW w:w="706" w:type="dxa"/>
            <w:vMerge/>
            <w:tcBorders>
              <w:left w:val="nil"/>
              <w:bottom w:val="single" w:sz="8" w:space="0" w:color="auto"/>
              <w:right w:val="single" w:sz="8" w:space="0" w:color="auto"/>
            </w:tcBorders>
            <w:shd w:val="clear" w:color="auto" w:fill="auto"/>
            <w:noWrap/>
            <w:vAlign w:val="center"/>
          </w:tcPr>
          <w:p w14:paraId="105FCC3D" w14:textId="77777777" w:rsidR="008057DF" w:rsidRPr="006B78CD" w:rsidRDefault="008057DF" w:rsidP="00584D26">
            <w:pPr>
              <w:widowControl/>
              <w:adjustRightInd/>
              <w:snapToGrid/>
              <w:spacing w:beforeLines="0" w:before="0" w:afterLines="0" w:after="0" w:line="240" w:lineRule="auto"/>
              <w:ind w:firstLineChars="0" w:firstLine="0"/>
              <w:jc w:val="center"/>
              <w:rPr>
                <w:rFonts w:ascii="楷体_GB2312" w:hAnsi="等线" w:cs="宋体"/>
                <w:color w:val="000000"/>
                <w:kern w:val="0"/>
                <w:sz w:val="18"/>
                <w:szCs w:val="18"/>
              </w:rPr>
            </w:pPr>
          </w:p>
        </w:tc>
        <w:tc>
          <w:tcPr>
            <w:tcW w:w="1560" w:type="dxa"/>
            <w:vMerge/>
            <w:tcBorders>
              <w:left w:val="nil"/>
              <w:bottom w:val="single" w:sz="8" w:space="0" w:color="auto"/>
              <w:right w:val="single" w:sz="8" w:space="0" w:color="auto"/>
            </w:tcBorders>
            <w:shd w:val="clear" w:color="auto" w:fill="auto"/>
            <w:noWrap/>
            <w:vAlign w:val="center"/>
          </w:tcPr>
          <w:p w14:paraId="462B04CB" w14:textId="77777777" w:rsidR="008057DF" w:rsidRPr="006B78CD" w:rsidRDefault="008057DF" w:rsidP="00584D26">
            <w:pPr>
              <w:widowControl/>
              <w:adjustRightInd/>
              <w:snapToGrid/>
              <w:spacing w:beforeLines="0" w:before="0" w:afterLines="0" w:after="0" w:line="240" w:lineRule="auto"/>
              <w:ind w:firstLineChars="0" w:firstLine="0"/>
              <w:jc w:val="center"/>
              <w:rPr>
                <w:rFonts w:ascii="楷体_GB2312" w:hAnsi="Arial" w:cs="Arial"/>
                <w:color w:val="000000"/>
                <w:kern w:val="0"/>
                <w:sz w:val="18"/>
                <w:szCs w:val="18"/>
              </w:rPr>
            </w:pPr>
          </w:p>
        </w:tc>
        <w:tc>
          <w:tcPr>
            <w:tcW w:w="992" w:type="dxa"/>
            <w:vMerge/>
            <w:tcBorders>
              <w:left w:val="nil"/>
              <w:bottom w:val="single" w:sz="8" w:space="0" w:color="auto"/>
              <w:right w:val="single" w:sz="8" w:space="0" w:color="auto"/>
            </w:tcBorders>
            <w:shd w:val="clear" w:color="auto" w:fill="auto"/>
            <w:noWrap/>
            <w:vAlign w:val="center"/>
          </w:tcPr>
          <w:p w14:paraId="7B63C845" w14:textId="77777777" w:rsidR="008057DF" w:rsidRPr="006B78CD" w:rsidRDefault="008057DF" w:rsidP="00584D26">
            <w:pPr>
              <w:widowControl/>
              <w:adjustRightInd/>
              <w:snapToGrid/>
              <w:spacing w:beforeLines="0" w:before="0" w:afterLines="0" w:after="0" w:line="240" w:lineRule="auto"/>
              <w:ind w:firstLineChars="0" w:firstLine="0"/>
              <w:jc w:val="center"/>
              <w:rPr>
                <w:rFonts w:ascii="Arial" w:eastAsia="等线" w:hAnsi="Arial" w:cs="Arial"/>
                <w:color w:val="000000"/>
                <w:kern w:val="0"/>
                <w:sz w:val="18"/>
                <w:szCs w:val="18"/>
              </w:rPr>
            </w:pPr>
          </w:p>
        </w:tc>
        <w:tc>
          <w:tcPr>
            <w:tcW w:w="992" w:type="dxa"/>
            <w:vMerge/>
            <w:tcBorders>
              <w:left w:val="nil"/>
              <w:bottom w:val="single" w:sz="8" w:space="0" w:color="auto"/>
              <w:right w:val="single" w:sz="8" w:space="0" w:color="auto"/>
            </w:tcBorders>
            <w:vAlign w:val="center"/>
          </w:tcPr>
          <w:p w14:paraId="3E06E7D1" w14:textId="77777777" w:rsidR="008057DF" w:rsidRPr="006B78CD" w:rsidRDefault="008057DF" w:rsidP="00584D26">
            <w:pPr>
              <w:widowControl/>
              <w:adjustRightInd/>
              <w:snapToGrid/>
              <w:spacing w:beforeLines="0" w:before="0" w:afterLines="0" w:after="0" w:line="240" w:lineRule="auto"/>
              <w:ind w:firstLineChars="0" w:firstLine="0"/>
              <w:jc w:val="center"/>
              <w:rPr>
                <w:rFonts w:ascii="楷体_GB2312" w:hAnsi="Arial" w:cs="Arial"/>
                <w:color w:val="000000"/>
                <w:kern w:val="0"/>
                <w:sz w:val="18"/>
                <w:szCs w:val="18"/>
              </w:rPr>
            </w:pPr>
          </w:p>
        </w:tc>
        <w:tc>
          <w:tcPr>
            <w:tcW w:w="1134" w:type="dxa"/>
            <w:vMerge/>
            <w:tcBorders>
              <w:left w:val="nil"/>
              <w:bottom w:val="single" w:sz="8" w:space="0" w:color="auto"/>
              <w:right w:val="single" w:sz="8" w:space="0" w:color="auto"/>
            </w:tcBorders>
            <w:vAlign w:val="center"/>
          </w:tcPr>
          <w:p w14:paraId="29F8145E" w14:textId="77777777" w:rsidR="008057DF" w:rsidRPr="006B78CD" w:rsidRDefault="008057DF" w:rsidP="00584D26">
            <w:pPr>
              <w:widowControl/>
              <w:adjustRightInd/>
              <w:snapToGrid/>
              <w:spacing w:beforeLines="0" w:before="0" w:afterLines="0" w:after="0" w:line="240" w:lineRule="auto"/>
              <w:ind w:firstLineChars="0" w:firstLine="0"/>
              <w:jc w:val="center"/>
              <w:rPr>
                <w:rFonts w:ascii="Arial" w:eastAsia="等线" w:hAnsi="Arial" w:cs="Arial"/>
                <w:color w:val="000000"/>
                <w:kern w:val="0"/>
                <w:sz w:val="18"/>
                <w:szCs w:val="18"/>
              </w:rPr>
            </w:pPr>
          </w:p>
        </w:tc>
        <w:tc>
          <w:tcPr>
            <w:tcW w:w="1701" w:type="dxa"/>
            <w:tcBorders>
              <w:top w:val="nil"/>
              <w:left w:val="nil"/>
              <w:bottom w:val="single" w:sz="8" w:space="0" w:color="auto"/>
              <w:right w:val="single" w:sz="8" w:space="0" w:color="auto"/>
            </w:tcBorders>
            <w:vAlign w:val="center"/>
          </w:tcPr>
          <w:p w14:paraId="2D323304" w14:textId="2954B3F0" w:rsidR="008057DF" w:rsidRPr="006B78CD" w:rsidRDefault="008057DF" w:rsidP="00584D26">
            <w:pPr>
              <w:widowControl/>
              <w:adjustRightInd/>
              <w:snapToGrid/>
              <w:spacing w:beforeLines="0" w:before="0" w:afterLines="0" w:after="0" w:line="240" w:lineRule="auto"/>
              <w:ind w:firstLineChars="0" w:firstLine="0"/>
              <w:jc w:val="center"/>
              <w:rPr>
                <w:rFonts w:ascii="Arial" w:eastAsia="等线" w:hAnsi="Arial" w:cs="Arial"/>
                <w:color w:val="000000"/>
                <w:kern w:val="0"/>
                <w:sz w:val="18"/>
                <w:szCs w:val="18"/>
              </w:rPr>
            </w:pPr>
            <w:r w:rsidRPr="006B78CD">
              <w:rPr>
                <w:rFonts w:ascii="楷体_GB2312" w:hAnsi="Arial" w:cs="Arial" w:hint="eastAsia"/>
                <w:color w:val="000000"/>
                <w:kern w:val="0"/>
                <w:sz w:val="18"/>
                <w:szCs w:val="18"/>
              </w:rPr>
              <w:t>余房权证余姚镇字第</w:t>
            </w:r>
            <w:r w:rsidRPr="006B78CD">
              <w:rPr>
                <w:rFonts w:ascii="Arial" w:eastAsia="等线" w:hAnsi="Arial" w:cs="Arial"/>
                <w:color w:val="000000"/>
                <w:kern w:val="0"/>
                <w:sz w:val="18"/>
                <w:szCs w:val="18"/>
              </w:rPr>
              <w:t>A9901996</w:t>
            </w:r>
            <w:r w:rsidRPr="006B78CD">
              <w:rPr>
                <w:rFonts w:ascii="楷体_GB2312" w:hAnsi="Arial" w:cs="Arial" w:hint="eastAsia"/>
                <w:color w:val="000000"/>
                <w:kern w:val="0"/>
                <w:sz w:val="18"/>
                <w:szCs w:val="18"/>
              </w:rPr>
              <w:t>号</w:t>
            </w:r>
          </w:p>
        </w:tc>
        <w:tc>
          <w:tcPr>
            <w:tcW w:w="992" w:type="dxa"/>
            <w:tcBorders>
              <w:top w:val="nil"/>
              <w:left w:val="nil"/>
              <w:bottom w:val="single" w:sz="8" w:space="0" w:color="auto"/>
              <w:right w:val="single" w:sz="8" w:space="0" w:color="auto"/>
            </w:tcBorders>
            <w:vAlign w:val="center"/>
          </w:tcPr>
          <w:p w14:paraId="79DBE443" w14:textId="3187B70F" w:rsidR="008057DF" w:rsidRPr="006B78CD" w:rsidRDefault="008057DF" w:rsidP="00584D26">
            <w:pPr>
              <w:widowControl/>
              <w:adjustRightInd/>
              <w:snapToGrid/>
              <w:spacing w:beforeLines="0" w:before="0" w:afterLines="0" w:after="0" w:line="240" w:lineRule="auto"/>
              <w:ind w:firstLineChars="0" w:firstLine="0"/>
              <w:jc w:val="center"/>
              <w:rPr>
                <w:rFonts w:ascii="Arial" w:eastAsia="等线" w:hAnsi="Arial" w:cs="Arial"/>
                <w:color w:val="000000"/>
                <w:kern w:val="0"/>
                <w:sz w:val="18"/>
                <w:szCs w:val="18"/>
              </w:rPr>
            </w:pPr>
            <w:r w:rsidRPr="006B78CD">
              <w:rPr>
                <w:rFonts w:ascii="Arial" w:eastAsia="等线" w:hAnsi="Arial" w:cs="Arial"/>
                <w:color w:val="000000"/>
                <w:kern w:val="0"/>
                <w:sz w:val="18"/>
                <w:szCs w:val="18"/>
              </w:rPr>
              <w:t>2,074.54</w:t>
            </w:r>
          </w:p>
        </w:tc>
        <w:tc>
          <w:tcPr>
            <w:tcW w:w="1134" w:type="dxa"/>
            <w:vMerge/>
            <w:tcBorders>
              <w:left w:val="nil"/>
              <w:bottom w:val="single" w:sz="8" w:space="0" w:color="auto"/>
              <w:right w:val="single" w:sz="8" w:space="0" w:color="auto"/>
            </w:tcBorders>
            <w:vAlign w:val="center"/>
          </w:tcPr>
          <w:p w14:paraId="03D0C6F2" w14:textId="77777777" w:rsidR="008057DF" w:rsidRPr="006B78CD" w:rsidRDefault="008057DF" w:rsidP="00584D26">
            <w:pPr>
              <w:widowControl/>
              <w:adjustRightInd/>
              <w:snapToGrid/>
              <w:spacing w:beforeLines="0" w:before="0" w:afterLines="0" w:after="0" w:line="240" w:lineRule="auto"/>
              <w:ind w:firstLineChars="0" w:firstLine="0"/>
              <w:jc w:val="center"/>
              <w:rPr>
                <w:rFonts w:ascii="Arial" w:eastAsia="等线" w:hAnsi="Arial" w:cs="Arial"/>
                <w:color w:val="000000"/>
                <w:kern w:val="0"/>
                <w:sz w:val="18"/>
                <w:szCs w:val="18"/>
              </w:rPr>
            </w:pPr>
          </w:p>
        </w:tc>
        <w:tc>
          <w:tcPr>
            <w:tcW w:w="993" w:type="dxa"/>
            <w:vMerge/>
            <w:tcBorders>
              <w:left w:val="nil"/>
              <w:bottom w:val="single" w:sz="8" w:space="0" w:color="auto"/>
              <w:right w:val="single" w:sz="8" w:space="0" w:color="auto"/>
            </w:tcBorders>
            <w:vAlign w:val="center"/>
          </w:tcPr>
          <w:p w14:paraId="7B6CD4E7" w14:textId="77777777" w:rsidR="008057DF" w:rsidRPr="006B78CD" w:rsidRDefault="008057DF" w:rsidP="00584D26">
            <w:pPr>
              <w:widowControl/>
              <w:adjustRightInd/>
              <w:snapToGrid/>
              <w:spacing w:beforeLines="0" w:before="0" w:afterLines="0" w:after="0" w:line="240" w:lineRule="auto"/>
              <w:ind w:firstLineChars="0" w:firstLine="0"/>
              <w:jc w:val="center"/>
              <w:rPr>
                <w:rFonts w:ascii="Arial" w:eastAsia="等线" w:hAnsi="Arial" w:cs="Arial"/>
                <w:color w:val="000000"/>
                <w:kern w:val="0"/>
                <w:sz w:val="18"/>
                <w:szCs w:val="18"/>
              </w:rPr>
            </w:pPr>
          </w:p>
        </w:tc>
      </w:tr>
      <w:tr w:rsidR="006B0178" w:rsidRPr="001C7B0A" w14:paraId="35DA8F82" w14:textId="72FF9C48" w:rsidTr="008C4F19">
        <w:trPr>
          <w:trHeight w:val="290"/>
        </w:trPr>
        <w:tc>
          <w:tcPr>
            <w:tcW w:w="2978" w:type="dxa"/>
            <w:gridSpan w:val="3"/>
            <w:tcBorders>
              <w:top w:val="nil"/>
              <w:left w:val="single" w:sz="8" w:space="0" w:color="auto"/>
              <w:bottom w:val="single" w:sz="8" w:space="0" w:color="auto"/>
              <w:right w:val="single" w:sz="8" w:space="0" w:color="auto"/>
            </w:tcBorders>
            <w:shd w:val="clear" w:color="auto" w:fill="D0CECE" w:themeFill="background2" w:themeFillShade="E6"/>
            <w:noWrap/>
            <w:vAlign w:val="center"/>
          </w:tcPr>
          <w:p w14:paraId="17D5B431" w14:textId="3944DC84" w:rsidR="006B0178" w:rsidRPr="001C7B0A" w:rsidRDefault="006B0178" w:rsidP="006B0178">
            <w:pPr>
              <w:widowControl/>
              <w:adjustRightInd/>
              <w:snapToGrid/>
              <w:spacing w:beforeLines="0" w:before="0" w:afterLines="0" w:after="0" w:line="240" w:lineRule="auto"/>
              <w:ind w:firstLineChars="0" w:firstLine="0"/>
              <w:jc w:val="center"/>
              <w:rPr>
                <w:rFonts w:eastAsia="等线" w:cs="Times New Roman"/>
                <w:color w:val="000000"/>
                <w:kern w:val="0"/>
                <w:sz w:val="21"/>
                <w:szCs w:val="21"/>
              </w:rPr>
            </w:pPr>
            <w:r w:rsidRPr="006B78CD">
              <w:rPr>
                <w:rFonts w:ascii="楷体_GB2312" w:hAnsi="Arial" w:cs="Arial" w:hint="eastAsia"/>
                <w:b/>
                <w:bCs/>
                <w:color w:val="000000"/>
                <w:kern w:val="0"/>
                <w:sz w:val="18"/>
                <w:szCs w:val="18"/>
              </w:rPr>
              <w:t>合计</w:t>
            </w:r>
          </w:p>
        </w:tc>
        <w:tc>
          <w:tcPr>
            <w:tcW w:w="992" w:type="dxa"/>
            <w:tcBorders>
              <w:top w:val="nil"/>
              <w:left w:val="nil"/>
              <w:bottom w:val="single" w:sz="8" w:space="0" w:color="auto"/>
              <w:right w:val="single" w:sz="8" w:space="0" w:color="auto"/>
            </w:tcBorders>
            <w:shd w:val="clear" w:color="auto" w:fill="D0CECE" w:themeFill="background2" w:themeFillShade="E6"/>
            <w:vAlign w:val="center"/>
          </w:tcPr>
          <w:p w14:paraId="7C6E7DBC" w14:textId="7696E4A9" w:rsidR="006B0178" w:rsidRPr="001C7B0A" w:rsidRDefault="006B0178" w:rsidP="008057DF">
            <w:pPr>
              <w:widowControl/>
              <w:adjustRightInd/>
              <w:snapToGrid/>
              <w:spacing w:beforeLines="0" w:before="0" w:afterLines="0" w:after="0" w:line="240" w:lineRule="auto"/>
              <w:ind w:firstLineChars="0" w:firstLine="0"/>
              <w:jc w:val="right"/>
              <w:rPr>
                <w:rFonts w:eastAsia="等线" w:cs="Times New Roman"/>
                <w:color w:val="000000"/>
                <w:kern w:val="0"/>
                <w:sz w:val="21"/>
                <w:szCs w:val="21"/>
              </w:rPr>
            </w:pPr>
            <w:r w:rsidRPr="006B78CD">
              <w:rPr>
                <w:rFonts w:ascii="Arial" w:eastAsia="等线" w:hAnsi="Arial" w:cs="Arial"/>
                <w:b/>
                <w:bCs/>
                <w:color w:val="000000"/>
                <w:kern w:val="0"/>
                <w:sz w:val="18"/>
                <w:szCs w:val="18"/>
              </w:rPr>
              <w:t>137.55</w:t>
            </w:r>
          </w:p>
        </w:tc>
        <w:tc>
          <w:tcPr>
            <w:tcW w:w="992" w:type="dxa"/>
            <w:tcBorders>
              <w:top w:val="nil"/>
              <w:left w:val="nil"/>
              <w:bottom w:val="single" w:sz="8" w:space="0" w:color="auto"/>
              <w:right w:val="single" w:sz="8" w:space="0" w:color="auto"/>
            </w:tcBorders>
            <w:shd w:val="clear" w:color="auto" w:fill="D0CECE" w:themeFill="background2" w:themeFillShade="E6"/>
            <w:vAlign w:val="center"/>
          </w:tcPr>
          <w:p w14:paraId="46E2652B" w14:textId="3549A36F" w:rsidR="006B0178" w:rsidRPr="001C7B0A" w:rsidRDefault="006B0178" w:rsidP="008057DF">
            <w:pPr>
              <w:widowControl/>
              <w:adjustRightInd/>
              <w:snapToGrid/>
              <w:spacing w:beforeLines="0" w:before="0" w:afterLines="0" w:after="0" w:line="240" w:lineRule="auto"/>
              <w:ind w:firstLineChars="0" w:firstLine="0"/>
              <w:jc w:val="right"/>
              <w:rPr>
                <w:rFonts w:eastAsia="等线" w:cs="Times New Roman"/>
                <w:color w:val="000000"/>
                <w:kern w:val="0"/>
                <w:sz w:val="21"/>
                <w:szCs w:val="21"/>
              </w:rPr>
            </w:pPr>
            <w:r w:rsidRPr="006B78CD">
              <w:rPr>
                <w:rFonts w:ascii="Arial" w:eastAsia="等线" w:hAnsi="Arial" w:cs="Arial"/>
                <w:b/>
                <w:bCs/>
                <w:color w:val="000000"/>
                <w:kern w:val="0"/>
                <w:sz w:val="18"/>
                <w:szCs w:val="18"/>
              </w:rPr>
              <w:t>-</w:t>
            </w:r>
          </w:p>
        </w:tc>
        <w:tc>
          <w:tcPr>
            <w:tcW w:w="1134" w:type="dxa"/>
            <w:tcBorders>
              <w:top w:val="nil"/>
              <w:left w:val="nil"/>
              <w:bottom w:val="single" w:sz="8" w:space="0" w:color="auto"/>
              <w:right w:val="single" w:sz="8" w:space="0" w:color="auto"/>
            </w:tcBorders>
            <w:shd w:val="clear" w:color="auto" w:fill="D0CECE" w:themeFill="background2" w:themeFillShade="E6"/>
            <w:vAlign w:val="center"/>
          </w:tcPr>
          <w:p w14:paraId="165B30E1" w14:textId="77844A3F" w:rsidR="006B0178" w:rsidRPr="001C7B0A" w:rsidRDefault="006B0178" w:rsidP="008057DF">
            <w:pPr>
              <w:widowControl/>
              <w:adjustRightInd/>
              <w:snapToGrid/>
              <w:spacing w:beforeLines="0" w:before="0" w:afterLines="0" w:after="0" w:line="240" w:lineRule="auto"/>
              <w:ind w:firstLineChars="0" w:firstLine="0"/>
              <w:jc w:val="right"/>
              <w:rPr>
                <w:rFonts w:eastAsia="等线" w:cs="Times New Roman"/>
                <w:color w:val="000000"/>
                <w:kern w:val="0"/>
                <w:sz w:val="21"/>
                <w:szCs w:val="21"/>
              </w:rPr>
            </w:pPr>
            <w:r>
              <w:rPr>
                <w:rFonts w:ascii="Arial" w:eastAsia="等线" w:hAnsi="Arial" w:cs="Arial"/>
                <w:b/>
                <w:bCs/>
                <w:color w:val="000000"/>
                <w:kern w:val="0"/>
                <w:sz w:val="18"/>
                <w:szCs w:val="18"/>
              </w:rPr>
              <w:t>-</w:t>
            </w:r>
          </w:p>
        </w:tc>
        <w:tc>
          <w:tcPr>
            <w:tcW w:w="1701" w:type="dxa"/>
            <w:tcBorders>
              <w:top w:val="nil"/>
              <w:left w:val="nil"/>
              <w:bottom w:val="single" w:sz="8" w:space="0" w:color="auto"/>
              <w:right w:val="single" w:sz="8" w:space="0" w:color="auto"/>
            </w:tcBorders>
            <w:shd w:val="clear" w:color="auto" w:fill="D0CECE" w:themeFill="background2" w:themeFillShade="E6"/>
            <w:vAlign w:val="center"/>
          </w:tcPr>
          <w:p w14:paraId="0F356F25" w14:textId="64000C7F" w:rsidR="006B0178" w:rsidRPr="001C7B0A" w:rsidRDefault="006B0178" w:rsidP="008057DF">
            <w:pPr>
              <w:widowControl/>
              <w:adjustRightInd/>
              <w:snapToGrid/>
              <w:spacing w:beforeLines="0" w:before="0" w:afterLines="0" w:after="0" w:line="240" w:lineRule="auto"/>
              <w:ind w:firstLineChars="0" w:firstLine="0"/>
              <w:jc w:val="right"/>
              <w:rPr>
                <w:rFonts w:eastAsia="等线" w:cs="Times New Roman"/>
                <w:color w:val="000000"/>
                <w:kern w:val="0"/>
                <w:sz w:val="21"/>
                <w:szCs w:val="21"/>
              </w:rPr>
            </w:pPr>
            <w:r>
              <w:rPr>
                <w:rFonts w:ascii="Arial" w:eastAsia="等线" w:hAnsi="Arial" w:cs="Arial"/>
                <w:b/>
                <w:bCs/>
                <w:color w:val="000000"/>
                <w:kern w:val="0"/>
                <w:sz w:val="18"/>
                <w:szCs w:val="18"/>
              </w:rPr>
              <w:t>-</w:t>
            </w:r>
          </w:p>
        </w:tc>
        <w:tc>
          <w:tcPr>
            <w:tcW w:w="992" w:type="dxa"/>
            <w:tcBorders>
              <w:top w:val="nil"/>
              <w:left w:val="nil"/>
              <w:bottom w:val="single" w:sz="8" w:space="0" w:color="auto"/>
              <w:right w:val="single" w:sz="8" w:space="0" w:color="auto"/>
            </w:tcBorders>
            <w:shd w:val="clear" w:color="auto" w:fill="D0CECE" w:themeFill="background2" w:themeFillShade="E6"/>
            <w:vAlign w:val="center"/>
          </w:tcPr>
          <w:p w14:paraId="7D6FF89D" w14:textId="4E823275" w:rsidR="006B0178" w:rsidRPr="001C7B0A" w:rsidRDefault="006B0178" w:rsidP="008057DF">
            <w:pPr>
              <w:widowControl/>
              <w:adjustRightInd/>
              <w:snapToGrid/>
              <w:spacing w:beforeLines="0" w:before="0" w:afterLines="0" w:after="0" w:line="240" w:lineRule="auto"/>
              <w:ind w:firstLineChars="0" w:firstLine="0"/>
              <w:jc w:val="right"/>
              <w:rPr>
                <w:rFonts w:eastAsia="等线" w:cs="Times New Roman"/>
                <w:color w:val="000000"/>
                <w:kern w:val="0"/>
                <w:sz w:val="21"/>
                <w:szCs w:val="21"/>
              </w:rPr>
            </w:pPr>
            <w:r w:rsidRPr="006B78CD">
              <w:rPr>
                <w:rFonts w:ascii="Arial" w:eastAsia="等线" w:hAnsi="Arial" w:cs="Arial"/>
                <w:b/>
                <w:bCs/>
                <w:color w:val="000000"/>
                <w:kern w:val="0"/>
                <w:sz w:val="18"/>
                <w:szCs w:val="18"/>
              </w:rPr>
              <w:t>28,058.73</w:t>
            </w:r>
          </w:p>
        </w:tc>
        <w:tc>
          <w:tcPr>
            <w:tcW w:w="1134" w:type="dxa"/>
            <w:tcBorders>
              <w:top w:val="nil"/>
              <w:left w:val="nil"/>
              <w:bottom w:val="single" w:sz="8" w:space="0" w:color="auto"/>
              <w:right w:val="single" w:sz="8" w:space="0" w:color="auto"/>
            </w:tcBorders>
            <w:shd w:val="clear" w:color="auto" w:fill="D0CECE" w:themeFill="background2" w:themeFillShade="E6"/>
            <w:vAlign w:val="center"/>
          </w:tcPr>
          <w:p w14:paraId="496F76BF" w14:textId="3D0B5A9C" w:rsidR="006B0178" w:rsidRPr="001C7B0A" w:rsidRDefault="006B0178" w:rsidP="008057DF">
            <w:pPr>
              <w:widowControl/>
              <w:adjustRightInd/>
              <w:snapToGrid/>
              <w:spacing w:beforeLines="0" w:before="0" w:afterLines="0" w:after="0" w:line="240" w:lineRule="auto"/>
              <w:ind w:firstLineChars="0" w:firstLine="0"/>
              <w:jc w:val="right"/>
              <w:rPr>
                <w:rFonts w:eastAsia="等线" w:cs="Times New Roman"/>
                <w:color w:val="000000"/>
                <w:kern w:val="0"/>
                <w:sz w:val="21"/>
                <w:szCs w:val="21"/>
              </w:rPr>
            </w:pPr>
            <w:r w:rsidRPr="006B78CD">
              <w:rPr>
                <w:rFonts w:ascii="Arial" w:eastAsia="等线" w:hAnsi="Arial" w:cs="Arial"/>
                <w:b/>
                <w:bCs/>
                <w:color w:val="000000"/>
                <w:kern w:val="0"/>
                <w:sz w:val="18"/>
                <w:szCs w:val="18"/>
              </w:rPr>
              <w:t>3.6685</w:t>
            </w:r>
          </w:p>
        </w:tc>
        <w:tc>
          <w:tcPr>
            <w:tcW w:w="993" w:type="dxa"/>
            <w:tcBorders>
              <w:top w:val="nil"/>
              <w:left w:val="nil"/>
              <w:bottom w:val="single" w:sz="8" w:space="0" w:color="auto"/>
              <w:right w:val="single" w:sz="8" w:space="0" w:color="auto"/>
            </w:tcBorders>
            <w:shd w:val="clear" w:color="auto" w:fill="D0CECE" w:themeFill="background2" w:themeFillShade="E6"/>
            <w:vAlign w:val="center"/>
          </w:tcPr>
          <w:p w14:paraId="531B6F17" w14:textId="0835A8E2" w:rsidR="006B0178" w:rsidRPr="001C7B0A" w:rsidRDefault="00F71655" w:rsidP="008057DF">
            <w:pPr>
              <w:widowControl/>
              <w:adjustRightInd/>
              <w:snapToGrid/>
              <w:spacing w:beforeLines="0" w:before="0" w:afterLines="0" w:after="0" w:line="240" w:lineRule="auto"/>
              <w:ind w:firstLineChars="0" w:firstLine="0"/>
              <w:jc w:val="right"/>
              <w:rPr>
                <w:rFonts w:eastAsia="等线" w:cs="Times New Roman"/>
                <w:color w:val="000000"/>
                <w:kern w:val="0"/>
                <w:sz w:val="21"/>
                <w:szCs w:val="21"/>
              </w:rPr>
            </w:pPr>
            <w:r>
              <w:rPr>
                <w:rFonts w:ascii="Arial" w:eastAsia="等线" w:hAnsi="Arial" w:cs="Arial"/>
                <w:b/>
                <w:bCs/>
                <w:color w:val="000000"/>
                <w:kern w:val="0"/>
                <w:sz w:val="18"/>
                <w:szCs w:val="18"/>
              </w:rPr>
              <w:t>2</w:t>
            </w:r>
            <w:r w:rsidR="00CE2CE4">
              <w:rPr>
                <w:rFonts w:ascii="Arial" w:eastAsia="等线" w:hAnsi="Arial" w:cs="Arial"/>
                <w:b/>
                <w:bCs/>
                <w:color w:val="000000"/>
                <w:kern w:val="0"/>
                <w:sz w:val="18"/>
                <w:szCs w:val="18"/>
              </w:rPr>
              <w:t>.</w:t>
            </w:r>
            <w:r>
              <w:rPr>
                <w:rFonts w:ascii="Arial" w:eastAsia="等线" w:hAnsi="Arial" w:cs="Arial"/>
                <w:b/>
                <w:bCs/>
                <w:color w:val="000000"/>
                <w:kern w:val="0"/>
                <w:sz w:val="18"/>
                <w:szCs w:val="18"/>
              </w:rPr>
              <w:t>92</w:t>
            </w:r>
          </w:p>
        </w:tc>
      </w:tr>
    </w:tbl>
    <w:p w14:paraId="1781C7BE" w14:textId="460580DA" w:rsidR="00CB6C53" w:rsidRPr="00C11EC8" w:rsidRDefault="00A07FCC" w:rsidP="00291350">
      <w:pPr>
        <w:pStyle w:val="1"/>
      </w:pPr>
      <w:r>
        <w:rPr>
          <w:rFonts w:hint="eastAsia"/>
        </w:rPr>
        <w:t>二、</w:t>
      </w:r>
      <w:r w:rsidR="00CB6C53" w:rsidRPr="00C11EC8">
        <w:t>招募目的</w:t>
      </w:r>
    </w:p>
    <w:p w14:paraId="68D87B18" w14:textId="077902CA" w:rsidR="00CB6C53" w:rsidRPr="00C11EC8" w:rsidRDefault="00CB6C53" w:rsidP="00130DFC">
      <w:pPr>
        <w:spacing w:before="190" w:after="190"/>
        <w:ind w:firstLine="560"/>
        <w:rPr>
          <w:rFonts w:ascii="Arial" w:hAnsi="Arial" w:cs="Arial"/>
          <w:b/>
        </w:rPr>
      </w:pPr>
      <w:r w:rsidRPr="00C11EC8">
        <w:rPr>
          <w:rFonts w:ascii="Arial" w:hAnsi="Arial" w:cs="Arial"/>
        </w:rPr>
        <w:t>本次招募</w:t>
      </w:r>
      <w:r w:rsidR="008307B7" w:rsidRPr="00C11EC8">
        <w:rPr>
          <w:rFonts w:ascii="Arial" w:hAnsi="Arial" w:cs="Arial"/>
        </w:rPr>
        <w:t>重整投资人</w:t>
      </w:r>
      <w:r w:rsidRPr="00C11EC8">
        <w:rPr>
          <w:rFonts w:ascii="Arial" w:hAnsi="Arial" w:cs="Arial"/>
        </w:rPr>
        <w:t>的目的在于协调推进和统筹完成</w:t>
      </w:r>
      <w:r w:rsidR="007E13B7">
        <w:rPr>
          <w:rFonts w:ascii="Arial" w:hAnsi="Arial" w:cs="Arial"/>
        </w:rPr>
        <w:t>合并</w:t>
      </w:r>
      <w:r w:rsidRPr="00C11EC8">
        <w:rPr>
          <w:rFonts w:ascii="Arial" w:hAnsi="Arial" w:cs="Arial"/>
        </w:rPr>
        <w:t>重整工作</w:t>
      </w:r>
      <w:r w:rsidR="00E761FF" w:rsidRPr="00C11EC8">
        <w:rPr>
          <w:rFonts w:ascii="Arial" w:hAnsi="Arial" w:cs="Arial"/>
        </w:rPr>
        <w:t>。</w:t>
      </w:r>
      <w:r w:rsidRPr="00C11EC8">
        <w:rPr>
          <w:rFonts w:ascii="Arial" w:hAnsi="Arial" w:cs="Arial"/>
        </w:rPr>
        <w:t>投资人提供</w:t>
      </w:r>
      <w:r w:rsidR="00FD0E84" w:rsidRPr="00C11EC8">
        <w:rPr>
          <w:rFonts w:ascii="Arial" w:hAnsi="Arial" w:cs="Arial"/>
        </w:rPr>
        <w:t>资</w:t>
      </w:r>
      <w:r w:rsidRPr="00C11EC8">
        <w:rPr>
          <w:rFonts w:ascii="Arial" w:hAnsi="Arial" w:cs="Arial"/>
        </w:rPr>
        <w:t>金支持，全面优化债务人的资产结构、债务结构和股本结构</w:t>
      </w:r>
      <w:r w:rsidR="00E761FF" w:rsidRPr="00C11EC8">
        <w:rPr>
          <w:rFonts w:ascii="Arial" w:hAnsi="Arial" w:cs="Arial"/>
        </w:rPr>
        <w:t>，维护全体债权人的合法利益，整体化解债务</w:t>
      </w:r>
      <w:r w:rsidR="004B4D4D" w:rsidRPr="00C11EC8">
        <w:rPr>
          <w:rFonts w:ascii="Arial" w:hAnsi="Arial" w:cs="Arial"/>
        </w:rPr>
        <w:t>；</w:t>
      </w:r>
      <w:r w:rsidRPr="00C11EC8">
        <w:rPr>
          <w:rFonts w:ascii="Arial" w:hAnsi="Arial" w:cs="Arial"/>
        </w:rPr>
        <w:t>有效整合产业资源，</w:t>
      </w:r>
      <w:r w:rsidR="00707397" w:rsidRPr="00C11EC8">
        <w:rPr>
          <w:rFonts w:ascii="Arial" w:hAnsi="Arial" w:cs="Arial"/>
        </w:rPr>
        <w:t>加速</w:t>
      </w:r>
      <w:r w:rsidR="001775FF" w:rsidRPr="00C11EC8">
        <w:rPr>
          <w:rFonts w:ascii="Arial" w:hAnsi="Arial" w:cs="Arial"/>
        </w:rPr>
        <w:t>产业转型升级</w:t>
      </w:r>
      <w:r w:rsidR="00E761FF" w:rsidRPr="00C11EC8">
        <w:rPr>
          <w:rFonts w:ascii="Arial" w:hAnsi="Arial" w:cs="Arial"/>
        </w:rPr>
        <w:t>，</w:t>
      </w:r>
      <w:r w:rsidRPr="00C11EC8">
        <w:rPr>
          <w:rFonts w:ascii="Arial" w:hAnsi="Arial" w:cs="Arial"/>
        </w:rPr>
        <w:t>最终</w:t>
      </w:r>
      <w:r w:rsidR="00D25297" w:rsidRPr="00C11EC8">
        <w:rPr>
          <w:rFonts w:ascii="Arial" w:hAnsi="Arial" w:cs="Arial"/>
        </w:rPr>
        <w:t>打造股权结构优化、治理结构完善、资产质量优良、具备可持续盈利能力</w:t>
      </w:r>
      <w:proofErr w:type="gramStart"/>
      <w:r w:rsidR="00D25297" w:rsidRPr="00C11EC8">
        <w:rPr>
          <w:rFonts w:ascii="Arial" w:hAnsi="Arial" w:cs="Arial"/>
        </w:rPr>
        <w:t>的</w:t>
      </w:r>
      <w:r w:rsidR="007F3086">
        <w:rPr>
          <w:rFonts w:ascii="Arial" w:hAnsi="Arial" w:cs="Arial" w:hint="eastAsia"/>
        </w:rPr>
        <w:t>舜龙板块</w:t>
      </w:r>
      <w:proofErr w:type="gramEnd"/>
      <w:r w:rsidR="00707397" w:rsidRPr="00C11EC8">
        <w:rPr>
          <w:rFonts w:ascii="Arial" w:hAnsi="Arial" w:cs="Arial"/>
        </w:rPr>
        <w:t>。</w:t>
      </w:r>
    </w:p>
    <w:p w14:paraId="53F734F7" w14:textId="36C72A0B" w:rsidR="00CB6C53" w:rsidRPr="00C11EC8" w:rsidRDefault="008C128D" w:rsidP="00291350">
      <w:pPr>
        <w:pStyle w:val="1"/>
      </w:pPr>
      <w:r>
        <w:rPr>
          <w:rFonts w:hint="eastAsia"/>
        </w:rPr>
        <w:t>三、</w:t>
      </w:r>
      <w:r w:rsidR="00CB6C53" w:rsidRPr="00C11EC8">
        <w:t>招募须知与条件</w:t>
      </w:r>
    </w:p>
    <w:p w14:paraId="4DB7BB20" w14:textId="09F78013" w:rsidR="00CB6C53" w:rsidRPr="006466AF" w:rsidRDefault="006466AF" w:rsidP="00A07FCC">
      <w:pPr>
        <w:adjustRightInd/>
        <w:spacing w:beforeLines="0" w:before="0" w:afterLines="0" w:after="0" w:line="480" w:lineRule="exact"/>
        <w:ind w:left="578" w:firstLineChars="0" w:firstLine="0"/>
        <w:outlineLvl w:val="1"/>
        <w:rPr>
          <w:b/>
          <w:bCs/>
        </w:rPr>
      </w:pPr>
      <w:r>
        <w:rPr>
          <w:rFonts w:ascii="楷体_GB2312" w:cs="Times New Roman" w:hint="eastAsia"/>
          <w:b/>
          <w:bCs/>
          <w:spacing w:val="4"/>
          <w:szCs w:val="28"/>
        </w:rPr>
        <w:t>（一）</w:t>
      </w:r>
      <w:r w:rsidR="00CB6C53" w:rsidRPr="006466AF">
        <w:rPr>
          <w:rFonts w:ascii="楷体_GB2312" w:cs="Times New Roman"/>
          <w:b/>
          <w:bCs/>
          <w:spacing w:val="4"/>
          <w:szCs w:val="28"/>
        </w:rPr>
        <w:t>意向</w:t>
      </w:r>
      <w:r w:rsidR="008307B7" w:rsidRPr="006466AF">
        <w:rPr>
          <w:rFonts w:ascii="楷体_GB2312" w:cs="Times New Roman"/>
          <w:b/>
          <w:bCs/>
          <w:spacing w:val="4"/>
          <w:szCs w:val="28"/>
        </w:rPr>
        <w:t>重整投资人</w:t>
      </w:r>
      <w:r w:rsidR="00CB6C53" w:rsidRPr="006466AF">
        <w:rPr>
          <w:rFonts w:ascii="楷体_GB2312" w:cs="Times New Roman"/>
          <w:b/>
          <w:bCs/>
          <w:spacing w:val="4"/>
          <w:szCs w:val="28"/>
        </w:rPr>
        <w:t>须知</w:t>
      </w:r>
    </w:p>
    <w:p w14:paraId="1C929AD6" w14:textId="743DE7AB" w:rsidR="00CB6C53" w:rsidRPr="00AC1526" w:rsidRDefault="00F6441F" w:rsidP="00AC1526">
      <w:pPr>
        <w:spacing w:before="190" w:after="190"/>
        <w:ind w:firstLine="560"/>
        <w:rPr>
          <w:rFonts w:cs="Times New Roman"/>
        </w:rPr>
      </w:pPr>
      <w:r w:rsidRPr="00AC1526">
        <w:rPr>
          <w:rFonts w:cs="Times New Roman"/>
        </w:rPr>
        <w:t xml:space="preserve"> </w:t>
      </w:r>
      <w:r w:rsidR="00AC1526" w:rsidRPr="00AC1526">
        <w:rPr>
          <w:rFonts w:cs="Times New Roman"/>
        </w:rPr>
        <w:t>1.</w:t>
      </w:r>
      <w:r w:rsidR="00CB6C53" w:rsidRPr="00AC1526">
        <w:rPr>
          <w:rFonts w:cs="Times New Roman"/>
        </w:rPr>
        <w:t>本公告内容对全体意向</w:t>
      </w:r>
      <w:r w:rsidR="008307B7" w:rsidRPr="00AC1526">
        <w:rPr>
          <w:rFonts w:cs="Times New Roman"/>
        </w:rPr>
        <w:t>重整投资人</w:t>
      </w:r>
      <w:r w:rsidR="00CB6C53" w:rsidRPr="00AC1526">
        <w:rPr>
          <w:rFonts w:cs="Times New Roman"/>
        </w:rPr>
        <w:t>同等适用</w:t>
      </w:r>
      <w:r w:rsidR="00426A25" w:rsidRPr="00AC1526">
        <w:rPr>
          <w:rFonts w:cs="Times New Roman"/>
        </w:rPr>
        <w:t>。</w:t>
      </w:r>
    </w:p>
    <w:p w14:paraId="3F4ABFE9" w14:textId="3352EBCD" w:rsidR="00CB6C53" w:rsidRPr="00AC1526" w:rsidRDefault="00F6441F" w:rsidP="00AC1526">
      <w:pPr>
        <w:spacing w:before="190" w:after="190"/>
        <w:ind w:firstLine="560"/>
        <w:rPr>
          <w:rFonts w:cs="Times New Roman"/>
        </w:rPr>
      </w:pPr>
      <w:r w:rsidRPr="00AC1526">
        <w:rPr>
          <w:rFonts w:cs="Times New Roman"/>
        </w:rPr>
        <w:t xml:space="preserve"> </w:t>
      </w:r>
      <w:r w:rsidR="00AC1526">
        <w:rPr>
          <w:rFonts w:cs="Times New Roman"/>
        </w:rPr>
        <w:t>2.</w:t>
      </w:r>
      <w:r w:rsidR="00CB6C53" w:rsidRPr="00AC1526">
        <w:rPr>
          <w:rFonts w:cs="Times New Roman"/>
        </w:rPr>
        <w:t>本公告所述信息</w:t>
      </w:r>
      <w:r w:rsidR="004A3186" w:rsidRPr="00AC1526">
        <w:rPr>
          <w:rFonts w:cs="Times New Roman"/>
        </w:rPr>
        <w:t>仅供意向</w:t>
      </w:r>
      <w:r w:rsidR="00D25297" w:rsidRPr="00AC1526">
        <w:rPr>
          <w:rFonts w:cs="Times New Roman"/>
        </w:rPr>
        <w:t>重整投资人</w:t>
      </w:r>
      <w:r w:rsidR="004A3186" w:rsidRPr="00AC1526">
        <w:rPr>
          <w:rFonts w:cs="Times New Roman"/>
        </w:rPr>
        <w:t>参考，</w:t>
      </w:r>
      <w:r w:rsidR="00CB6C53" w:rsidRPr="00AC1526">
        <w:rPr>
          <w:rFonts w:cs="Times New Roman"/>
        </w:rPr>
        <w:t>并不替代意向</w:t>
      </w:r>
      <w:r w:rsidR="008307B7" w:rsidRPr="00AC1526">
        <w:rPr>
          <w:rFonts w:cs="Times New Roman"/>
        </w:rPr>
        <w:t>重整投资人</w:t>
      </w:r>
      <w:r w:rsidR="00CB6C53" w:rsidRPr="00AC1526">
        <w:rPr>
          <w:rFonts w:cs="Times New Roman"/>
        </w:rPr>
        <w:t>尽职调查，</w:t>
      </w:r>
      <w:r w:rsidR="004A3186" w:rsidRPr="00AC1526">
        <w:rPr>
          <w:rFonts w:cs="Times New Roman"/>
        </w:rPr>
        <w:t>管理人不承担任何担保责任和瑕疵担保责任。</w:t>
      </w:r>
      <w:r w:rsidR="00CB6C53" w:rsidRPr="00AC1526">
        <w:rPr>
          <w:rFonts w:cs="Times New Roman"/>
        </w:rPr>
        <w:t>意向</w:t>
      </w:r>
      <w:r w:rsidR="008307B7" w:rsidRPr="00AC1526">
        <w:rPr>
          <w:rFonts w:cs="Times New Roman"/>
        </w:rPr>
        <w:t>重整投资人</w:t>
      </w:r>
      <w:r w:rsidR="00CB6C53" w:rsidRPr="00AC1526">
        <w:rPr>
          <w:rFonts w:cs="Times New Roman"/>
        </w:rPr>
        <w:t>如需开展尽职调查或更进一步了解</w:t>
      </w:r>
      <w:r w:rsidR="007E13B7" w:rsidRPr="00AC1526">
        <w:rPr>
          <w:rFonts w:cs="Times New Roman"/>
        </w:rPr>
        <w:t>合并重整企业</w:t>
      </w:r>
      <w:r w:rsidR="00CB6C53" w:rsidRPr="00AC1526">
        <w:rPr>
          <w:rFonts w:cs="Times New Roman"/>
        </w:rPr>
        <w:t>的有关情况，需向管理人提交报名申请</w:t>
      </w:r>
      <w:r w:rsidR="00D25297" w:rsidRPr="00AC1526">
        <w:rPr>
          <w:rFonts w:cs="Times New Roman"/>
        </w:rPr>
        <w:t>，在符合本公告规定的报名条件且通过管理人初步筛选的情况</w:t>
      </w:r>
      <w:r w:rsidR="004A3186" w:rsidRPr="00AC1526">
        <w:rPr>
          <w:rFonts w:cs="Times New Roman"/>
        </w:rPr>
        <w:t>下，向管理人申请查询。</w:t>
      </w:r>
    </w:p>
    <w:p w14:paraId="31B12204" w14:textId="14F8C112" w:rsidR="00CB6C53" w:rsidRPr="00AC1526" w:rsidRDefault="00F6441F" w:rsidP="00AC1526">
      <w:pPr>
        <w:spacing w:before="190" w:after="190"/>
        <w:ind w:firstLine="560"/>
        <w:rPr>
          <w:rFonts w:cs="Times New Roman"/>
        </w:rPr>
      </w:pPr>
      <w:r w:rsidRPr="00AC1526">
        <w:rPr>
          <w:rFonts w:cs="Times New Roman"/>
        </w:rPr>
        <w:t xml:space="preserve"> </w:t>
      </w:r>
      <w:r w:rsidR="00AC1526" w:rsidRPr="00AC1526">
        <w:rPr>
          <w:rFonts w:cs="Times New Roman"/>
        </w:rPr>
        <w:t>3.</w:t>
      </w:r>
      <w:r w:rsidR="00CB6C53" w:rsidRPr="00AC1526">
        <w:rPr>
          <w:rFonts w:cs="Times New Roman"/>
        </w:rPr>
        <w:t>本公告不构成要约，不具有重整投资协议的约束效力。</w:t>
      </w:r>
    </w:p>
    <w:p w14:paraId="7372BB28" w14:textId="70BF7138" w:rsidR="00CB6C53" w:rsidRPr="008C128D" w:rsidRDefault="008C128D" w:rsidP="008C128D">
      <w:pPr>
        <w:adjustRightInd/>
        <w:spacing w:beforeLines="0" w:before="0" w:afterLines="0" w:after="0" w:line="480" w:lineRule="exact"/>
        <w:ind w:left="578" w:firstLineChars="0" w:firstLine="0"/>
        <w:outlineLvl w:val="1"/>
        <w:rPr>
          <w:rFonts w:ascii="楷体_GB2312" w:cs="Times New Roman"/>
          <w:b/>
          <w:bCs/>
          <w:spacing w:val="4"/>
          <w:szCs w:val="28"/>
        </w:rPr>
      </w:pPr>
      <w:r>
        <w:rPr>
          <w:rFonts w:ascii="楷体_GB2312" w:cs="Times New Roman" w:hint="eastAsia"/>
          <w:b/>
          <w:bCs/>
          <w:spacing w:val="4"/>
          <w:szCs w:val="28"/>
        </w:rPr>
        <w:lastRenderedPageBreak/>
        <w:t>（二）</w:t>
      </w:r>
      <w:r w:rsidR="008307B7" w:rsidRPr="008C128D">
        <w:rPr>
          <w:rFonts w:ascii="楷体_GB2312" w:cs="Times New Roman"/>
          <w:b/>
          <w:bCs/>
          <w:spacing w:val="4"/>
          <w:szCs w:val="28"/>
        </w:rPr>
        <w:t>重整投资人</w:t>
      </w:r>
      <w:r w:rsidR="00CB6C53" w:rsidRPr="008C128D">
        <w:rPr>
          <w:rFonts w:ascii="楷体_GB2312" w:cs="Times New Roman"/>
          <w:b/>
          <w:bCs/>
          <w:spacing w:val="4"/>
          <w:szCs w:val="28"/>
        </w:rPr>
        <w:t>条件</w:t>
      </w:r>
    </w:p>
    <w:p w14:paraId="1C52339F" w14:textId="259BBFA2" w:rsidR="009D47B9" w:rsidRPr="00C11EC8" w:rsidRDefault="009D47B9" w:rsidP="00130DFC">
      <w:pPr>
        <w:spacing w:before="190" w:after="190"/>
        <w:ind w:firstLine="560"/>
        <w:rPr>
          <w:rFonts w:ascii="Arial" w:hAnsi="Arial" w:cs="Arial"/>
        </w:rPr>
      </w:pPr>
      <w:bookmarkStart w:id="0" w:name="_Hlk46005084"/>
      <w:r w:rsidRPr="00C11EC8">
        <w:rPr>
          <w:rFonts w:ascii="Arial" w:hAnsi="Arial" w:cs="Arial"/>
        </w:rPr>
        <w:t>为实现对</w:t>
      </w:r>
      <w:proofErr w:type="gramStart"/>
      <w:r w:rsidR="004556C6">
        <w:rPr>
          <w:rFonts w:ascii="Arial" w:hAnsi="Arial" w:cs="Arial" w:hint="eastAsia"/>
        </w:rPr>
        <w:t>舜龙板块</w:t>
      </w:r>
      <w:proofErr w:type="gramEnd"/>
      <w:r w:rsidRPr="00C11EC8">
        <w:rPr>
          <w:rFonts w:ascii="Arial" w:hAnsi="Arial" w:cs="Arial"/>
        </w:rPr>
        <w:t>未来发展的持续支持，</w:t>
      </w:r>
      <w:r w:rsidR="001934DA" w:rsidRPr="00C11EC8">
        <w:rPr>
          <w:rFonts w:ascii="Arial" w:hAnsi="Arial" w:cs="Arial"/>
        </w:rPr>
        <w:t>重整投资人</w:t>
      </w:r>
      <w:r w:rsidR="00961D9D" w:rsidRPr="00C11EC8">
        <w:rPr>
          <w:rFonts w:ascii="Arial" w:hAnsi="Arial" w:cs="Arial"/>
        </w:rPr>
        <w:t>基本</w:t>
      </w:r>
      <w:r w:rsidRPr="00C11EC8">
        <w:rPr>
          <w:rFonts w:ascii="Arial" w:hAnsi="Arial" w:cs="Arial"/>
        </w:rPr>
        <w:t>条件如下：</w:t>
      </w:r>
    </w:p>
    <w:p w14:paraId="6EDD954A" w14:textId="28E90E4A" w:rsidR="00306FD4" w:rsidRPr="00AC1526" w:rsidRDefault="00F6441F" w:rsidP="00AC1526">
      <w:pPr>
        <w:spacing w:before="190" w:after="190"/>
        <w:ind w:firstLine="560"/>
        <w:rPr>
          <w:rFonts w:cs="Times New Roman"/>
        </w:rPr>
      </w:pPr>
      <w:r w:rsidRPr="00AC1526">
        <w:rPr>
          <w:rFonts w:cs="Times New Roman"/>
        </w:rPr>
        <w:t xml:space="preserve"> </w:t>
      </w:r>
      <w:r w:rsidR="005B0574">
        <w:rPr>
          <w:rFonts w:cs="Times New Roman"/>
        </w:rPr>
        <w:t>1.</w:t>
      </w:r>
      <w:r w:rsidR="001934DA" w:rsidRPr="00AC1526">
        <w:rPr>
          <w:rFonts w:cs="Times New Roman"/>
        </w:rPr>
        <w:t>重整投资人</w:t>
      </w:r>
      <w:r w:rsidR="00306FD4" w:rsidRPr="00AC1526">
        <w:rPr>
          <w:rFonts w:cs="Times New Roman"/>
        </w:rPr>
        <w:t>应当是</w:t>
      </w:r>
      <w:r w:rsidR="00961D9D" w:rsidRPr="00AC1526">
        <w:rPr>
          <w:rFonts w:cs="Times New Roman"/>
        </w:rPr>
        <w:t>依法</w:t>
      </w:r>
      <w:r w:rsidR="00306FD4" w:rsidRPr="00AC1526">
        <w:rPr>
          <w:rFonts w:cs="Times New Roman"/>
        </w:rPr>
        <w:t>设立并有效存续的企业法人或非法人组织，具有较高的社会责任感和良好的商业信誉，</w:t>
      </w:r>
      <w:r w:rsidR="004A3186" w:rsidRPr="00AC1526">
        <w:rPr>
          <w:rFonts w:cs="Times New Roman"/>
        </w:rPr>
        <w:t>最近三年无重大违法行为或涉嫌有重大违法行为，</w:t>
      </w:r>
      <w:r w:rsidR="00306FD4" w:rsidRPr="00AC1526">
        <w:rPr>
          <w:rFonts w:cs="Times New Roman"/>
        </w:rPr>
        <w:t>未被列入失信被执行人名单。</w:t>
      </w:r>
    </w:p>
    <w:p w14:paraId="1893258B" w14:textId="7ACAB521" w:rsidR="009D47B9" w:rsidRPr="00AC1526" w:rsidRDefault="00F6441F" w:rsidP="00AC1526">
      <w:pPr>
        <w:spacing w:before="190" w:after="190"/>
        <w:ind w:firstLine="560"/>
        <w:rPr>
          <w:rFonts w:cs="Times New Roman"/>
        </w:rPr>
      </w:pPr>
      <w:r w:rsidRPr="00AC1526">
        <w:rPr>
          <w:rFonts w:cs="Times New Roman"/>
        </w:rPr>
        <w:t xml:space="preserve"> </w:t>
      </w:r>
      <w:r w:rsidR="005B0574">
        <w:rPr>
          <w:rFonts w:cs="Times New Roman"/>
        </w:rPr>
        <w:t>2.</w:t>
      </w:r>
      <w:r w:rsidR="006163C6" w:rsidRPr="00AC1526">
        <w:rPr>
          <w:rFonts w:cs="Times New Roman"/>
        </w:rPr>
        <w:t>重整投资人或其实际控制人应具备</w:t>
      </w:r>
      <w:r w:rsidR="00D25297" w:rsidRPr="00AC1526">
        <w:rPr>
          <w:rFonts w:cs="Times New Roman"/>
        </w:rPr>
        <w:t>与</w:t>
      </w:r>
      <w:r w:rsidR="007E13B7" w:rsidRPr="00AC1526">
        <w:rPr>
          <w:rFonts w:cs="Times New Roman"/>
        </w:rPr>
        <w:t>合并重整企业</w:t>
      </w:r>
      <w:r w:rsidR="006163C6" w:rsidRPr="00AC1526">
        <w:rPr>
          <w:rFonts w:cs="Times New Roman"/>
        </w:rPr>
        <w:t>规模相适应的经营和管理能力，拥有</w:t>
      </w:r>
      <w:r w:rsidR="007E13B7" w:rsidRPr="00AC1526">
        <w:rPr>
          <w:rFonts w:cs="Times New Roman"/>
        </w:rPr>
        <w:t>合并重整企业</w:t>
      </w:r>
      <w:r w:rsidR="00C41F13" w:rsidRPr="00AC1526">
        <w:rPr>
          <w:rFonts w:cs="Times New Roman"/>
        </w:rPr>
        <w:t>所属行业</w:t>
      </w:r>
      <w:r w:rsidR="006163C6" w:rsidRPr="00AC1526">
        <w:rPr>
          <w:rFonts w:cs="Times New Roman"/>
        </w:rPr>
        <w:t>经营管理经验或并购整合经验者优先考虑。</w:t>
      </w:r>
    </w:p>
    <w:p w14:paraId="16918F81" w14:textId="0A3E2628" w:rsidR="009D47B9" w:rsidRPr="00AC1526" w:rsidRDefault="00F6441F" w:rsidP="00AC1526">
      <w:pPr>
        <w:spacing w:before="190" w:after="190"/>
        <w:ind w:firstLine="560"/>
        <w:rPr>
          <w:rFonts w:cs="Times New Roman"/>
        </w:rPr>
      </w:pPr>
      <w:r w:rsidRPr="00AC1526">
        <w:rPr>
          <w:rFonts w:cs="Times New Roman"/>
        </w:rPr>
        <w:t xml:space="preserve"> </w:t>
      </w:r>
      <w:r w:rsidR="005B0574">
        <w:rPr>
          <w:rFonts w:cs="Times New Roman"/>
        </w:rPr>
        <w:t>3.</w:t>
      </w:r>
      <w:r w:rsidR="001934DA" w:rsidRPr="00AC1526">
        <w:rPr>
          <w:rFonts w:cs="Times New Roman"/>
        </w:rPr>
        <w:t>重整投资人</w:t>
      </w:r>
      <w:r w:rsidR="00395EE4" w:rsidRPr="00AC1526">
        <w:rPr>
          <w:rFonts w:cs="Times New Roman"/>
        </w:rPr>
        <w:t>应</w:t>
      </w:r>
      <w:r w:rsidR="00242F16" w:rsidRPr="00AC1526">
        <w:rPr>
          <w:rFonts w:cs="Times New Roman"/>
        </w:rPr>
        <w:t>拥有</w:t>
      </w:r>
      <w:r w:rsidR="00395EE4" w:rsidRPr="00AC1526">
        <w:rPr>
          <w:rFonts w:cs="Times New Roman"/>
        </w:rPr>
        <w:t>足够的资金实力进行重整投资，并能出具相应的资信证明或其他履约能力证明</w:t>
      </w:r>
      <w:r w:rsidR="00C41F13" w:rsidRPr="00AC1526">
        <w:rPr>
          <w:rFonts w:cs="Times New Roman"/>
        </w:rPr>
        <w:t>。</w:t>
      </w:r>
    </w:p>
    <w:p w14:paraId="693B0EF8" w14:textId="47CC706D" w:rsidR="009D47B9" w:rsidRDefault="00F6441F" w:rsidP="00AC1526">
      <w:pPr>
        <w:spacing w:before="190" w:after="190"/>
        <w:ind w:firstLine="560"/>
        <w:rPr>
          <w:rFonts w:cs="Times New Roman"/>
        </w:rPr>
      </w:pPr>
      <w:r w:rsidRPr="00AC1526">
        <w:rPr>
          <w:rFonts w:cs="Times New Roman"/>
        </w:rPr>
        <w:t xml:space="preserve"> </w:t>
      </w:r>
      <w:r w:rsidR="005B0574">
        <w:rPr>
          <w:rFonts w:cs="Times New Roman"/>
        </w:rPr>
        <w:t>4.</w:t>
      </w:r>
      <w:r w:rsidR="00C41F13" w:rsidRPr="00AC1526">
        <w:rPr>
          <w:rFonts w:cs="Times New Roman"/>
        </w:rPr>
        <w:t>如法律法规、监管政策对重整投资人的主体资格有相关规定的，重整投资人应确保符合该等要求。</w:t>
      </w:r>
      <w:r w:rsidR="00D3514A" w:rsidRPr="00AC1526">
        <w:rPr>
          <w:rFonts w:cs="Times New Roman"/>
        </w:rPr>
        <w:t>两个或两个以上的</w:t>
      </w:r>
      <w:r w:rsidR="001934DA" w:rsidRPr="00AC1526">
        <w:rPr>
          <w:rFonts w:cs="Times New Roman"/>
        </w:rPr>
        <w:t>重整投资人</w:t>
      </w:r>
      <w:r w:rsidR="00D3514A" w:rsidRPr="00AC1526">
        <w:rPr>
          <w:rFonts w:cs="Times New Roman"/>
        </w:rPr>
        <w:t>联合参与投资，</w:t>
      </w:r>
      <w:r w:rsidR="00C41F13" w:rsidRPr="00AC1526">
        <w:rPr>
          <w:rFonts w:cs="Times New Roman"/>
        </w:rPr>
        <w:t>可在报名时以一个报名</w:t>
      </w:r>
      <w:r w:rsidR="00D3514A" w:rsidRPr="00AC1526">
        <w:rPr>
          <w:rFonts w:cs="Times New Roman"/>
        </w:rPr>
        <w:t>人的身份参与</w:t>
      </w:r>
      <w:r w:rsidR="00C41F13" w:rsidRPr="00AC1526">
        <w:rPr>
          <w:rFonts w:cs="Times New Roman"/>
        </w:rPr>
        <w:t>招募</w:t>
      </w:r>
      <w:r w:rsidR="00D3514A" w:rsidRPr="00AC1526">
        <w:rPr>
          <w:rFonts w:cs="Times New Roman"/>
        </w:rPr>
        <w:t>，其中至少有一个重整投资人应符合全部资格条件</w:t>
      </w:r>
      <w:r w:rsidR="009D47B9" w:rsidRPr="00AC1526">
        <w:rPr>
          <w:rFonts w:cs="Times New Roman"/>
        </w:rPr>
        <w:t>。</w:t>
      </w:r>
    </w:p>
    <w:p w14:paraId="30B5D815" w14:textId="42E71708" w:rsidR="00CB6C53" w:rsidRPr="00C11EC8" w:rsidRDefault="00595F70" w:rsidP="00291350">
      <w:pPr>
        <w:pStyle w:val="1"/>
      </w:pPr>
      <w:r>
        <w:rPr>
          <w:rFonts w:hint="eastAsia"/>
        </w:rPr>
        <w:t>四、</w:t>
      </w:r>
      <w:r w:rsidR="00CB6C53" w:rsidRPr="00C11EC8">
        <w:t>招募流程</w:t>
      </w:r>
      <w:bookmarkEnd w:id="0"/>
    </w:p>
    <w:p w14:paraId="4B2F5F31" w14:textId="67BAB5AC" w:rsidR="00CB6C53" w:rsidRPr="00595F70" w:rsidRDefault="00595F70" w:rsidP="00595F70">
      <w:pPr>
        <w:adjustRightInd/>
        <w:spacing w:beforeLines="0" w:before="0" w:afterLines="0" w:after="0" w:line="480" w:lineRule="exact"/>
        <w:ind w:left="578" w:firstLineChars="0" w:firstLine="0"/>
        <w:outlineLvl w:val="1"/>
        <w:rPr>
          <w:rFonts w:ascii="楷体_GB2312" w:cs="Times New Roman"/>
          <w:b/>
          <w:bCs/>
          <w:spacing w:val="4"/>
          <w:szCs w:val="28"/>
        </w:rPr>
      </w:pPr>
      <w:r>
        <w:rPr>
          <w:rFonts w:ascii="楷体_GB2312" w:cs="Times New Roman" w:hint="eastAsia"/>
          <w:b/>
          <w:bCs/>
          <w:spacing w:val="4"/>
          <w:szCs w:val="28"/>
        </w:rPr>
        <w:t>（一）</w:t>
      </w:r>
      <w:r w:rsidR="00CB6C53" w:rsidRPr="00595F70">
        <w:rPr>
          <w:rFonts w:ascii="楷体_GB2312" w:cs="Times New Roman"/>
          <w:b/>
          <w:bCs/>
          <w:spacing w:val="4"/>
          <w:szCs w:val="28"/>
        </w:rPr>
        <w:t>报名</w:t>
      </w:r>
    </w:p>
    <w:p w14:paraId="058CCB7A" w14:textId="4DEDB1D8" w:rsidR="00D05C29" w:rsidRPr="0083319D" w:rsidRDefault="0083319D" w:rsidP="0083319D">
      <w:pPr>
        <w:spacing w:before="190" w:after="190"/>
        <w:ind w:firstLine="560"/>
        <w:rPr>
          <w:rFonts w:cs="Times New Roman"/>
        </w:rPr>
      </w:pPr>
      <w:r>
        <w:rPr>
          <w:rFonts w:cs="Times New Roman"/>
        </w:rPr>
        <w:t>1.</w:t>
      </w:r>
      <w:r w:rsidR="00CB6C53" w:rsidRPr="0083319D">
        <w:rPr>
          <w:rFonts w:cs="Times New Roman"/>
        </w:rPr>
        <w:t>报名时间</w:t>
      </w:r>
    </w:p>
    <w:p w14:paraId="50347806" w14:textId="0B529C51" w:rsidR="00D22C43" w:rsidRPr="0083319D" w:rsidRDefault="00D22C43" w:rsidP="00130DFC">
      <w:pPr>
        <w:spacing w:before="190" w:after="190"/>
        <w:ind w:firstLine="560"/>
        <w:rPr>
          <w:rFonts w:cs="Times New Roman"/>
        </w:rPr>
      </w:pPr>
      <w:bookmarkStart w:id="1" w:name="_Hlk46005461"/>
      <w:r w:rsidRPr="0083319D">
        <w:rPr>
          <w:rFonts w:cs="Times New Roman"/>
        </w:rPr>
        <w:t>意向重整投资人应在本公告发布之日起至</w:t>
      </w:r>
      <w:r w:rsidRPr="0083319D">
        <w:rPr>
          <w:rFonts w:cs="Times New Roman"/>
        </w:rPr>
        <w:t>202</w:t>
      </w:r>
      <w:r w:rsidR="00E4585A">
        <w:rPr>
          <w:rFonts w:cs="Times New Roman"/>
        </w:rPr>
        <w:t>6</w:t>
      </w:r>
      <w:r w:rsidRPr="0083319D">
        <w:rPr>
          <w:rFonts w:cs="Times New Roman" w:hint="eastAsia"/>
        </w:rPr>
        <w:t>年</w:t>
      </w:r>
      <w:r w:rsidR="002E5702">
        <w:rPr>
          <w:rFonts w:cs="Times New Roman"/>
        </w:rPr>
        <w:t>3</w:t>
      </w:r>
      <w:r w:rsidRPr="0083319D">
        <w:rPr>
          <w:rFonts w:cs="Times New Roman" w:hint="eastAsia"/>
        </w:rPr>
        <w:t>月</w:t>
      </w:r>
      <w:r w:rsidR="002E5702">
        <w:rPr>
          <w:rFonts w:cs="Times New Roman"/>
        </w:rPr>
        <w:t>9</w:t>
      </w:r>
      <w:r w:rsidRPr="0083319D">
        <w:rPr>
          <w:rFonts w:cs="Times New Roman" w:hint="eastAsia"/>
        </w:rPr>
        <w:t>日</w:t>
      </w:r>
      <w:r w:rsidRPr="0083319D">
        <w:rPr>
          <w:rFonts w:cs="Times New Roman"/>
        </w:rPr>
        <w:t>17</w:t>
      </w:r>
      <w:r w:rsidRPr="0083319D">
        <w:rPr>
          <w:rFonts w:cs="Times New Roman" w:hint="eastAsia"/>
        </w:rPr>
        <w:t>：</w:t>
      </w:r>
      <w:r w:rsidRPr="0083319D">
        <w:rPr>
          <w:rFonts w:cs="Times New Roman"/>
        </w:rPr>
        <w:t>00</w:t>
      </w:r>
      <w:r w:rsidRPr="0083319D">
        <w:rPr>
          <w:rFonts w:cs="Times New Roman"/>
        </w:rPr>
        <w:t>前将报名材料纸质版（一式</w:t>
      </w:r>
      <w:r w:rsidR="004C2FD8">
        <w:rPr>
          <w:rFonts w:cs="Times New Roman" w:hint="eastAsia"/>
        </w:rPr>
        <w:t>三</w:t>
      </w:r>
      <w:r w:rsidRPr="0083319D">
        <w:rPr>
          <w:rFonts w:cs="Times New Roman"/>
        </w:rPr>
        <w:t>份）提交至管理人指定地点，同时发送报名材料电子版至管理人邮箱。</w:t>
      </w:r>
      <w:r w:rsidR="001A07E7" w:rsidRPr="0083319D">
        <w:rPr>
          <w:rFonts w:cs="Times New Roman" w:hint="eastAsia"/>
        </w:rPr>
        <w:t>时间截止后不再接受报名。</w:t>
      </w:r>
    </w:p>
    <w:p w14:paraId="07ED4B96" w14:textId="0A47833C" w:rsidR="00D22C43" w:rsidRPr="0083319D" w:rsidRDefault="00D22C43" w:rsidP="0083319D">
      <w:pPr>
        <w:spacing w:before="190" w:after="190"/>
        <w:ind w:firstLine="560"/>
        <w:rPr>
          <w:rFonts w:cs="Times New Roman"/>
        </w:rPr>
      </w:pPr>
      <w:r w:rsidRPr="0083319D">
        <w:rPr>
          <w:rFonts w:cs="Times New Roman"/>
        </w:rPr>
        <w:t xml:space="preserve"> </w:t>
      </w:r>
      <w:r w:rsidR="0083319D">
        <w:rPr>
          <w:rFonts w:cs="Times New Roman"/>
        </w:rPr>
        <w:t>2.</w:t>
      </w:r>
      <w:r w:rsidRPr="0083319D">
        <w:rPr>
          <w:rFonts w:cs="Times New Roman"/>
        </w:rPr>
        <w:t>报名地点及联系人</w:t>
      </w:r>
    </w:p>
    <w:p w14:paraId="357975F6" w14:textId="7FB577A6" w:rsidR="00D22C43" w:rsidRPr="00C11EC8" w:rsidRDefault="00D22C43" w:rsidP="00130DFC">
      <w:pPr>
        <w:spacing w:before="190" w:after="190"/>
        <w:ind w:firstLine="560"/>
        <w:rPr>
          <w:rFonts w:ascii="Arial" w:hAnsi="Arial" w:cs="Arial"/>
        </w:rPr>
      </w:pPr>
      <w:r w:rsidRPr="00C11EC8">
        <w:rPr>
          <w:rFonts w:ascii="Arial" w:hAnsi="Arial" w:cs="Arial"/>
        </w:rPr>
        <w:t>（</w:t>
      </w:r>
      <w:r w:rsidRPr="00CE7539">
        <w:rPr>
          <w:rFonts w:cs="Arial"/>
        </w:rPr>
        <w:t>1</w:t>
      </w:r>
      <w:r w:rsidRPr="00C11EC8">
        <w:rPr>
          <w:rFonts w:ascii="Arial" w:hAnsi="Arial" w:cs="Arial"/>
        </w:rPr>
        <w:t>）报名地点：浙江省宁波市江北区人民路</w:t>
      </w:r>
      <w:proofErr w:type="gramStart"/>
      <w:r w:rsidRPr="00CE7539">
        <w:rPr>
          <w:rFonts w:cs="Arial"/>
        </w:rPr>
        <w:t>132</w:t>
      </w:r>
      <w:r w:rsidRPr="00C11EC8">
        <w:rPr>
          <w:rFonts w:ascii="Arial" w:hAnsi="Arial" w:cs="Arial"/>
        </w:rPr>
        <w:t>号银亿外滩</w:t>
      </w:r>
      <w:proofErr w:type="gramEnd"/>
      <w:r w:rsidRPr="00C11EC8">
        <w:rPr>
          <w:rFonts w:ascii="Arial" w:hAnsi="Arial" w:cs="Arial"/>
        </w:rPr>
        <w:t>大厦</w:t>
      </w:r>
      <w:r w:rsidR="00E4585A">
        <w:rPr>
          <w:rFonts w:cs="Arial"/>
        </w:rPr>
        <w:t>6</w:t>
      </w:r>
      <w:r w:rsidRPr="00C11EC8">
        <w:rPr>
          <w:rFonts w:ascii="Arial" w:hAnsi="Arial" w:cs="Arial"/>
        </w:rPr>
        <w:t>楼</w:t>
      </w:r>
      <w:r w:rsidR="00E4585A">
        <w:rPr>
          <w:rFonts w:cs="Arial"/>
        </w:rPr>
        <w:t>610</w:t>
      </w:r>
      <w:r w:rsidR="00E4585A">
        <w:rPr>
          <w:rFonts w:cs="Arial" w:hint="eastAsia"/>
        </w:rPr>
        <w:t>室</w:t>
      </w:r>
    </w:p>
    <w:p w14:paraId="0FAF2840" w14:textId="1F6277CB" w:rsidR="00D22C43" w:rsidRPr="00C11EC8" w:rsidRDefault="00D22C43" w:rsidP="00130DFC">
      <w:pPr>
        <w:spacing w:before="190" w:after="190"/>
        <w:ind w:firstLine="560"/>
        <w:rPr>
          <w:rFonts w:ascii="Arial" w:hAnsi="Arial" w:cs="Arial"/>
          <w:color w:val="000000"/>
        </w:rPr>
      </w:pPr>
      <w:r w:rsidRPr="00C11EC8">
        <w:rPr>
          <w:rFonts w:ascii="Arial" w:hAnsi="Arial" w:cs="Arial"/>
        </w:rPr>
        <w:t>（</w:t>
      </w:r>
      <w:r w:rsidRPr="00CE7539">
        <w:rPr>
          <w:rFonts w:cs="Arial"/>
        </w:rPr>
        <w:t>2</w:t>
      </w:r>
      <w:r w:rsidRPr="00C11EC8">
        <w:rPr>
          <w:rFonts w:ascii="Arial" w:hAnsi="Arial" w:cs="Arial"/>
        </w:rPr>
        <w:t>）电子邮箱：</w:t>
      </w:r>
      <w:r w:rsidR="00E4585A">
        <w:rPr>
          <w:rFonts w:cs="Arial"/>
        </w:rPr>
        <w:t>sldyglr</w:t>
      </w:r>
      <w:r w:rsidRPr="00C11EC8">
        <w:rPr>
          <w:rFonts w:ascii="Arial" w:hAnsi="Arial" w:cs="Arial"/>
        </w:rPr>
        <w:t>@</w:t>
      </w:r>
      <w:r w:rsidRPr="00CE7539">
        <w:rPr>
          <w:rFonts w:cs="Arial"/>
        </w:rPr>
        <w:t>163</w:t>
      </w:r>
      <w:r w:rsidRPr="00C11EC8">
        <w:rPr>
          <w:rFonts w:ascii="Arial" w:hAnsi="Arial" w:cs="Arial"/>
        </w:rPr>
        <w:t>.</w:t>
      </w:r>
      <w:r w:rsidRPr="00CE7539">
        <w:rPr>
          <w:rFonts w:cs="Arial"/>
        </w:rPr>
        <w:t>com</w:t>
      </w:r>
      <w:hyperlink r:id="rId8" w:history="1"/>
    </w:p>
    <w:p w14:paraId="4DA7D679" w14:textId="382399B8" w:rsidR="00D22C43" w:rsidRPr="00C11EC8" w:rsidRDefault="00D22C43" w:rsidP="00130DFC">
      <w:pPr>
        <w:spacing w:before="190" w:after="190"/>
        <w:ind w:firstLine="560"/>
        <w:rPr>
          <w:rFonts w:ascii="Arial" w:hAnsi="Arial" w:cs="Arial"/>
        </w:rPr>
      </w:pPr>
      <w:r w:rsidRPr="00C11EC8">
        <w:rPr>
          <w:rFonts w:ascii="Arial" w:hAnsi="Arial" w:cs="Arial"/>
        </w:rPr>
        <w:t>（</w:t>
      </w:r>
      <w:r w:rsidRPr="00CE7539">
        <w:rPr>
          <w:rFonts w:cs="Arial"/>
        </w:rPr>
        <w:t>3</w:t>
      </w:r>
      <w:r w:rsidRPr="00C11EC8">
        <w:rPr>
          <w:rFonts w:ascii="Arial" w:hAnsi="Arial" w:cs="Arial"/>
        </w:rPr>
        <w:t>）联系人：</w:t>
      </w:r>
      <w:r>
        <w:rPr>
          <w:rFonts w:ascii="Arial" w:hAnsi="Arial" w:cs="Arial" w:hint="eastAsia"/>
        </w:rPr>
        <w:t>郑</w:t>
      </w:r>
      <w:r w:rsidR="004B6208">
        <w:rPr>
          <w:rFonts w:ascii="Arial" w:hAnsi="Arial" w:cs="Arial" w:hint="eastAsia"/>
        </w:rPr>
        <w:t>律师</w:t>
      </w:r>
    </w:p>
    <w:p w14:paraId="3ADBB4C7" w14:textId="54A0FB14" w:rsidR="00D22C43" w:rsidRPr="00A465CD" w:rsidRDefault="00D22C43" w:rsidP="00FB7930">
      <w:pPr>
        <w:pStyle w:val="af0"/>
        <w:numPr>
          <w:ilvl w:val="0"/>
          <w:numId w:val="8"/>
        </w:numPr>
        <w:spacing w:before="190" w:after="190"/>
        <w:ind w:firstLineChars="0"/>
        <w:rPr>
          <w:rFonts w:ascii="Arial" w:hAnsi="Arial" w:cs="Arial"/>
        </w:rPr>
      </w:pPr>
      <w:r w:rsidRPr="00A465CD">
        <w:rPr>
          <w:rFonts w:ascii="Arial" w:hAnsi="Arial" w:cs="Arial"/>
        </w:rPr>
        <w:t>联系电话：</w:t>
      </w:r>
      <w:r w:rsidRPr="00A465CD">
        <w:rPr>
          <w:rFonts w:cs="Arial"/>
        </w:rPr>
        <w:t>0574</w:t>
      </w:r>
      <w:r w:rsidRPr="00A465CD">
        <w:rPr>
          <w:rFonts w:ascii="Arial" w:hAnsi="Arial" w:cs="Arial"/>
        </w:rPr>
        <w:t>-</w:t>
      </w:r>
      <w:r w:rsidRPr="00A465CD">
        <w:rPr>
          <w:rFonts w:cs="Arial"/>
        </w:rPr>
        <w:t>87653675</w:t>
      </w:r>
      <w:r w:rsidRPr="00A465CD">
        <w:rPr>
          <w:rFonts w:ascii="Arial" w:hAnsi="Arial" w:cs="Arial"/>
        </w:rPr>
        <w:t xml:space="preserve"> / </w:t>
      </w:r>
      <w:r w:rsidRPr="00A465CD">
        <w:rPr>
          <w:rFonts w:cs="Arial"/>
        </w:rPr>
        <w:t>15888163313</w:t>
      </w:r>
    </w:p>
    <w:bookmarkEnd w:id="1"/>
    <w:p w14:paraId="02E85121" w14:textId="2E4A693C" w:rsidR="00CB6C53" w:rsidRPr="00A465CD" w:rsidRDefault="00A465CD" w:rsidP="00A465CD">
      <w:pPr>
        <w:spacing w:before="190" w:after="190"/>
        <w:ind w:firstLine="560"/>
        <w:rPr>
          <w:rFonts w:cs="Times New Roman"/>
        </w:rPr>
      </w:pPr>
      <w:r w:rsidRPr="00A465CD">
        <w:rPr>
          <w:rFonts w:cs="Times New Roman"/>
        </w:rPr>
        <w:lastRenderedPageBreak/>
        <w:t>3.</w:t>
      </w:r>
      <w:r w:rsidR="00CB6C53" w:rsidRPr="00A465CD">
        <w:rPr>
          <w:rFonts w:cs="Times New Roman"/>
        </w:rPr>
        <w:t>报名时需提交的材料</w:t>
      </w:r>
    </w:p>
    <w:p w14:paraId="257CFE89" w14:textId="3B143ADD" w:rsidR="00CB6C53" w:rsidRPr="00C11EC8" w:rsidRDefault="00CB6C53" w:rsidP="00130DFC">
      <w:pPr>
        <w:spacing w:before="190" w:after="190"/>
        <w:ind w:firstLine="560"/>
        <w:rPr>
          <w:rFonts w:ascii="Arial" w:hAnsi="Arial" w:cs="Arial"/>
        </w:rPr>
      </w:pPr>
      <w:r w:rsidRPr="00C11EC8">
        <w:rPr>
          <w:rFonts w:ascii="Arial" w:hAnsi="Arial" w:cs="Arial"/>
        </w:rPr>
        <w:t>（</w:t>
      </w:r>
      <w:r w:rsidRPr="00CE7539">
        <w:rPr>
          <w:rFonts w:cs="Arial"/>
        </w:rPr>
        <w:t>1</w:t>
      </w:r>
      <w:r w:rsidRPr="00C11EC8">
        <w:rPr>
          <w:rFonts w:ascii="Arial" w:hAnsi="Arial" w:cs="Arial"/>
        </w:rPr>
        <w:t>）报名意向书</w:t>
      </w:r>
      <w:r w:rsidR="0032395F" w:rsidRPr="00C11EC8">
        <w:rPr>
          <w:rFonts w:ascii="Arial" w:hAnsi="Arial" w:cs="Arial"/>
        </w:rPr>
        <w:t>（见附件</w:t>
      </w:r>
      <w:r w:rsidR="00F40B1B" w:rsidRPr="00CE7539">
        <w:rPr>
          <w:rFonts w:cs="Arial"/>
        </w:rPr>
        <w:t>2</w:t>
      </w:r>
      <w:r w:rsidR="0032395F" w:rsidRPr="00C11EC8">
        <w:rPr>
          <w:rFonts w:ascii="Arial" w:hAnsi="Arial" w:cs="Arial"/>
        </w:rPr>
        <w:t>）</w:t>
      </w:r>
      <w:r w:rsidR="007F7B37" w:rsidRPr="00C11EC8">
        <w:rPr>
          <w:rFonts w:ascii="Arial" w:hAnsi="Arial" w:cs="Arial"/>
        </w:rPr>
        <w:t>。</w:t>
      </w:r>
    </w:p>
    <w:p w14:paraId="473D934E" w14:textId="18AFB805" w:rsidR="00CB6C53" w:rsidRPr="00C11EC8" w:rsidRDefault="00CB6C53" w:rsidP="00130DFC">
      <w:pPr>
        <w:spacing w:before="190" w:after="190"/>
        <w:ind w:firstLine="560"/>
        <w:rPr>
          <w:rFonts w:ascii="Arial" w:hAnsi="Arial" w:cs="Arial"/>
        </w:rPr>
      </w:pPr>
      <w:r w:rsidRPr="00C11EC8">
        <w:rPr>
          <w:rFonts w:ascii="Arial" w:hAnsi="Arial" w:cs="Arial"/>
        </w:rPr>
        <w:t>（</w:t>
      </w:r>
      <w:r w:rsidRPr="00CE7539">
        <w:rPr>
          <w:rFonts w:cs="Arial"/>
        </w:rPr>
        <w:t>2</w:t>
      </w:r>
      <w:r w:rsidRPr="00C11EC8">
        <w:rPr>
          <w:rFonts w:ascii="Arial" w:hAnsi="Arial" w:cs="Arial"/>
        </w:rPr>
        <w:t>）意向</w:t>
      </w:r>
      <w:r w:rsidR="008307B7" w:rsidRPr="00C11EC8">
        <w:rPr>
          <w:rFonts w:ascii="Arial" w:hAnsi="Arial" w:cs="Arial"/>
        </w:rPr>
        <w:t>重整投资人</w:t>
      </w:r>
      <w:r w:rsidR="008D6DC8">
        <w:rPr>
          <w:rFonts w:ascii="Arial" w:hAnsi="Arial" w:cs="Arial" w:hint="eastAsia"/>
        </w:rPr>
        <w:t>及其法定代表人、实际控制人</w:t>
      </w:r>
      <w:r w:rsidRPr="00C11EC8">
        <w:rPr>
          <w:rFonts w:ascii="Arial" w:hAnsi="Arial" w:cs="Arial"/>
        </w:rPr>
        <w:t>未被人民法院列入失信被执行人名单</w:t>
      </w:r>
      <w:r w:rsidR="00B05E37" w:rsidRPr="00C11EC8">
        <w:rPr>
          <w:rFonts w:ascii="Arial" w:hAnsi="Arial" w:cs="Arial"/>
        </w:rPr>
        <w:t>、不属于失信惩戒对象</w:t>
      </w:r>
      <w:r w:rsidRPr="00C11EC8">
        <w:rPr>
          <w:rFonts w:ascii="Arial" w:hAnsi="Arial" w:cs="Arial"/>
        </w:rPr>
        <w:t>的证明材料</w:t>
      </w:r>
      <w:r w:rsidR="007F7B37" w:rsidRPr="00C11EC8">
        <w:rPr>
          <w:rFonts w:ascii="Arial" w:hAnsi="Arial" w:cs="Arial"/>
        </w:rPr>
        <w:t>。</w:t>
      </w:r>
    </w:p>
    <w:p w14:paraId="2048F765" w14:textId="659E7B6A" w:rsidR="00CB6C53" w:rsidRPr="00C11EC8" w:rsidRDefault="00CB6C53" w:rsidP="00130DFC">
      <w:pPr>
        <w:spacing w:before="190" w:after="190"/>
        <w:ind w:firstLine="560"/>
        <w:rPr>
          <w:rFonts w:ascii="Arial" w:hAnsi="Arial" w:cs="Arial"/>
        </w:rPr>
      </w:pPr>
      <w:r w:rsidRPr="00C11EC8">
        <w:rPr>
          <w:rFonts w:ascii="Arial" w:hAnsi="Arial" w:cs="Arial"/>
        </w:rPr>
        <w:t>（</w:t>
      </w:r>
      <w:r w:rsidRPr="00CE7539">
        <w:rPr>
          <w:rFonts w:cs="Arial"/>
        </w:rPr>
        <w:t>3</w:t>
      </w:r>
      <w:r w:rsidRPr="00C11EC8">
        <w:rPr>
          <w:rFonts w:ascii="Arial" w:hAnsi="Arial" w:cs="Arial"/>
        </w:rPr>
        <w:t>）意向</w:t>
      </w:r>
      <w:r w:rsidR="008307B7" w:rsidRPr="00C11EC8">
        <w:rPr>
          <w:rFonts w:ascii="Arial" w:hAnsi="Arial" w:cs="Arial"/>
        </w:rPr>
        <w:t>重整投资人</w:t>
      </w:r>
      <w:r w:rsidRPr="00C11EC8">
        <w:rPr>
          <w:rFonts w:ascii="Arial" w:hAnsi="Arial" w:cs="Arial"/>
        </w:rPr>
        <w:t>简介（</w:t>
      </w:r>
      <w:proofErr w:type="gramStart"/>
      <w:r w:rsidRPr="00C11EC8">
        <w:rPr>
          <w:rFonts w:ascii="Arial" w:hAnsi="Arial" w:cs="Arial"/>
        </w:rPr>
        <w:t>含主体</w:t>
      </w:r>
      <w:proofErr w:type="gramEnd"/>
      <w:r w:rsidRPr="00C11EC8">
        <w:rPr>
          <w:rFonts w:ascii="Arial" w:hAnsi="Arial" w:cs="Arial"/>
        </w:rPr>
        <w:t>资格、股权结构、主营业务、历史沿革、组织机构、资产负债等信息</w:t>
      </w:r>
      <w:r w:rsidR="008A1295" w:rsidRPr="00C11EC8">
        <w:rPr>
          <w:rFonts w:ascii="Arial" w:hAnsi="Arial" w:cs="Arial"/>
        </w:rPr>
        <w:t>。</w:t>
      </w:r>
      <w:r w:rsidR="00242F16" w:rsidRPr="00C11EC8">
        <w:rPr>
          <w:rFonts w:ascii="Arial" w:hAnsi="Arial" w:cs="Arial"/>
        </w:rPr>
        <w:t>如为联合</w:t>
      </w:r>
      <w:r w:rsidR="008A1295" w:rsidRPr="00C11EC8">
        <w:rPr>
          <w:rFonts w:ascii="Arial" w:hAnsi="Arial" w:cs="Arial"/>
        </w:rPr>
        <w:t>投资</w:t>
      </w:r>
      <w:r w:rsidR="00242F16" w:rsidRPr="00C11EC8">
        <w:rPr>
          <w:rFonts w:ascii="Arial" w:hAnsi="Arial" w:cs="Arial"/>
        </w:rPr>
        <w:t>人</w:t>
      </w:r>
      <w:r w:rsidR="008A1295" w:rsidRPr="00C11EC8">
        <w:rPr>
          <w:rFonts w:ascii="Arial" w:hAnsi="Arial" w:cs="Arial"/>
        </w:rPr>
        <w:t>参与遴选的</w:t>
      </w:r>
      <w:r w:rsidR="00242F16" w:rsidRPr="00C11EC8">
        <w:rPr>
          <w:rFonts w:ascii="Arial" w:hAnsi="Arial" w:cs="Arial"/>
        </w:rPr>
        <w:t>，需要介绍各自所充当的角色分工</w:t>
      </w:r>
      <w:r w:rsidR="00B05E37" w:rsidRPr="00C11EC8">
        <w:rPr>
          <w:rFonts w:ascii="Arial" w:hAnsi="Arial" w:cs="Arial"/>
        </w:rPr>
        <w:t>、权利义务等，并承诺互相承担连带责任</w:t>
      </w:r>
      <w:r w:rsidRPr="00C11EC8">
        <w:rPr>
          <w:rFonts w:ascii="Arial" w:hAnsi="Arial" w:cs="Arial"/>
        </w:rPr>
        <w:t>）</w:t>
      </w:r>
      <w:r w:rsidR="007F7B37" w:rsidRPr="00C11EC8">
        <w:rPr>
          <w:rFonts w:ascii="Arial" w:hAnsi="Arial" w:cs="Arial"/>
        </w:rPr>
        <w:t>。</w:t>
      </w:r>
    </w:p>
    <w:p w14:paraId="2A47B249" w14:textId="61E748BE" w:rsidR="00CB6C53" w:rsidRPr="00C11EC8" w:rsidRDefault="00CB6C53" w:rsidP="00130DFC">
      <w:pPr>
        <w:spacing w:before="190" w:after="190"/>
        <w:ind w:firstLine="560"/>
        <w:rPr>
          <w:rFonts w:ascii="Arial" w:hAnsi="Arial" w:cs="Arial"/>
        </w:rPr>
      </w:pPr>
      <w:r w:rsidRPr="00C11EC8">
        <w:rPr>
          <w:rFonts w:ascii="Arial" w:hAnsi="Arial" w:cs="Arial"/>
        </w:rPr>
        <w:t>（</w:t>
      </w:r>
      <w:r w:rsidRPr="00CE7539">
        <w:rPr>
          <w:rFonts w:cs="Arial"/>
        </w:rPr>
        <w:t>4</w:t>
      </w:r>
      <w:r w:rsidRPr="00C11EC8">
        <w:rPr>
          <w:rFonts w:ascii="Arial" w:hAnsi="Arial" w:cs="Arial"/>
        </w:rPr>
        <w:t>）企业法人或非法人组织报名参与</w:t>
      </w:r>
      <w:r w:rsidR="008307B7" w:rsidRPr="00C11EC8">
        <w:rPr>
          <w:rFonts w:ascii="Arial" w:hAnsi="Arial" w:cs="Arial"/>
        </w:rPr>
        <w:t>重整投资人</w:t>
      </w:r>
      <w:r w:rsidR="00774C48" w:rsidRPr="00C11EC8">
        <w:rPr>
          <w:rFonts w:ascii="Arial" w:hAnsi="Arial" w:cs="Arial"/>
        </w:rPr>
        <w:t>遴选</w:t>
      </w:r>
      <w:r w:rsidRPr="00C11EC8">
        <w:rPr>
          <w:rFonts w:ascii="Arial" w:hAnsi="Arial" w:cs="Arial"/>
        </w:rPr>
        <w:t>的，应提交股东</w:t>
      </w:r>
      <w:r w:rsidR="00242F16" w:rsidRPr="00C11EC8">
        <w:rPr>
          <w:rFonts w:ascii="Arial" w:hAnsi="Arial" w:cs="Arial"/>
        </w:rPr>
        <w:t>（大）</w:t>
      </w:r>
      <w:r w:rsidRPr="00C11EC8">
        <w:rPr>
          <w:rFonts w:ascii="Arial" w:hAnsi="Arial" w:cs="Arial"/>
        </w:rPr>
        <w:t>会决议（公司法人）或有权机关决议（其他法人或非法人组织）</w:t>
      </w:r>
      <w:r w:rsidR="000C49B4" w:rsidRPr="00C11EC8">
        <w:rPr>
          <w:rFonts w:ascii="Arial" w:hAnsi="Arial" w:cs="Arial"/>
        </w:rPr>
        <w:t>（如有）</w:t>
      </w:r>
      <w:r w:rsidR="007F7B37" w:rsidRPr="00C11EC8">
        <w:rPr>
          <w:rFonts w:ascii="Arial" w:hAnsi="Arial" w:cs="Arial"/>
        </w:rPr>
        <w:t>。</w:t>
      </w:r>
    </w:p>
    <w:p w14:paraId="1B8F7722" w14:textId="099BA91D" w:rsidR="00CB6C53" w:rsidRPr="00C11EC8" w:rsidRDefault="00CB6C53" w:rsidP="00130DFC">
      <w:pPr>
        <w:spacing w:before="190" w:after="190"/>
        <w:ind w:firstLine="560"/>
        <w:rPr>
          <w:rFonts w:ascii="Arial" w:hAnsi="Arial" w:cs="Arial"/>
        </w:rPr>
      </w:pPr>
      <w:r w:rsidRPr="00C11EC8">
        <w:rPr>
          <w:rFonts w:ascii="Arial" w:hAnsi="Arial" w:cs="Arial"/>
        </w:rPr>
        <w:t>（</w:t>
      </w:r>
      <w:r w:rsidRPr="00CE7539">
        <w:rPr>
          <w:rFonts w:cs="Arial"/>
        </w:rPr>
        <w:t>5</w:t>
      </w:r>
      <w:r w:rsidRPr="00C11EC8">
        <w:rPr>
          <w:rFonts w:ascii="Arial" w:hAnsi="Arial" w:cs="Arial"/>
        </w:rPr>
        <w:t>）企业法人或非法人组织应提供营业执照复印件、法定代表人或负责人身份证明文件、授权委托书原件、最近三</w:t>
      </w:r>
      <w:r w:rsidR="00242F16" w:rsidRPr="00C11EC8">
        <w:rPr>
          <w:rFonts w:ascii="Arial" w:hAnsi="Arial" w:cs="Arial"/>
        </w:rPr>
        <w:t>个会计</w:t>
      </w:r>
      <w:r w:rsidRPr="00C11EC8">
        <w:rPr>
          <w:rFonts w:ascii="Arial" w:hAnsi="Arial" w:cs="Arial"/>
        </w:rPr>
        <w:t>年度的财务报表</w:t>
      </w:r>
      <w:r w:rsidR="009C4A85" w:rsidRPr="00C11EC8">
        <w:rPr>
          <w:rFonts w:ascii="Arial" w:hAnsi="Arial" w:cs="Arial"/>
        </w:rPr>
        <w:t>。</w:t>
      </w:r>
      <w:r w:rsidR="00FA34B3" w:rsidRPr="00C11EC8">
        <w:rPr>
          <w:rFonts w:ascii="Arial" w:hAnsi="Arial" w:cs="Arial"/>
        </w:rPr>
        <w:t>针对最近三个会计年度的财务报表，</w:t>
      </w:r>
      <w:r w:rsidR="00E9586A" w:rsidRPr="00C11EC8">
        <w:rPr>
          <w:rFonts w:ascii="Arial" w:hAnsi="Arial" w:cs="Arial"/>
        </w:rPr>
        <w:t>若</w:t>
      </w:r>
      <w:r w:rsidR="0074180D" w:rsidRPr="00C11EC8">
        <w:rPr>
          <w:rFonts w:ascii="Arial" w:hAnsi="Arial" w:cs="Arial"/>
        </w:rPr>
        <w:t>报名机构</w:t>
      </w:r>
      <w:r w:rsidR="003E1E55" w:rsidRPr="00C11EC8">
        <w:rPr>
          <w:rFonts w:ascii="Arial" w:hAnsi="Arial" w:cs="Arial"/>
        </w:rPr>
        <w:t>为</w:t>
      </w:r>
      <w:r w:rsidR="00E9586A" w:rsidRPr="00C11EC8">
        <w:rPr>
          <w:rFonts w:ascii="Arial" w:hAnsi="Arial" w:cs="Arial"/>
        </w:rPr>
        <w:t>存续</w:t>
      </w:r>
      <w:r w:rsidR="00E9586A" w:rsidRPr="00CE7539">
        <w:rPr>
          <w:rFonts w:cs="Arial"/>
        </w:rPr>
        <w:t>3</w:t>
      </w:r>
      <w:r w:rsidR="00E9586A" w:rsidRPr="00C11EC8">
        <w:rPr>
          <w:rFonts w:ascii="Arial" w:hAnsi="Arial" w:cs="Arial"/>
        </w:rPr>
        <w:t>年以上的企业法人或非法人组织，</w:t>
      </w:r>
      <w:r w:rsidR="00FA34B3" w:rsidRPr="00C11EC8">
        <w:rPr>
          <w:rFonts w:ascii="Arial" w:hAnsi="Arial" w:cs="Arial"/>
        </w:rPr>
        <w:t>应</w:t>
      </w:r>
      <w:r w:rsidR="00E9586A" w:rsidRPr="00C11EC8">
        <w:rPr>
          <w:rFonts w:ascii="Arial" w:hAnsi="Arial" w:cs="Arial"/>
        </w:rPr>
        <w:t>提供</w:t>
      </w:r>
      <w:r w:rsidR="00774C48" w:rsidRPr="00C11EC8">
        <w:rPr>
          <w:rFonts w:ascii="Arial" w:hAnsi="Arial" w:cs="Arial"/>
        </w:rPr>
        <w:t>最近三个会计年度</w:t>
      </w:r>
      <w:r w:rsidR="000B00C3" w:rsidRPr="00C11EC8">
        <w:rPr>
          <w:rFonts w:ascii="Arial" w:hAnsi="Arial" w:cs="Arial"/>
        </w:rPr>
        <w:t>的财务报表</w:t>
      </w:r>
      <w:r w:rsidR="00FA34B3" w:rsidRPr="00C11EC8">
        <w:rPr>
          <w:rFonts w:ascii="Arial" w:hAnsi="Arial" w:cs="Arial"/>
        </w:rPr>
        <w:t>；若</w:t>
      </w:r>
      <w:r w:rsidR="0074180D" w:rsidRPr="00C11EC8">
        <w:rPr>
          <w:rFonts w:ascii="Arial" w:hAnsi="Arial" w:cs="Arial"/>
        </w:rPr>
        <w:t>报名机构为存续</w:t>
      </w:r>
      <w:r w:rsidR="0074180D" w:rsidRPr="00CE7539">
        <w:rPr>
          <w:rFonts w:cs="Arial"/>
        </w:rPr>
        <w:t>3</w:t>
      </w:r>
      <w:r w:rsidR="0074180D" w:rsidRPr="00C11EC8">
        <w:rPr>
          <w:rFonts w:ascii="Arial" w:hAnsi="Arial" w:cs="Arial"/>
        </w:rPr>
        <w:t>年以下（含）企业法人或非法人组织，应提供</w:t>
      </w:r>
      <w:r w:rsidR="003171B6" w:rsidRPr="00C11EC8">
        <w:rPr>
          <w:rFonts w:ascii="Arial" w:hAnsi="Arial" w:cs="Arial"/>
        </w:rPr>
        <w:t>控股股东或</w:t>
      </w:r>
      <w:r w:rsidR="0074180D" w:rsidRPr="00C11EC8">
        <w:rPr>
          <w:rFonts w:ascii="Arial" w:hAnsi="Arial" w:cs="Arial"/>
        </w:rPr>
        <w:t>实际控制人</w:t>
      </w:r>
      <w:r w:rsidR="007F7B37" w:rsidRPr="00C11EC8">
        <w:rPr>
          <w:rFonts w:ascii="Arial" w:hAnsi="Arial" w:cs="Arial"/>
        </w:rPr>
        <w:t>最近三个会计年度</w:t>
      </w:r>
      <w:r w:rsidR="000B00C3" w:rsidRPr="00C11EC8">
        <w:rPr>
          <w:rFonts w:ascii="Arial" w:hAnsi="Arial" w:cs="Arial"/>
        </w:rPr>
        <w:t>的财务报表</w:t>
      </w:r>
      <w:r w:rsidR="007F7B37" w:rsidRPr="00C11EC8">
        <w:rPr>
          <w:rFonts w:ascii="Arial" w:hAnsi="Arial" w:cs="Arial"/>
        </w:rPr>
        <w:t>。</w:t>
      </w:r>
    </w:p>
    <w:p w14:paraId="69DA1A4E" w14:textId="3AA1E527" w:rsidR="00CB6C53" w:rsidRPr="00C11EC8" w:rsidRDefault="00CB6C53" w:rsidP="00130DFC">
      <w:pPr>
        <w:spacing w:before="190" w:after="190"/>
        <w:ind w:firstLine="560"/>
        <w:rPr>
          <w:rFonts w:ascii="Arial" w:hAnsi="Arial" w:cs="Arial"/>
        </w:rPr>
      </w:pPr>
      <w:r w:rsidRPr="00C11EC8">
        <w:rPr>
          <w:rFonts w:ascii="Arial" w:hAnsi="Arial" w:cs="Arial"/>
        </w:rPr>
        <w:t>（</w:t>
      </w:r>
      <w:r w:rsidRPr="00CE7539">
        <w:rPr>
          <w:rFonts w:cs="Arial"/>
        </w:rPr>
        <w:t>6</w:t>
      </w:r>
      <w:r w:rsidRPr="00C11EC8">
        <w:rPr>
          <w:rFonts w:ascii="Arial" w:hAnsi="Arial" w:cs="Arial"/>
        </w:rPr>
        <w:t>）资产证明或其他履约能力证明</w:t>
      </w:r>
      <w:r w:rsidR="007F7B37" w:rsidRPr="00C11EC8">
        <w:rPr>
          <w:rFonts w:ascii="Arial" w:hAnsi="Arial" w:cs="Arial"/>
        </w:rPr>
        <w:t>。</w:t>
      </w:r>
    </w:p>
    <w:p w14:paraId="6F30230F" w14:textId="2B99C575" w:rsidR="00CB6C53" w:rsidRPr="00C11EC8" w:rsidRDefault="00CB6C53" w:rsidP="00130DFC">
      <w:pPr>
        <w:spacing w:before="190" w:after="190"/>
        <w:ind w:firstLine="560"/>
        <w:rPr>
          <w:rFonts w:ascii="Arial" w:hAnsi="Arial" w:cs="Arial"/>
        </w:rPr>
      </w:pPr>
      <w:r w:rsidRPr="00C11EC8">
        <w:rPr>
          <w:rFonts w:ascii="Arial" w:hAnsi="Arial" w:cs="Arial"/>
        </w:rPr>
        <w:t>（</w:t>
      </w:r>
      <w:r w:rsidRPr="00CE7539">
        <w:rPr>
          <w:rFonts w:cs="Arial"/>
        </w:rPr>
        <w:t>7</w:t>
      </w:r>
      <w:r w:rsidRPr="00C11EC8">
        <w:rPr>
          <w:rFonts w:ascii="Arial" w:hAnsi="Arial" w:cs="Arial"/>
        </w:rPr>
        <w:t>）同意对知悉的</w:t>
      </w:r>
      <w:r w:rsidR="007E13B7">
        <w:rPr>
          <w:rFonts w:ascii="Arial" w:hAnsi="Arial" w:cs="Arial"/>
        </w:rPr>
        <w:t>合并重整企业</w:t>
      </w:r>
      <w:r w:rsidR="00E66A16" w:rsidRPr="00C11EC8">
        <w:rPr>
          <w:rFonts w:ascii="Arial" w:hAnsi="Arial" w:cs="Arial"/>
        </w:rPr>
        <w:t>及其关联</w:t>
      </w:r>
      <w:proofErr w:type="gramStart"/>
      <w:r w:rsidR="00E66A16" w:rsidRPr="00C11EC8">
        <w:rPr>
          <w:rFonts w:ascii="Arial" w:hAnsi="Arial" w:cs="Arial"/>
        </w:rPr>
        <w:t>方</w:t>
      </w:r>
      <w:r w:rsidRPr="00C11EC8">
        <w:rPr>
          <w:rFonts w:ascii="Arial" w:hAnsi="Arial" w:cs="Arial"/>
        </w:rPr>
        <w:t>情况</w:t>
      </w:r>
      <w:proofErr w:type="gramEnd"/>
      <w:r w:rsidRPr="00C11EC8">
        <w:rPr>
          <w:rFonts w:ascii="Arial" w:hAnsi="Arial" w:cs="Arial"/>
        </w:rPr>
        <w:t>予以保密的承诺函</w:t>
      </w:r>
      <w:r w:rsidR="0032395F" w:rsidRPr="00C11EC8">
        <w:rPr>
          <w:rFonts w:ascii="Arial" w:hAnsi="Arial" w:cs="Arial"/>
        </w:rPr>
        <w:t>（见附件</w:t>
      </w:r>
      <w:r w:rsidR="00F40B1B" w:rsidRPr="00CE7539">
        <w:rPr>
          <w:rFonts w:cs="Arial"/>
        </w:rPr>
        <w:t>5</w:t>
      </w:r>
      <w:r w:rsidR="0032395F" w:rsidRPr="00C11EC8">
        <w:rPr>
          <w:rFonts w:ascii="Arial" w:hAnsi="Arial" w:cs="Arial"/>
        </w:rPr>
        <w:t>）</w:t>
      </w:r>
      <w:r w:rsidR="007F7B37" w:rsidRPr="00C11EC8">
        <w:rPr>
          <w:rFonts w:ascii="Arial" w:hAnsi="Arial" w:cs="Arial"/>
        </w:rPr>
        <w:t>。</w:t>
      </w:r>
    </w:p>
    <w:p w14:paraId="24BDF8E7" w14:textId="4D624227" w:rsidR="00CB6C53" w:rsidRPr="00C11EC8" w:rsidRDefault="00CB6C53" w:rsidP="00130DFC">
      <w:pPr>
        <w:spacing w:before="190" w:after="190"/>
        <w:ind w:firstLine="560"/>
        <w:rPr>
          <w:rFonts w:ascii="Arial" w:hAnsi="Arial" w:cs="Arial"/>
        </w:rPr>
      </w:pPr>
      <w:r w:rsidRPr="00C11EC8">
        <w:rPr>
          <w:rFonts w:ascii="Arial" w:hAnsi="Arial" w:cs="Arial"/>
        </w:rPr>
        <w:t>（</w:t>
      </w:r>
      <w:r w:rsidRPr="00CE7539">
        <w:rPr>
          <w:rFonts w:cs="Arial"/>
        </w:rPr>
        <w:t>8</w:t>
      </w:r>
      <w:r w:rsidRPr="00C11EC8">
        <w:rPr>
          <w:rFonts w:ascii="Arial" w:hAnsi="Arial" w:cs="Arial"/>
        </w:rPr>
        <w:t>）</w:t>
      </w:r>
      <w:r w:rsidR="009E10EF">
        <w:rPr>
          <w:rFonts w:ascii="Arial" w:hAnsi="Arial" w:cs="Arial" w:hint="eastAsia"/>
        </w:rPr>
        <w:t>重整投资人认为应提交的其他材料</w:t>
      </w:r>
      <w:r w:rsidRPr="00C11EC8">
        <w:rPr>
          <w:rFonts w:ascii="Arial" w:hAnsi="Arial" w:cs="Arial"/>
        </w:rPr>
        <w:t>。</w:t>
      </w:r>
    </w:p>
    <w:p w14:paraId="27027289" w14:textId="575EEE6F" w:rsidR="00CB6C53" w:rsidRPr="00C11EC8" w:rsidRDefault="00CB6C53" w:rsidP="00130DFC">
      <w:pPr>
        <w:spacing w:before="190" w:after="190"/>
        <w:ind w:firstLine="560"/>
        <w:rPr>
          <w:rFonts w:ascii="Arial" w:hAnsi="Arial" w:cs="Arial"/>
        </w:rPr>
      </w:pPr>
      <w:r w:rsidRPr="00C11EC8">
        <w:rPr>
          <w:rFonts w:ascii="Arial" w:hAnsi="Arial" w:cs="Arial"/>
        </w:rPr>
        <w:t>对上述报名材料应加盖意向</w:t>
      </w:r>
      <w:r w:rsidR="008307B7" w:rsidRPr="00C11EC8">
        <w:rPr>
          <w:rFonts w:ascii="Arial" w:hAnsi="Arial" w:cs="Arial"/>
        </w:rPr>
        <w:t>重整投资人</w:t>
      </w:r>
      <w:r w:rsidRPr="00C11EC8">
        <w:rPr>
          <w:rFonts w:ascii="Arial" w:hAnsi="Arial" w:cs="Arial"/>
        </w:rPr>
        <w:t>印章并由其法定代表人或负责人签名。意向</w:t>
      </w:r>
      <w:r w:rsidR="008307B7" w:rsidRPr="00C11EC8">
        <w:rPr>
          <w:rFonts w:ascii="Arial" w:hAnsi="Arial" w:cs="Arial"/>
        </w:rPr>
        <w:t>重整投资人</w:t>
      </w:r>
      <w:r w:rsidRPr="00C11EC8">
        <w:rPr>
          <w:rFonts w:ascii="Arial" w:hAnsi="Arial" w:cs="Arial"/>
        </w:rPr>
        <w:t>未按本公告要求提交完整报名材料的，管理人有权不予接收。</w:t>
      </w:r>
    </w:p>
    <w:p w14:paraId="2F2564A9" w14:textId="561A9CAA" w:rsidR="00D225BB" w:rsidRPr="00595F70" w:rsidRDefault="00595F70" w:rsidP="00595F70">
      <w:pPr>
        <w:adjustRightInd/>
        <w:spacing w:beforeLines="0" w:before="0" w:afterLines="0" w:after="0" w:line="480" w:lineRule="exact"/>
        <w:ind w:left="578" w:firstLineChars="0" w:firstLine="0"/>
        <w:outlineLvl w:val="1"/>
        <w:rPr>
          <w:rFonts w:ascii="楷体_GB2312" w:cs="Times New Roman"/>
          <w:b/>
          <w:bCs/>
          <w:spacing w:val="4"/>
          <w:szCs w:val="28"/>
        </w:rPr>
      </w:pPr>
      <w:r>
        <w:rPr>
          <w:rFonts w:ascii="楷体_GB2312" w:cs="Times New Roman" w:hint="eastAsia"/>
          <w:b/>
          <w:bCs/>
          <w:spacing w:val="4"/>
          <w:szCs w:val="28"/>
        </w:rPr>
        <w:t>（二）</w:t>
      </w:r>
      <w:r w:rsidR="00CB6C53" w:rsidRPr="00595F70">
        <w:rPr>
          <w:rFonts w:ascii="楷体_GB2312" w:cs="Times New Roman"/>
          <w:b/>
          <w:bCs/>
          <w:spacing w:val="4"/>
          <w:szCs w:val="28"/>
        </w:rPr>
        <w:t>初步筛选</w:t>
      </w:r>
    </w:p>
    <w:p w14:paraId="23F0C996" w14:textId="5E9E2C56" w:rsidR="00CB6C53" w:rsidRPr="00C11EC8" w:rsidRDefault="00CB6C53" w:rsidP="00130DFC">
      <w:pPr>
        <w:spacing w:before="190" w:after="190"/>
        <w:ind w:firstLine="560"/>
        <w:rPr>
          <w:rFonts w:ascii="Arial" w:hAnsi="Arial" w:cs="Arial"/>
        </w:rPr>
      </w:pPr>
      <w:bookmarkStart w:id="2" w:name="_Hlk46005550"/>
      <w:r w:rsidRPr="00C11EC8">
        <w:rPr>
          <w:rFonts w:ascii="Arial" w:hAnsi="Arial" w:cs="Arial"/>
        </w:rPr>
        <w:t>管理人将对意向</w:t>
      </w:r>
      <w:r w:rsidR="008307B7" w:rsidRPr="00C11EC8">
        <w:rPr>
          <w:rFonts w:ascii="Arial" w:hAnsi="Arial" w:cs="Arial"/>
        </w:rPr>
        <w:t>重整投资人</w:t>
      </w:r>
      <w:r w:rsidRPr="00C11EC8">
        <w:rPr>
          <w:rFonts w:ascii="Arial" w:hAnsi="Arial" w:cs="Arial"/>
        </w:rPr>
        <w:t>提交的</w:t>
      </w:r>
      <w:r w:rsidR="005F685C" w:rsidRPr="00C11EC8">
        <w:rPr>
          <w:rFonts w:ascii="Arial" w:hAnsi="Arial" w:cs="Arial"/>
        </w:rPr>
        <w:t>报名材料</w:t>
      </w:r>
      <w:r w:rsidRPr="00C11EC8">
        <w:rPr>
          <w:rFonts w:ascii="Arial" w:hAnsi="Arial" w:cs="Arial"/>
        </w:rPr>
        <w:t>进行形式审查，形式审查通过的，即为通过初步筛选；提交的</w:t>
      </w:r>
      <w:r w:rsidR="00ED1BBD" w:rsidRPr="00C11EC8">
        <w:rPr>
          <w:rFonts w:ascii="Arial" w:hAnsi="Arial" w:cs="Arial"/>
        </w:rPr>
        <w:t>报名</w:t>
      </w:r>
      <w:r w:rsidRPr="00C11EC8">
        <w:rPr>
          <w:rFonts w:ascii="Arial" w:hAnsi="Arial" w:cs="Arial"/>
        </w:rPr>
        <w:t>材料存在缺失、遗漏的，管理人将通知补正，并给予</w:t>
      </w:r>
      <w:r w:rsidR="00B05E37" w:rsidRPr="00CE7539">
        <w:rPr>
          <w:rFonts w:cs="Arial"/>
        </w:rPr>
        <w:t>3</w:t>
      </w:r>
      <w:r w:rsidRPr="00C11EC8">
        <w:rPr>
          <w:rFonts w:ascii="Arial" w:hAnsi="Arial" w:cs="Arial"/>
        </w:rPr>
        <w:t>天的补正期。尽职调查期间不因</w:t>
      </w:r>
      <w:r w:rsidR="00ED1BBD" w:rsidRPr="00C11EC8">
        <w:rPr>
          <w:rFonts w:ascii="Arial" w:hAnsi="Arial" w:cs="Arial"/>
        </w:rPr>
        <w:t>重整投资人对报名</w:t>
      </w:r>
      <w:r w:rsidRPr="00C11EC8">
        <w:rPr>
          <w:rFonts w:ascii="Arial" w:hAnsi="Arial" w:cs="Arial"/>
        </w:rPr>
        <w:t>材</w:t>
      </w:r>
      <w:r w:rsidRPr="00C11EC8">
        <w:rPr>
          <w:rFonts w:ascii="Arial" w:hAnsi="Arial" w:cs="Arial"/>
        </w:rPr>
        <w:lastRenderedPageBreak/>
        <w:t>料</w:t>
      </w:r>
      <w:r w:rsidR="00ED1BBD" w:rsidRPr="00C11EC8">
        <w:rPr>
          <w:rFonts w:ascii="Arial" w:hAnsi="Arial" w:cs="Arial"/>
        </w:rPr>
        <w:t>的</w:t>
      </w:r>
      <w:r w:rsidRPr="00C11EC8">
        <w:rPr>
          <w:rFonts w:ascii="Arial" w:hAnsi="Arial" w:cs="Arial"/>
        </w:rPr>
        <w:t>补正而延长。</w:t>
      </w:r>
    </w:p>
    <w:bookmarkEnd w:id="2"/>
    <w:p w14:paraId="006DECA2" w14:textId="6A056655" w:rsidR="00D225BB" w:rsidRPr="00C11EC8" w:rsidRDefault="00595F70" w:rsidP="00595F70">
      <w:pPr>
        <w:adjustRightInd/>
        <w:spacing w:beforeLines="0" w:before="0" w:afterLines="0" w:after="0" w:line="480" w:lineRule="exact"/>
        <w:ind w:left="578" w:firstLineChars="0" w:firstLine="0"/>
        <w:outlineLvl w:val="1"/>
      </w:pPr>
      <w:r>
        <w:rPr>
          <w:rFonts w:ascii="楷体_GB2312" w:cs="Times New Roman" w:hint="eastAsia"/>
          <w:b/>
          <w:bCs/>
          <w:spacing w:val="4"/>
          <w:szCs w:val="28"/>
        </w:rPr>
        <w:t>（三）</w:t>
      </w:r>
      <w:r w:rsidR="00CB6C53" w:rsidRPr="00595F70">
        <w:rPr>
          <w:rFonts w:ascii="楷体_GB2312" w:cs="Times New Roman"/>
          <w:b/>
          <w:bCs/>
          <w:spacing w:val="4"/>
          <w:szCs w:val="28"/>
        </w:rPr>
        <w:t>尽职调查</w:t>
      </w:r>
    </w:p>
    <w:p w14:paraId="677254D5" w14:textId="2088B942" w:rsidR="00CB6C53" w:rsidRPr="00C11EC8" w:rsidRDefault="00CB6C53" w:rsidP="00130DFC">
      <w:pPr>
        <w:spacing w:before="190" w:after="190"/>
        <w:ind w:firstLine="560"/>
        <w:rPr>
          <w:rFonts w:ascii="Arial" w:hAnsi="Arial" w:cs="Arial"/>
        </w:rPr>
      </w:pPr>
      <w:bookmarkStart w:id="3" w:name="_Hlk46005619"/>
      <w:r w:rsidRPr="00C11EC8">
        <w:rPr>
          <w:rFonts w:ascii="Arial" w:hAnsi="Arial" w:cs="Arial"/>
        </w:rPr>
        <w:t>成功报名的合格意向</w:t>
      </w:r>
      <w:r w:rsidR="008307B7" w:rsidRPr="00C11EC8">
        <w:rPr>
          <w:rFonts w:ascii="Arial" w:hAnsi="Arial" w:cs="Arial"/>
        </w:rPr>
        <w:t>重整投资人</w:t>
      </w:r>
      <w:r w:rsidRPr="00C11EC8">
        <w:rPr>
          <w:rFonts w:ascii="Arial" w:hAnsi="Arial" w:cs="Arial"/>
        </w:rPr>
        <w:t>可以</w:t>
      </w:r>
      <w:r w:rsidR="00240B35">
        <w:rPr>
          <w:rFonts w:ascii="Arial" w:hAnsi="Arial" w:cs="Arial" w:hint="eastAsia"/>
        </w:rPr>
        <w:t>立即</w:t>
      </w:r>
      <w:r w:rsidRPr="00C11EC8">
        <w:rPr>
          <w:rFonts w:ascii="Arial" w:hAnsi="Arial" w:cs="Arial"/>
        </w:rPr>
        <w:t>自行或委托中介机构对</w:t>
      </w:r>
      <w:r w:rsidR="007E13B7">
        <w:rPr>
          <w:rFonts w:ascii="Arial" w:hAnsi="Arial" w:cs="Arial"/>
        </w:rPr>
        <w:t>合并重整企业</w:t>
      </w:r>
      <w:r w:rsidRPr="00C11EC8">
        <w:rPr>
          <w:rFonts w:ascii="Arial" w:hAnsi="Arial" w:cs="Arial"/>
        </w:rPr>
        <w:t>开展尽职调查工作</w:t>
      </w:r>
      <w:r w:rsidR="002025EF" w:rsidRPr="00C11EC8">
        <w:rPr>
          <w:rFonts w:ascii="Arial" w:hAnsi="Arial" w:cs="Arial"/>
        </w:rPr>
        <w:t>，</w:t>
      </w:r>
      <w:r w:rsidRPr="00C11EC8">
        <w:rPr>
          <w:rFonts w:ascii="Arial" w:hAnsi="Arial" w:cs="Arial"/>
        </w:rPr>
        <w:t>管理人将协调</w:t>
      </w:r>
      <w:r w:rsidR="00EA7986" w:rsidRPr="00EA7986">
        <w:rPr>
          <w:rFonts w:ascii="Arial" w:hAnsi="Arial" w:cs="Arial" w:hint="eastAsia"/>
        </w:rPr>
        <w:t>合并重整企业</w:t>
      </w:r>
      <w:r w:rsidRPr="00C11EC8">
        <w:rPr>
          <w:rFonts w:ascii="Arial" w:hAnsi="Arial" w:cs="Arial"/>
        </w:rPr>
        <w:t>积极配合。意向</w:t>
      </w:r>
      <w:r w:rsidR="008307B7" w:rsidRPr="00C11EC8">
        <w:rPr>
          <w:rFonts w:ascii="Arial" w:hAnsi="Arial" w:cs="Arial"/>
        </w:rPr>
        <w:t>重整投资人</w:t>
      </w:r>
      <w:r w:rsidRPr="00C11EC8">
        <w:rPr>
          <w:rFonts w:ascii="Arial" w:hAnsi="Arial" w:cs="Arial"/>
        </w:rPr>
        <w:t>开展尽职调查所需的费用由其自行承担。</w:t>
      </w:r>
      <w:r w:rsidR="00231848" w:rsidRPr="00C11EC8">
        <w:rPr>
          <w:rFonts w:ascii="Arial" w:hAnsi="Arial" w:cs="Arial"/>
        </w:rPr>
        <w:t>管理人有权对意向重整投资人开展反向尽职调查。</w:t>
      </w:r>
    </w:p>
    <w:bookmarkEnd w:id="3"/>
    <w:p w14:paraId="047AE037" w14:textId="6496A197" w:rsidR="00D225BB" w:rsidRPr="00595F70" w:rsidRDefault="00595F70" w:rsidP="00595F70">
      <w:pPr>
        <w:adjustRightInd/>
        <w:spacing w:beforeLines="0" w:before="0" w:afterLines="0" w:after="0" w:line="480" w:lineRule="exact"/>
        <w:ind w:left="578" w:firstLineChars="0" w:firstLine="0"/>
        <w:outlineLvl w:val="1"/>
        <w:rPr>
          <w:rFonts w:ascii="楷体_GB2312" w:cs="Times New Roman"/>
          <w:b/>
          <w:bCs/>
          <w:spacing w:val="4"/>
          <w:szCs w:val="28"/>
        </w:rPr>
      </w:pPr>
      <w:r>
        <w:rPr>
          <w:rFonts w:ascii="楷体_GB2312" w:cs="Times New Roman" w:hint="eastAsia"/>
          <w:b/>
          <w:bCs/>
          <w:spacing w:val="4"/>
          <w:szCs w:val="28"/>
        </w:rPr>
        <w:t>（四）</w:t>
      </w:r>
      <w:r w:rsidR="00CB6C53" w:rsidRPr="00595F70">
        <w:rPr>
          <w:rFonts w:ascii="楷体_GB2312" w:cs="Times New Roman"/>
          <w:b/>
          <w:bCs/>
          <w:spacing w:val="4"/>
          <w:szCs w:val="28"/>
        </w:rPr>
        <w:t>提交方案</w:t>
      </w:r>
    </w:p>
    <w:p w14:paraId="282D6B50" w14:textId="31658E4D" w:rsidR="00CB6C53" w:rsidRPr="00C11EC8" w:rsidRDefault="00CB6C53" w:rsidP="00130DFC">
      <w:pPr>
        <w:spacing w:before="190" w:after="190"/>
        <w:ind w:firstLine="560"/>
        <w:rPr>
          <w:rFonts w:ascii="Arial" w:hAnsi="Arial" w:cs="Arial"/>
        </w:rPr>
      </w:pPr>
      <w:bookmarkStart w:id="4" w:name="_Hlk46005663"/>
      <w:r w:rsidRPr="00C11EC8">
        <w:rPr>
          <w:rFonts w:ascii="Arial" w:hAnsi="Arial" w:cs="Arial"/>
        </w:rPr>
        <w:t>意向</w:t>
      </w:r>
      <w:r w:rsidR="008307B7" w:rsidRPr="00C11EC8">
        <w:rPr>
          <w:rFonts w:ascii="Arial" w:hAnsi="Arial" w:cs="Arial"/>
        </w:rPr>
        <w:t>重整投</w:t>
      </w:r>
      <w:r w:rsidR="008307B7" w:rsidRPr="00A9621B">
        <w:rPr>
          <w:rFonts w:ascii="Arial" w:hAnsi="Arial" w:cs="Arial"/>
          <w:bCs/>
        </w:rPr>
        <w:t>资人</w:t>
      </w:r>
      <w:r w:rsidRPr="00A9621B">
        <w:rPr>
          <w:rFonts w:ascii="Arial" w:hAnsi="Arial" w:cs="Arial"/>
          <w:bCs/>
        </w:rPr>
        <w:t>应</w:t>
      </w:r>
      <w:r w:rsidR="00A9621B" w:rsidRPr="00A9621B">
        <w:rPr>
          <w:rFonts w:cs="Arial" w:hint="eastAsia"/>
        </w:rPr>
        <w:t>在</w:t>
      </w:r>
      <w:r w:rsidR="00A9621B" w:rsidRPr="00A9621B">
        <w:rPr>
          <w:rFonts w:cs="Arial" w:hint="eastAsia"/>
        </w:rPr>
        <w:t>2</w:t>
      </w:r>
      <w:r w:rsidR="00A9621B" w:rsidRPr="00A9621B">
        <w:rPr>
          <w:rFonts w:cs="Arial"/>
        </w:rPr>
        <w:t>026</w:t>
      </w:r>
      <w:r w:rsidR="00A9621B" w:rsidRPr="00A9621B">
        <w:rPr>
          <w:rFonts w:cs="Arial" w:hint="eastAsia"/>
        </w:rPr>
        <w:t>年</w:t>
      </w:r>
      <w:r w:rsidR="002E5702">
        <w:rPr>
          <w:rFonts w:cs="Arial" w:hint="eastAsia"/>
        </w:rPr>
        <w:t>4</w:t>
      </w:r>
      <w:r w:rsidR="00A9621B" w:rsidRPr="00A9621B">
        <w:rPr>
          <w:rFonts w:cs="Arial" w:hint="eastAsia"/>
        </w:rPr>
        <w:t>月</w:t>
      </w:r>
      <w:r w:rsidR="002E5702">
        <w:rPr>
          <w:rFonts w:cs="Arial"/>
        </w:rPr>
        <w:t>9</w:t>
      </w:r>
      <w:r w:rsidR="00A9621B" w:rsidRPr="00A9621B">
        <w:rPr>
          <w:rFonts w:cs="Arial" w:hint="eastAsia"/>
        </w:rPr>
        <w:t>日</w:t>
      </w:r>
      <w:r w:rsidR="00240B35">
        <w:rPr>
          <w:rFonts w:cs="Arial" w:hint="eastAsia"/>
        </w:rPr>
        <w:t>下午</w:t>
      </w:r>
      <w:r w:rsidR="00240B35">
        <w:rPr>
          <w:rFonts w:cs="Arial" w:hint="eastAsia"/>
        </w:rPr>
        <w:t>1</w:t>
      </w:r>
      <w:r w:rsidR="00240B35">
        <w:rPr>
          <w:rFonts w:cs="Arial"/>
        </w:rPr>
        <w:t>7</w:t>
      </w:r>
      <w:r w:rsidR="00240B35">
        <w:rPr>
          <w:rFonts w:cs="Arial" w:hint="eastAsia"/>
        </w:rPr>
        <w:t>时</w:t>
      </w:r>
      <w:r w:rsidR="00A9621B" w:rsidRPr="00A9621B">
        <w:rPr>
          <w:rFonts w:cs="Arial" w:hint="eastAsia"/>
        </w:rPr>
        <w:t>之前完</w:t>
      </w:r>
      <w:r w:rsidR="00A9621B" w:rsidRPr="00A9621B">
        <w:rPr>
          <w:rFonts w:ascii="Arial" w:hAnsi="Arial" w:cs="Arial" w:hint="eastAsia"/>
          <w:bCs/>
        </w:rPr>
        <w:t>成尽职调查，</w:t>
      </w:r>
      <w:r w:rsidR="00240B35">
        <w:rPr>
          <w:rFonts w:ascii="Arial" w:hAnsi="Arial" w:cs="Arial" w:hint="eastAsia"/>
          <w:bCs/>
        </w:rPr>
        <w:t>并</w:t>
      </w:r>
      <w:r w:rsidRPr="00C11EC8">
        <w:rPr>
          <w:rFonts w:ascii="Arial" w:hAnsi="Arial" w:cs="Arial"/>
        </w:rPr>
        <w:t>向管理人提交具有可操作性的《重整投资方案》</w:t>
      </w:r>
      <w:r w:rsidR="00F54928">
        <w:rPr>
          <w:rFonts w:ascii="Arial" w:hAnsi="Arial" w:cs="Arial" w:hint="eastAsia"/>
        </w:rPr>
        <w:t>及相关证明材料</w:t>
      </w:r>
      <w:r w:rsidR="00F54928" w:rsidRPr="00726DAD">
        <w:rPr>
          <w:rFonts w:cs="Times New Roman" w:hint="eastAsia"/>
        </w:rPr>
        <w:t>（邮寄地址：宁波市江北区人民路</w:t>
      </w:r>
      <w:proofErr w:type="gramStart"/>
      <w:r w:rsidR="00F54928" w:rsidRPr="00726DAD">
        <w:rPr>
          <w:rFonts w:cs="Times New Roman"/>
        </w:rPr>
        <w:t>132</w:t>
      </w:r>
      <w:r w:rsidR="00F54928" w:rsidRPr="00726DAD">
        <w:rPr>
          <w:rFonts w:cs="Times New Roman" w:hint="eastAsia"/>
        </w:rPr>
        <w:t>号银亿</w:t>
      </w:r>
      <w:r w:rsidR="00F54928">
        <w:rPr>
          <w:rFonts w:cs="Times New Roman" w:hint="eastAsia"/>
        </w:rPr>
        <w:t>外滩</w:t>
      </w:r>
      <w:proofErr w:type="gramEnd"/>
      <w:r w:rsidR="00F54928" w:rsidRPr="00726DAD">
        <w:rPr>
          <w:rFonts w:cs="Times New Roman" w:hint="eastAsia"/>
        </w:rPr>
        <w:t>大厦</w:t>
      </w:r>
      <w:r w:rsidR="00F54928">
        <w:rPr>
          <w:rFonts w:cs="Times New Roman"/>
        </w:rPr>
        <w:t>6</w:t>
      </w:r>
      <w:r w:rsidR="00F54928" w:rsidRPr="00726DAD">
        <w:rPr>
          <w:rFonts w:cs="Times New Roman" w:hint="eastAsia"/>
        </w:rPr>
        <w:t>楼</w:t>
      </w:r>
      <w:r w:rsidR="00F54928">
        <w:rPr>
          <w:rFonts w:cs="Times New Roman"/>
        </w:rPr>
        <w:t>610</w:t>
      </w:r>
      <w:r w:rsidR="00F54928" w:rsidRPr="00726DAD">
        <w:rPr>
          <w:rFonts w:cs="Times New Roman" w:hint="eastAsia"/>
        </w:rPr>
        <w:t>室；收件人：郑律师；联系电话：</w:t>
      </w:r>
      <w:r w:rsidR="00F54928" w:rsidRPr="00726DAD">
        <w:rPr>
          <w:rFonts w:cs="Times New Roman"/>
        </w:rPr>
        <w:t>15888163313</w:t>
      </w:r>
      <w:r w:rsidR="00F54928" w:rsidRPr="00726DAD">
        <w:rPr>
          <w:rFonts w:cs="Times New Roman" w:hint="eastAsia"/>
        </w:rPr>
        <w:t>）</w:t>
      </w:r>
      <w:r w:rsidR="00F54928" w:rsidRPr="00726DAD">
        <w:rPr>
          <w:rFonts w:cs="Times New Roman" w:hint="eastAsia"/>
          <w:b/>
        </w:rPr>
        <w:t>。</w:t>
      </w:r>
      <w:r w:rsidR="00F54928" w:rsidRPr="00E149CE">
        <w:rPr>
          <w:rFonts w:cs="Times New Roman"/>
        </w:rPr>
        <w:t>意向重整投资人提交纸质版《重整投资方案》及所附资料时，需向管理人工作邮箱（</w:t>
      </w:r>
      <w:r w:rsidR="00F54928">
        <w:rPr>
          <w:rFonts w:cs="Times New Roman"/>
        </w:rPr>
        <w:t>sldyglr</w:t>
      </w:r>
      <w:r w:rsidR="00F54928" w:rsidRPr="00E149CE">
        <w:rPr>
          <w:rFonts w:cs="Times New Roman"/>
        </w:rPr>
        <w:t>@163.com</w:t>
      </w:r>
      <w:r w:rsidR="00F54928" w:rsidRPr="00E149CE">
        <w:rPr>
          <w:rFonts w:cs="Times New Roman"/>
        </w:rPr>
        <w:t>）</w:t>
      </w:r>
      <w:r w:rsidR="005B747D">
        <w:rPr>
          <w:rFonts w:cs="Times New Roman" w:hint="eastAsia"/>
        </w:rPr>
        <w:t>同步</w:t>
      </w:r>
      <w:r w:rsidR="00F54928" w:rsidRPr="00E149CE">
        <w:rPr>
          <w:rFonts w:cs="Times New Roman"/>
        </w:rPr>
        <w:t>发送与前述</w:t>
      </w:r>
      <w:r w:rsidR="005B747D">
        <w:rPr>
          <w:rFonts w:cs="Times New Roman" w:hint="eastAsia"/>
        </w:rPr>
        <w:t>方案和材料</w:t>
      </w:r>
      <w:r w:rsidR="00F54928" w:rsidRPr="00E149CE">
        <w:rPr>
          <w:rFonts w:cs="Times New Roman"/>
        </w:rPr>
        <w:t>内容一致的电子扫描件，以便核查。</w:t>
      </w:r>
      <w:bookmarkStart w:id="5" w:name="_GoBack"/>
      <w:bookmarkEnd w:id="5"/>
    </w:p>
    <w:p w14:paraId="594E88B6" w14:textId="73857B7E" w:rsidR="00595F70" w:rsidRPr="00595F70" w:rsidRDefault="00595F70" w:rsidP="00595F70">
      <w:pPr>
        <w:adjustRightInd/>
        <w:spacing w:beforeLines="0" w:before="0" w:afterLines="0" w:after="0" w:line="480" w:lineRule="exact"/>
        <w:ind w:left="578" w:firstLineChars="0" w:firstLine="0"/>
        <w:outlineLvl w:val="1"/>
        <w:rPr>
          <w:rFonts w:ascii="楷体_GB2312" w:cs="Times New Roman"/>
          <w:b/>
          <w:bCs/>
          <w:spacing w:val="4"/>
          <w:szCs w:val="28"/>
        </w:rPr>
      </w:pPr>
      <w:bookmarkStart w:id="6" w:name="_Hlk46005679"/>
      <w:bookmarkEnd w:id="4"/>
      <w:r>
        <w:rPr>
          <w:rFonts w:ascii="楷体_GB2312" w:cs="Times New Roman" w:hint="eastAsia"/>
          <w:b/>
          <w:bCs/>
          <w:spacing w:val="4"/>
          <w:szCs w:val="28"/>
        </w:rPr>
        <w:t>（五）</w:t>
      </w:r>
      <w:r w:rsidRPr="00595F70">
        <w:rPr>
          <w:rFonts w:ascii="楷体_GB2312" w:cs="Times New Roman"/>
          <w:b/>
          <w:bCs/>
          <w:spacing w:val="4"/>
          <w:szCs w:val="28"/>
        </w:rPr>
        <w:t>遴选</w:t>
      </w:r>
    </w:p>
    <w:p w14:paraId="34DF8B2E" w14:textId="69A752B8" w:rsidR="00595F70" w:rsidRDefault="00D57020" w:rsidP="00B01071">
      <w:pPr>
        <w:spacing w:before="190" w:after="190"/>
        <w:ind w:firstLine="560"/>
        <w:rPr>
          <w:rFonts w:ascii="Arial" w:hAnsi="Arial" w:cs="Arial"/>
          <w:bCs/>
        </w:rPr>
      </w:pPr>
      <w:r>
        <w:rPr>
          <w:rFonts w:ascii="Arial" w:hAnsi="Arial" w:cs="Arial" w:hint="eastAsia"/>
          <w:bCs/>
        </w:rPr>
        <w:t>若存在两位</w:t>
      </w:r>
      <w:proofErr w:type="gramStart"/>
      <w:r>
        <w:rPr>
          <w:rFonts w:ascii="Arial" w:hAnsi="Arial" w:cs="Arial" w:hint="eastAsia"/>
          <w:bCs/>
        </w:rPr>
        <w:t>以上适格投资人</w:t>
      </w:r>
      <w:proofErr w:type="gramEnd"/>
      <w:r>
        <w:rPr>
          <w:rFonts w:ascii="Arial" w:hAnsi="Arial" w:cs="Arial" w:hint="eastAsia"/>
          <w:bCs/>
        </w:rPr>
        <w:t>需要遴选时，</w:t>
      </w:r>
      <w:r w:rsidR="00595F70" w:rsidRPr="00C11EC8">
        <w:rPr>
          <w:rFonts w:ascii="Arial" w:hAnsi="Arial" w:cs="Arial"/>
          <w:bCs/>
        </w:rPr>
        <w:t>管理人将在</w:t>
      </w:r>
      <w:r w:rsidR="00595F70" w:rsidRPr="00C11EC8">
        <w:rPr>
          <w:rFonts w:ascii="Arial" w:hAnsi="Arial" w:cs="Arial"/>
        </w:rPr>
        <w:t>宁波</w:t>
      </w:r>
      <w:r w:rsidR="00595F70" w:rsidRPr="00C11EC8">
        <w:rPr>
          <w:rFonts w:ascii="Arial" w:hAnsi="Arial" w:cs="Arial"/>
          <w:bCs/>
        </w:rPr>
        <w:t>中院的指导监督下，根据意向重整投资人提交的《重整投资方案》开展遴选工作。遴选过程中管理人可视报名情况另行制定竞争方案，并召集评审委员会</w:t>
      </w:r>
      <w:r w:rsidR="0046363F">
        <w:rPr>
          <w:rFonts w:ascii="Arial" w:hAnsi="Arial" w:cs="Arial" w:hint="eastAsia"/>
          <w:bCs/>
        </w:rPr>
        <w:t>或债权人委员会</w:t>
      </w:r>
      <w:r w:rsidR="00595F70" w:rsidRPr="00C11EC8">
        <w:rPr>
          <w:rFonts w:ascii="Arial" w:hAnsi="Arial" w:cs="Arial"/>
          <w:bCs/>
        </w:rPr>
        <w:t>进行评选，基于公平、公正、公开的原则最终确定重整投资人。</w:t>
      </w:r>
    </w:p>
    <w:p w14:paraId="46726C6D" w14:textId="74129A10" w:rsidR="006F2F25" w:rsidRPr="006F2F25" w:rsidRDefault="006F2F25" w:rsidP="00B01071">
      <w:pPr>
        <w:spacing w:before="190" w:after="190"/>
        <w:ind w:firstLine="560"/>
        <w:rPr>
          <w:rFonts w:cs="Times New Roman"/>
        </w:rPr>
      </w:pPr>
      <w:r w:rsidRPr="006F2F25">
        <w:rPr>
          <w:rFonts w:cs="Times New Roman"/>
        </w:rPr>
        <w:t>管理人将根据提交投资方案的成熟度及利益相关方的要求，合理确定投资人评审时间和地点，并通知按期提交投资方案的各意向重整投资人。各意向重整投资人应根据管理人的要求，准备</w:t>
      </w:r>
      <w:r w:rsidRPr="006F2F25">
        <w:rPr>
          <w:rFonts w:cs="Times New Roman" w:hint="eastAsia"/>
        </w:rPr>
        <w:t>用印后的纸质版《重整投资方案》及所附资料，在评审会当天现场提交。</w:t>
      </w:r>
      <w:proofErr w:type="gramStart"/>
      <w:r w:rsidRPr="00E149CE">
        <w:rPr>
          <w:rFonts w:cs="Times New Roman"/>
        </w:rPr>
        <w:t>若</w:t>
      </w:r>
      <w:r w:rsidR="00C43F8E">
        <w:rPr>
          <w:rFonts w:cs="Times New Roman" w:hint="eastAsia"/>
        </w:rPr>
        <w:t>现场</w:t>
      </w:r>
      <w:proofErr w:type="gramEnd"/>
      <w:r w:rsidR="00C43F8E">
        <w:rPr>
          <w:rFonts w:cs="Times New Roman" w:hint="eastAsia"/>
        </w:rPr>
        <w:t>提交的</w:t>
      </w:r>
      <w:r w:rsidRPr="00E149CE">
        <w:rPr>
          <w:rFonts w:cs="Times New Roman"/>
        </w:rPr>
        <w:t>《重整投资方案》及所附资料较</w:t>
      </w:r>
      <w:r w:rsidR="00C43F8E">
        <w:rPr>
          <w:rFonts w:cs="Times New Roman" w:hint="eastAsia"/>
        </w:rPr>
        <w:t>此</w:t>
      </w:r>
      <w:r w:rsidRPr="00E149CE">
        <w:rPr>
          <w:rFonts w:cs="Times New Roman"/>
        </w:rPr>
        <w:t>前提交的版本</w:t>
      </w:r>
      <w:proofErr w:type="gramStart"/>
      <w:r w:rsidRPr="00E149CE">
        <w:rPr>
          <w:rFonts w:cs="Times New Roman"/>
        </w:rPr>
        <w:t>作</w:t>
      </w:r>
      <w:proofErr w:type="gramEnd"/>
      <w:r w:rsidRPr="00E149CE">
        <w:rPr>
          <w:rFonts w:cs="Times New Roman"/>
        </w:rPr>
        <w:t>出修改的，</w:t>
      </w:r>
      <w:r w:rsidR="00C43F8E">
        <w:rPr>
          <w:rFonts w:cs="Times New Roman" w:hint="eastAsia"/>
        </w:rPr>
        <w:t>以现场提交版本为准。</w:t>
      </w:r>
    </w:p>
    <w:p w14:paraId="7EEB2E1C" w14:textId="03F645F2" w:rsidR="00595F70" w:rsidRPr="00595F70" w:rsidRDefault="00595F70" w:rsidP="00595F70">
      <w:pPr>
        <w:adjustRightInd/>
        <w:spacing w:beforeLines="0" w:before="0" w:afterLines="0" w:after="0" w:line="480" w:lineRule="exact"/>
        <w:ind w:left="578" w:firstLineChars="0" w:firstLine="0"/>
        <w:outlineLvl w:val="1"/>
        <w:rPr>
          <w:rFonts w:ascii="楷体_GB2312" w:cs="Times New Roman"/>
          <w:b/>
          <w:bCs/>
          <w:spacing w:val="4"/>
          <w:szCs w:val="28"/>
        </w:rPr>
      </w:pPr>
      <w:r>
        <w:rPr>
          <w:rFonts w:ascii="楷体_GB2312" w:cs="Times New Roman" w:hint="eastAsia"/>
          <w:b/>
          <w:bCs/>
          <w:spacing w:val="4"/>
          <w:szCs w:val="28"/>
        </w:rPr>
        <w:t>（六）</w:t>
      </w:r>
      <w:r w:rsidRPr="00595F70">
        <w:rPr>
          <w:rFonts w:ascii="楷体_GB2312" w:cs="Times New Roman"/>
          <w:b/>
          <w:bCs/>
          <w:spacing w:val="4"/>
          <w:szCs w:val="28"/>
        </w:rPr>
        <w:t>签署协议</w:t>
      </w:r>
    </w:p>
    <w:p w14:paraId="1F54F68A" w14:textId="7F923DA7" w:rsidR="00595F70" w:rsidRDefault="00595F70" w:rsidP="00F04B54">
      <w:pPr>
        <w:spacing w:before="190" w:after="190"/>
        <w:ind w:firstLine="560"/>
        <w:rPr>
          <w:rFonts w:ascii="Arial" w:hAnsi="Arial" w:cs="Arial"/>
        </w:rPr>
      </w:pPr>
      <w:r w:rsidRPr="00C11EC8">
        <w:rPr>
          <w:rFonts w:ascii="Arial" w:hAnsi="Arial" w:cs="Arial"/>
        </w:rPr>
        <w:t>最终的重整投资人确定后，其应根据管理人的要求签订相应的《重整投资协议》，</w:t>
      </w:r>
      <w:r w:rsidRPr="00E73E0F">
        <w:rPr>
          <w:rFonts w:ascii="Arial" w:hAnsi="Arial" w:cs="Arial" w:hint="eastAsia"/>
        </w:rPr>
        <w:t>并根据管理人的要求提供相应的履约担保</w:t>
      </w:r>
      <w:r w:rsidRPr="00C11EC8">
        <w:rPr>
          <w:rFonts w:ascii="Arial" w:hAnsi="Arial" w:cs="Arial"/>
        </w:rPr>
        <w:t>。</w:t>
      </w:r>
      <w:r w:rsidR="00D860A3">
        <w:rPr>
          <w:rFonts w:ascii="Arial" w:hAnsi="Arial" w:cs="Arial" w:hint="eastAsia"/>
        </w:rPr>
        <w:t>若</w:t>
      </w:r>
      <w:r w:rsidR="00D860A3" w:rsidRPr="00E149CE">
        <w:rPr>
          <w:rFonts w:cs="Times New Roman"/>
        </w:rPr>
        <w:t>提交《重整投资方案》的意向重整投资人与最终签订并履行《重整投资协议》的主体不一致的，</w:t>
      </w:r>
      <w:proofErr w:type="gramStart"/>
      <w:r w:rsidR="00D860A3" w:rsidRPr="007C5767">
        <w:rPr>
          <w:rFonts w:cs="Times New Roman"/>
          <w:color w:val="000000" w:themeColor="text1"/>
        </w:rPr>
        <w:t>该最终</w:t>
      </w:r>
      <w:proofErr w:type="gramEnd"/>
      <w:r w:rsidR="00D860A3" w:rsidRPr="007C5767">
        <w:rPr>
          <w:rFonts w:cs="Times New Roman"/>
          <w:color w:val="000000" w:themeColor="text1"/>
        </w:rPr>
        <w:t>投资主体仍应具备重整投资</w:t>
      </w:r>
      <w:r w:rsidR="00D860A3" w:rsidRPr="00E149CE">
        <w:rPr>
          <w:rFonts w:cs="Times New Roman"/>
        </w:rPr>
        <w:t>人的基本条件</w:t>
      </w:r>
      <w:r w:rsidR="00D860A3">
        <w:rPr>
          <w:rFonts w:cs="Times New Roman" w:hint="eastAsia"/>
        </w:rPr>
        <w:t>，同时，为</w:t>
      </w:r>
      <w:r w:rsidR="00D860A3" w:rsidRPr="00E149CE">
        <w:rPr>
          <w:rFonts w:cs="Times New Roman"/>
        </w:rPr>
        <w:t>确保《重整投资</w:t>
      </w:r>
      <w:r w:rsidR="00D860A3" w:rsidRPr="00E149CE">
        <w:rPr>
          <w:rFonts w:cs="Times New Roman"/>
        </w:rPr>
        <w:lastRenderedPageBreak/>
        <w:t>方案》及《重整投资协议》的履行，管理人在签署《重整投资协议》时有权要求提交《重整投资方案》的主体提供履约担保措施。</w:t>
      </w:r>
    </w:p>
    <w:p w14:paraId="33BC7E63" w14:textId="693C6D89" w:rsidR="00317378" w:rsidRPr="006F2F25" w:rsidRDefault="006F2F25" w:rsidP="006F2F25">
      <w:pPr>
        <w:pStyle w:val="1"/>
      </w:pPr>
      <w:r>
        <w:rPr>
          <w:rFonts w:hint="eastAsia"/>
        </w:rPr>
        <w:t>五</w:t>
      </w:r>
      <w:r w:rsidR="00317378" w:rsidRPr="006F2F25">
        <w:rPr>
          <w:rFonts w:hint="eastAsia"/>
        </w:rPr>
        <w:t>、《重整投资方案》的主要内容</w:t>
      </w:r>
    </w:p>
    <w:p w14:paraId="19AADCA5" w14:textId="77777777" w:rsidR="006F2F25" w:rsidRPr="00E149CE" w:rsidRDefault="006F2F25" w:rsidP="006F2F25">
      <w:pPr>
        <w:spacing w:before="190" w:after="190"/>
        <w:ind w:firstLine="560"/>
        <w:rPr>
          <w:rFonts w:cs="Times New Roman"/>
        </w:rPr>
      </w:pPr>
      <w:r w:rsidRPr="00E149CE">
        <w:rPr>
          <w:rFonts w:cs="Times New Roman"/>
        </w:rPr>
        <w:t>《重整投资方案》的内容应当包括但不限于以下几个方面：</w:t>
      </w:r>
    </w:p>
    <w:p w14:paraId="4ADF681A" w14:textId="77777777" w:rsidR="006F2F25" w:rsidRPr="00726DAD" w:rsidRDefault="006F2F25" w:rsidP="006F2F25">
      <w:pPr>
        <w:spacing w:before="190" w:after="190"/>
        <w:ind w:firstLine="562"/>
        <w:outlineLvl w:val="1"/>
        <w:rPr>
          <w:rFonts w:cs="Times New Roman"/>
          <w:b/>
        </w:rPr>
      </w:pPr>
      <w:r w:rsidRPr="00726DAD">
        <w:rPr>
          <w:rFonts w:cs="Times New Roman" w:hint="eastAsia"/>
          <w:b/>
        </w:rPr>
        <w:t>（一）意向重整投资人资质</w:t>
      </w:r>
    </w:p>
    <w:p w14:paraId="77A99631" w14:textId="5026ADC4" w:rsidR="006F2F25" w:rsidRPr="00E149CE" w:rsidRDefault="006F2F25" w:rsidP="006F2F25">
      <w:pPr>
        <w:spacing w:before="190" w:after="190"/>
        <w:ind w:firstLine="560"/>
        <w:rPr>
          <w:rFonts w:cs="Times New Roman"/>
          <w:szCs w:val="28"/>
        </w:rPr>
      </w:pPr>
      <w:r w:rsidRPr="00E149CE">
        <w:rPr>
          <w:rFonts w:cs="Times New Roman"/>
          <w:szCs w:val="28"/>
        </w:rPr>
        <w:t>本部分主要包含重整投资人的行业、企业性质（国有或私营）、获奖及荣誉情况、成功并购</w:t>
      </w:r>
      <w:r w:rsidRPr="00E149CE">
        <w:rPr>
          <w:rFonts w:cs="Times New Roman"/>
          <w:szCs w:val="28"/>
        </w:rPr>
        <w:t>/</w:t>
      </w:r>
      <w:r w:rsidRPr="00E149CE">
        <w:rPr>
          <w:rFonts w:cs="Times New Roman"/>
          <w:szCs w:val="28"/>
        </w:rPr>
        <w:t>重整经验、内外部审批的确定性、自身的资产负债率或其他财务指标水平、</w:t>
      </w:r>
      <w:r>
        <w:rPr>
          <w:rFonts w:cs="Times New Roman" w:hint="eastAsia"/>
          <w:szCs w:val="28"/>
        </w:rPr>
        <w:t>投资人</w:t>
      </w:r>
      <w:r w:rsidR="00E20901">
        <w:rPr>
          <w:rFonts w:cs="Times New Roman" w:hint="eastAsia"/>
          <w:szCs w:val="28"/>
        </w:rPr>
        <w:t>在房地产业</w:t>
      </w:r>
      <w:proofErr w:type="gramStart"/>
      <w:r w:rsidR="00E20901">
        <w:rPr>
          <w:rFonts w:cs="Times New Roman" w:hint="eastAsia"/>
          <w:szCs w:val="28"/>
        </w:rPr>
        <w:t>务</w:t>
      </w:r>
      <w:proofErr w:type="gramEnd"/>
      <w:r w:rsidR="00E20901">
        <w:rPr>
          <w:rFonts w:cs="Times New Roman" w:hint="eastAsia"/>
          <w:szCs w:val="28"/>
        </w:rPr>
        <w:t>领域的专业能力</w:t>
      </w:r>
      <w:r w:rsidRPr="00E149CE">
        <w:rPr>
          <w:rFonts w:cs="Times New Roman"/>
          <w:szCs w:val="28"/>
        </w:rPr>
        <w:t>等方面。</w:t>
      </w:r>
    </w:p>
    <w:p w14:paraId="0803FA83" w14:textId="77777777" w:rsidR="006F2F25" w:rsidRPr="00726DAD" w:rsidRDefault="006F2F25" w:rsidP="006F2F25">
      <w:pPr>
        <w:spacing w:before="190" w:after="190"/>
        <w:ind w:firstLine="562"/>
        <w:outlineLvl w:val="1"/>
        <w:rPr>
          <w:rFonts w:cs="Times New Roman"/>
          <w:b/>
        </w:rPr>
      </w:pPr>
      <w:r w:rsidRPr="00726DAD">
        <w:rPr>
          <w:rFonts w:cs="Times New Roman" w:hint="eastAsia"/>
          <w:b/>
        </w:rPr>
        <w:t>（二）意向重整投资人拟投入的资金</w:t>
      </w:r>
      <w:r w:rsidRPr="00726DAD">
        <w:rPr>
          <w:rFonts w:cs="Times New Roman"/>
          <w:b/>
        </w:rPr>
        <w:t>/</w:t>
      </w:r>
      <w:r w:rsidRPr="00726DAD">
        <w:rPr>
          <w:rFonts w:cs="Times New Roman" w:hint="eastAsia"/>
          <w:b/>
        </w:rPr>
        <w:t>资源</w:t>
      </w:r>
    </w:p>
    <w:p w14:paraId="1BAE2040" w14:textId="77777777" w:rsidR="006F2F25" w:rsidRPr="00E149CE" w:rsidRDefault="006F2F25" w:rsidP="006F2F25">
      <w:pPr>
        <w:spacing w:before="190" w:after="190"/>
        <w:ind w:firstLine="560"/>
        <w:rPr>
          <w:rFonts w:cs="Times New Roman"/>
        </w:rPr>
      </w:pPr>
      <w:r w:rsidRPr="00E149CE">
        <w:rPr>
          <w:rFonts w:cs="Times New Roman"/>
        </w:rPr>
        <w:t>1</w:t>
      </w:r>
      <w:r w:rsidRPr="00E149CE">
        <w:rPr>
          <w:rFonts w:cs="Times New Roman"/>
        </w:rPr>
        <w:t>．出资方案及出资规模。意向重整投资人应当说明具体的出资方案、出资规模、重整投资款的支付方式和时间以及投资款的用途（若无具体用途计划，可授权管理人支配）。</w:t>
      </w:r>
    </w:p>
    <w:p w14:paraId="0217F49F" w14:textId="77777777" w:rsidR="006F2F25" w:rsidRPr="00E149CE" w:rsidRDefault="006F2F25" w:rsidP="006F2F25">
      <w:pPr>
        <w:spacing w:before="190" w:after="190"/>
        <w:ind w:firstLine="560"/>
        <w:rPr>
          <w:rFonts w:cs="Times New Roman"/>
        </w:rPr>
      </w:pPr>
      <w:r w:rsidRPr="00E149CE">
        <w:rPr>
          <w:rFonts w:cs="Times New Roman"/>
        </w:rPr>
        <w:t>2</w:t>
      </w:r>
      <w:r w:rsidRPr="00E149CE">
        <w:rPr>
          <w:rFonts w:cs="Times New Roman"/>
        </w:rPr>
        <w:t>．拟持有的资产范围。意向重整投资人应当说明拟持有的资产范围，并说明该资产范围对应的报价金额的合理性、报价金额的原因。</w:t>
      </w:r>
    </w:p>
    <w:p w14:paraId="6C10222B" w14:textId="77777777" w:rsidR="006F2F25" w:rsidRPr="00E149CE" w:rsidRDefault="006F2F25" w:rsidP="006F2F25">
      <w:pPr>
        <w:spacing w:before="190" w:after="190"/>
        <w:ind w:firstLine="560"/>
        <w:rPr>
          <w:rFonts w:cs="Times New Roman"/>
        </w:rPr>
      </w:pPr>
      <w:r w:rsidRPr="00E149CE">
        <w:rPr>
          <w:rFonts w:cs="Times New Roman"/>
        </w:rPr>
        <w:t>3</w:t>
      </w:r>
      <w:r w:rsidRPr="00E149CE">
        <w:rPr>
          <w:rFonts w:cs="Times New Roman"/>
        </w:rPr>
        <w:t>．资金来源情况</w:t>
      </w:r>
    </w:p>
    <w:p w14:paraId="41FBC47C" w14:textId="77777777" w:rsidR="006F2F25" w:rsidRPr="00E149CE" w:rsidRDefault="006F2F25" w:rsidP="006F2F25">
      <w:pPr>
        <w:spacing w:before="190" w:after="190"/>
        <w:ind w:firstLine="560"/>
        <w:rPr>
          <w:rFonts w:cs="Times New Roman"/>
        </w:rPr>
      </w:pPr>
      <w:r w:rsidRPr="00E149CE">
        <w:rPr>
          <w:rFonts w:cs="Times New Roman"/>
        </w:rPr>
        <w:t>意向重整投资人需说明出资来源情况，如自有资金、银行融资资金、社会融资资金等。同时，意向重整投资人应提供具有法律效力的资金或授信证明，具体材料如下：</w:t>
      </w:r>
    </w:p>
    <w:p w14:paraId="72AD9300" w14:textId="77777777" w:rsidR="006F2F25" w:rsidRPr="00E149CE" w:rsidRDefault="006F2F25" w:rsidP="006F2F25">
      <w:pPr>
        <w:spacing w:before="190" w:after="190"/>
        <w:ind w:firstLine="560"/>
        <w:rPr>
          <w:rFonts w:cs="Times New Roman"/>
        </w:rPr>
      </w:pPr>
      <w:r w:rsidRPr="00E149CE">
        <w:rPr>
          <w:rFonts w:eastAsia="宋体" w:cs="Times New Roman"/>
        </w:rPr>
        <w:t>（</w:t>
      </w:r>
      <w:r w:rsidRPr="00E149CE">
        <w:rPr>
          <w:rFonts w:eastAsia="宋体" w:cs="Times New Roman"/>
        </w:rPr>
        <w:t>1</w:t>
      </w:r>
      <w:r w:rsidRPr="00E149CE">
        <w:rPr>
          <w:rFonts w:eastAsia="宋体" w:cs="Times New Roman"/>
        </w:rPr>
        <w:t>）</w:t>
      </w:r>
      <w:r w:rsidRPr="00E149CE">
        <w:rPr>
          <w:rFonts w:cs="Times New Roman"/>
        </w:rPr>
        <w:t>自有资金证明包括银行存款证明、金融机构出具的关于银行理财、交易性金融资产、持有的到期投资等可快速变现的资产证明等。</w:t>
      </w:r>
    </w:p>
    <w:p w14:paraId="07ED4B8F" w14:textId="77777777" w:rsidR="006F2F25" w:rsidRPr="00E149CE" w:rsidRDefault="006F2F25" w:rsidP="006F2F25">
      <w:pPr>
        <w:spacing w:before="190" w:after="190"/>
        <w:ind w:firstLine="560"/>
        <w:rPr>
          <w:rFonts w:cs="Times New Roman"/>
        </w:rPr>
      </w:pPr>
      <w:r w:rsidRPr="00E149CE">
        <w:rPr>
          <w:rFonts w:eastAsia="宋体" w:cs="Times New Roman"/>
        </w:rPr>
        <w:t>（</w:t>
      </w:r>
      <w:r w:rsidRPr="00E149CE">
        <w:rPr>
          <w:rFonts w:eastAsia="宋体" w:cs="Times New Roman"/>
        </w:rPr>
        <w:t>2</w:t>
      </w:r>
      <w:r w:rsidRPr="00E149CE">
        <w:rPr>
          <w:rFonts w:eastAsia="宋体" w:cs="Times New Roman"/>
        </w:rPr>
        <w:t>）</w:t>
      </w:r>
      <w:r w:rsidRPr="00E149CE">
        <w:rPr>
          <w:rFonts w:cs="Times New Roman"/>
        </w:rPr>
        <w:t>银行融资资金证明包括贷款承诺函或银行授信证明（</w:t>
      </w:r>
      <w:proofErr w:type="gramStart"/>
      <w:r w:rsidRPr="00E149CE">
        <w:rPr>
          <w:rFonts w:cs="Times New Roman"/>
        </w:rPr>
        <w:t>需已完成</w:t>
      </w:r>
      <w:proofErr w:type="gramEnd"/>
      <w:r w:rsidRPr="00E149CE">
        <w:rPr>
          <w:rFonts w:cs="Times New Roman"/>
        </w:rPr>
        <w:t>银行信用审核，并列明放款条件）、贷款意向函等。</w:t>
      </w:r>
    </w:p>
    <w:p w14:paraId="3578576F" w14:textId="77777777" w:rsidR="006F2F25" w:rsidRPr="00E149CE" w:rsidRDefault="006F2F25" w:rsidP="006F2F25">
      <w:pPr>
        <w:spacing w:before="190" w:after="190"/>
        <w:ind w:firstLine="560"/>
        <w:rPr>
          <w:rFonts w:cs="Times New Roman"/>
        </w:rPr>
      </w:pPr>
      <w:r w:rsidRPr="00E149CE">
        <w:rPr>
          <w:rFonts w:eastAsia="宋体" w:cs="Times New Roman"/>
        </w:rPr>
        <w:t>（</w:t>
      </w:r>
      <w:r w:rsidRPr="00E149CE">
        <w:rPr>
          <w:rFonts w:eastAsia="宋体" w:cs="Times New Roman"/>
        </w:rPr>
        <w:t>3</w:t>
      </w:r>
      <w:r w:rsidRPr="00E149CE">
        <w:rPr>
          <w:rFonts w:eastAsia="宋体" w:cs="Times New Roman"/>
        </w:rPr>
        <w:t>）</w:t>
      </w:r>
      <w:r w:rsidRPr="00E149CE">
        <w:rPr>
          <w:rFonts w:cs="Times New Roman"/>
        </w:rPr>
        <w:t>社会融资资金证明包括融资承诺函（</w:t>
      </w:r>
      <w:proofErr w:type="gramStart"/>
      <w:r w:rsidRPr="00E149CE">
        <w:rPr>
          <w:rFonts w:cs="Times New Roman"/>
        </w:rPr>
        <w:t>需已完成</w:t>
      </w:r>
      <w:proofErr w:type="gramEnd"/>
      <w:r w:rsidRPr="00E149CE">
        <w:rPr>
          <w:rFonts w:cs="Times New Roman"/>
        </w:rPr>
        <w:t>融资机构内部审核，并列明放款条件）、融资意向函等。</w:t>
      </w:r>
    </w:p>
    <w:p w14:paraId="64BF16C9" w14:textId="77777777" w:rsidR="006F2F25" w:rsidRPr="00E149CE" w:rsidRDefault="006F2F25" w:rsidP="006F2F25">
      <w:pPr>
        <w:spacing w:before="190" w:after="190"/>
        <w:ind w:firstLine="560"/>
        <w:rPr>
          <w:rFonts w:cs="Times New Roman"/>
        </w:rPr>
      </w:pPr>
      <w:r w:rsidRPr="00E149CE">
        <w:rPr>
          <w:rFonts w:cs="Times New Roman"/>
        </w:rPr>
        <w:t>4</w:t>
      </w:r>
      <w:r w:rsidRPr="00E149CE">
        <w:rPr>
          <w:rFonts w:cs="Times New Roman"/>
        </w:rPr>
        <w:t>．履约证明，即为支付重整投资款而提供的担保措施，包括抵押、质押和第三方连带保证等。</w:t>
      </w:r>
    </w:p>
    <w:p w14:paraId="11DA1894" w14:textId="77777777" w:rsidR="006F2F25" w:rsidRPr="00726DAD" w:rsidRDefault="006F2F25" w:rsidP="006F2F25">
      <w:pPr>
        <w:spacing w:before="190" w:after="190"/>
        <w:ind w:firstLine="562"/>
        <w:outlineLvl w:val="1"/>
        <w:rPr>
          <w:rFonts w:cs="Times New Roman"/>
          <w:b/>
        </w:rPr>
      </w:pPr>
      <w:r w:rsidRPr="00726DAD">
        <w:rPr>
          <w:rFonts w:cs="Times New Roman" w:hint="eastAsia"/>
          <w:b/>
        </w:rPr>
        <w:lastRenderedPageBreak/>
        <w:t>（三）债权清偿方案</w:t>
      </w:r>
    </w:p>
    <w:p w14:paraId="76EDAD65" w14:textId="77777777" w:rsidR="006F2F25" w:rsidRPr="00E149CE" w:rsidRDefault="006F2F25" w:rsidP="006F2F25">
      <w:pPr>
        <w:spacing w:before="190" w:after="190"/>
        <w:ind w:firstLine="560"/>
        <w:rPr>
          <w:rFonts w:cs="Times New Roman"/>
        </w:rPr>
      </w:pPr>
      <w:r w:rsidRPr="00E149CE">
        <w:rPr>
          <w:rFonts w:cs="Times New Roman"/>
        </w:rPr>
        <w:t>债权清偿方案应当可行并符合有关规定，并至少包括如下内容：</w:t>
      </w:r>
    </w:p>
    <w:p w14:paraId="1721EE69" w14:textId="48544B89" w:rsidR="006F2F25" w:rsidRPr="00E149CE" w:rsidRDefault="006F2F25" w:rsidP="006F2F25">
      <w:pPr>
        <w:spacing w:before="190" w:after="190"/>
        <w:ind w:firstLine="560"/>
        <w:rPr>
          <w:rFonts w:cs="Times New Roman"/>
        </w:rPr>
      </w:pPr>
      <w:r w:rsidRPr="00E149CE">
        <w:rPr>
          <w:rFonts w:cs="Times New Roman"/>
        </w:rPr>
        <w:t>1</w:t>
      </w:r>
      <w:r w:rsidRPr="00E149CE">
        <w:rPr>
          <w:rFonts w:cs="Times New Roman"/>
        </w:rPr>
        <w:t>．有财产担保债权的清偿安排，包括</w:t>
      </w:r>
      <w:r w:rsidR="00E059C8">
        <w:rPr>
          <w:rFonts w:cs="Times New Roman" w:hint="eastAsia"/>
        </w:rPr>
        <w:t>不动产抵押</w:t>
      </w:r>
      <w:r w:rsidRPr="00E149CE">
        <w:rPr>
          <w:rFonts w:cs="Times New Roman"/>
        </w:rPr>
        <w:t>担保债权、</w:t>
      </w:r>
      <w:r w:rsidR="00E059C8">
        <w:rPr>
          <w:rFonts w:cs="Times New Roman" w:hint="eastAsia"/>
        </w:rPr>
        <w:t>各类设备抵押</w:t>
      </w:r>
      <w:r w:rsidRPr="00E149CE">
        <w:rPr>
          <w:rFonts w:cs="Times New Roman"/>
        </w:rPr>
        <w:t>担保债权，清偿方式包括但不限于以物抵债、</w:t>
      </w:r>
      <w:proofErr w:type="gramStart"/>
      <w:r w:rsidRPr="00E149CE">
        <w:rPr>
          <w:rFonts w:cs="Times New Roman"/>
        </w:rPr>
        <w:t>留债分期</w:t>
      </w:r>
      <w:proofErr w:type="gramEnd"/>
      <w:r w:rsidRPr="00E149CE">
        <w:rPr>
          <w:rFonts w:cs="Times New Roman"/>
        </w:rPr>
        <w:t>、现金一次性清偿，或处置担保财产后以处置价款清偿。</w:t>
      </w:r>
    </w:p>
    <w:p w14:paraId="0BC3E938" w14:textId="77777777" w:rsidR="006F2F25" w:rsidRPr="00E149CE" w:rsidRDefault="006F2F25" w:rsidP="006F2F25">
      <w:pPr>
        <w:spacing w:before="190" w:after="190"/>
        <w:ind w:firstLine="560"/>
        <w:rPr>
          <w:rFonts w:cs="Times New Roman"/>
        </w:rPr>
      </w:pPr>
      <w:r w:rsidRPr="00E149CE">
        <w:rPr>
          <w:rFonts w:cs="Times New Roman"/>
        </w:rPr>
        <w:t>2</w:t>
      </w:r>
      <w:r w:rsidRPr="00E149CE">
        <w:rPr>
          <w:rFonts w:cs="Times New Roman"/>
        </w:rPr>
        <w:t>．税款债权的清偿安排。</w:t>
      </w:r>
    </w:p>
    <w:p w14:paraId="75D6D039" w14:textId="77777777" w:rsidR="006F2F25" w:rsidRPr="00E149CE" w:rsidRDefault="006F2F25" w:rsidP="006F2F25">
      <w:pPr>
        <w:spacing w:before="190" w:after="190"/>
        <w:ind w:firstLine="560"/>
        <w:rPr>
          <w:rFonts w:cs="Times New Roman"/>
        </w:rPr>
      </w:pPr>
      <w:r w:rsidRPr="00E149CE">
        <w:rPr>
          <w:rFonts w:cs="Times New Roman"/>
        </w:rPr>
        <w:t>3</w:t>
      </w:r>
      <w:r w:rsidRPr="00E149CE">
        <w:rPr>
          <w:rFonts w:cs="Times New Roman"/>
        </w:rPr>
        <w:t>．普通债权的清偿安排，可以采用现金清偿、信托计划份额抵债等多种方式清偿，其中现金清偿应明确</w:t>
      </w:r>
      <w:r w:rsidRPr="00E149CE">
        <w:rPr>
          <w:rFonts w:cs="Times New Roman"/>
        </w:rPr>
        <w:t>100%</w:t>
      </w:r>
      <w:r w:rsidRPr="00E149CE">
        <w:rPr>
          <w:rFonts w:cs="Times New Roman"/>
        </w:rPr>
        <w:t>全额现金清偿的金额（如</w:t>
      </w:r>
      <w:r w:rsidRPr="00E149CE">
        <w:rPr>
          <w:rFonts w:cs="Times New Roman"/>
        </w:rPr>
        <w:t>10</w:t>
      </w:r>
      <w:r w:rsidRPr="00E149CE">
        <w:rPr>
          <w:rFonts w:cs="Times New Roman"/>
        </w:rPr>
        <w:t>万或</w:t>
      </w:r>
      <w:r w:rsidRPr="00E149CE">
        <w:rPr>
          <w:rFonts w:cs="Times New Roman"/>
        </w:rPr>
        <w:t>20</w:t>
      </w:r>
      <w:r w:rsidRPr="00E149CE">
        <w:rPr>
          <w:rFonts w:cs="Times New Roman"/>
        </w:rPr>
        <w:t>万）、用于清偿普通债权的现金总额、信托计划抵债的金额〔应明确信托计划底层资产价值、回购安排（若有）、信托资产运营计划和方案、未来收益、测算依据、盈利模式、相关成功案例，并提供相关证明材料〕。</w:t>
      </w:r>
    </w:p>
    <w:p w14:paraId="4CFF1477" w14:textId="77777777" w:rsidR="006F2F25" w:rsidRPr="00E149CE" w:rsidRDefault="006F2F25" w:rsidP="006F2F25">
      <w:pPr>
        <w:spacing w:before="190" w:after="190"/>
        <w:ind w:firstLine="560"/>
        <w:rPr>
          <w:rFonts w:cs="Times New Roman"/>
        </w:rPr>
      </w:pPr>
      <w:r w:rsidRPr="00E149CE">
        <w:rPr>
          <w:rFonts w:cs="Times New Roman"/>
        </w:rPr>
        <w:t>4</w:t>
      </w:r>
      <w:r w:rsidRPr="00E149CE">
        <w:rPr>
          <w:rFonts w:cs="Times New Roman"/>
        </w:rPr>
        <w:t>．破产费用和共益债务等的清偿安排。</w:t>
      </w:r>
    </w:p>
    <w:p w14:paraId="70C0F983" w14:textId="77777777" w:rsidR="006F2F25" w:rsidRPr="00726DAD" w:rsidRDefault="006F2F25" w:rsidP="006F2F25">
      <w:pPr>
        <w:spacing w:before="190" w:after="190"/>
        <w:ind w:firstLine="562"/>
        <w:outlineLvl w:val="1"/>
        <w:rPr>
          <w:rFonts w:cs="Times New Roman"/>
          <w:b/>
        </w:rPr>
      </w:pPr>
      <w:r w:rsidRPr="00726DAD">
        <w:rPr>
          <w:rFonts w:cs="Times New Roman" w:hint="eastAsia"/>
          <w:b/>
        </w:rPr>
        <w:t>（四）经营方案</w:t>
      </w:r>
    </w:p>
    <w:p w14:paraId="36310017" w14:textId="77777777" w:rsidR="006F2F25" w:rsidRPr="00E149CE" w:rsidRDefault="006F2F25" w:rsidP="006F2F25">
      <w:pPr>
        <w:spacing w:before="190" w:after="190"/>
        <w:ind w:firstLine="560"/>
        <w:rPr>
          <w:rFonts w:cs="Times New Roman"/>
        </w:rPr>
      </w:pPr>
      <w:r w:rsidRPr="00E149CE">
        <w:rPr>
          <w:rFonts w:cs="Times New Roman"/>
        </w:rPr>
        <w:t>经营方案应当可行并符合有关规定，并至少包括如下内容：</w:t>
      </w:r>
    </w:p>
    <w:p w14:paraId="10DD429B" w14:textId="623FE8E6" w:rsidR="006F2F25" w:rsidRPr="00E149CE" w:rsidRDefault="006F2F25" w:rsidP="006F2F25">
      <w:pPr>
        <w:spacing w:before="190" w:after="190"/>
        <w:ind w:firstLine="560"/>
        <w:rPr>
          <w:rFonts w:cs="Times New Roman"/>
        </w:rPr>
      </w:pPr>
      <w:r w:rsidRPr="00E149CE">
        <w:rPr>
          <w:rFonts w:cs="Times New Roman"/>
        </w:rPr>
        <w:t>1</w:t>
      </w:r>
      <w:r w:rsidRPr="00E149CE">
        <w:rPr>
          <w:rFonts w:cs="Times New Roman"/>
        </w:rPr>
        <w:t>．</w:t>
      </w:r>
      <w:r w:rsidR="00072B81">
        <w:rPr>
          <w:rFonts w:cs="Times New Roman" w:hint="eastAsia"/>
        </w:rPr>
        <w:t>发展规划，</w:t>
      </w:r>
      <w:r w:rsidRPr="00E149CE">
        <w:rPr>
          <w:rFonts w:cs="Times New Roman"/>
        </w:rPr>
        <w:t>对</w:t>
      </w:r>
      <w:proofErr w:type="gramStart"/>
      <w:r w:rsidR="00DD4FB8">
        <w:rPr>
          <w:rFonts w:cs="Times New Roman" w:hint="eastAsia"/>
        </w:rPr>
        <w:t>舜龙板块</w:t>
      </w:r>
      <w:proofErr w:type="gramEnd"/>
      <w:r w:rsidR="00DD4FB8">
        <w:rPr>
          <w:rFonts w:cs="Times New Roman" w:hint="eastAsia"/>
        </w:rPr>
        <w:t>的未来定位、房地产的</w:t>
      </w:r>
      <w:r w:rsidR="008B5B61">
        <w:rPr>
          <w:rFonts w:cs="Times New Roman" w:hint="eastAsia"/>
        </w:rPr>
        <w:t>具体</w:t>
      </w:r>
      <w:r w:rsidR="00DD4FB8">
        <w:rPr>
          <w:rFonts w:cs="Times New Roman" w:hint="eastAsia"/>
        </w:rPr>
        <w:t>开发规划以及公司其他资产的处置安排</w:t>
      </w:r>
      <w:r w:rsidRPr="00E149CE">
        <w:rPr>
          <w:rFonts w:cs="Times New Roman"/>
        </w:rPr>
        <w:t>。</w:t>
      </w:r>
    </w:p>
    <w:p w14:paraId="1350FC65" w14:textId="1AB2665F" w:rsidR="006F2F25" w:rsidRPr="00E149CE" w:rsidRDefault="006F2F25" w:rsidP="006F2F25">
      <w:pPr>
        <w:spacing w:before="190" w:after="190"/>
        <w:ind w:firstLine="560"/>
        <w:rPr>
          <w:rFonts w:cs="Times New Roman"/>
        </w:rPr>
      </w:pPr>
      <w:r w:rsidRPr="00E149CE">
        <w:rPr>
          <w:rFonts w:cs="Times New Roman"/>
        </w:rPr>
        <w:t>2</w:t>
      </w:r>
      <w:r w:rsidRPr="00E149CE">
        <w:rPr>
          <w:rFonts w:cs="Times New Roman"/>
        </w:rPr>
        <w:t>．管理机制。</w:t>
      </w:r>
      <w:bookmarkStart w:id="7" w:name="_Hlk48204592"/>
      <w:r w:rsidRPr="00E149CE">
        <w:rPr>
          <w:rFonts w:cs="Times New Roman"/>
        </w:rPr>
        <w:t>说明为提高重整后企业整体运营效率所计划采取的机制、手段和发展定位等</w:t>
      </w:r>
      <w:bookmarkEnd w:id="7"/>
      <w:r w:rsidRPr="00E149CE">
        <w:rPr>
          <w:rFonts w:cs="Times New Roman"/>
        </w:rPr>
        <w:t>。</w:t>
      </w:r>
    </w:p>
    <w:p w14:paraId="24EF5821" w14:textId="6F4E5715" w:rsidR="006F2F25" w:rsidRPr="00E149CE" w:rsidRDefault="006F2F25" w:rsidP="006F2F25">
      <w:pPr>
        <w:widowControl/>
        <w:spacing w:before="190" w:after="190"/>
        <w:ind w:firstLineChars="0" w:firstLine="560"/>
        <w:rPr>
          <w:rFonts w:cs="Times New Roman"/>
        </w:rPr>
      </w:pPr>
      <w:r w:rsidRPr="00E149CE">
        <w:rPr>
          <w:rFonts w:cs="Times New Roman"/>
        </w:rPr>
        <w:t>3</w:t>
      </w:r>
      <w:r w:rsidRPr="00E149CE">
        <w:rPr>
          <w:rFonts w:cs="Times New Roman"/>
        </w:rPr>
        <w:t>．治理结构。说明重整完成后建立健全</w:t>
      </w:r>
      <w:r w:rsidR="00E12A9C">
        <w:rPr>
          <w:rFonts w:cs="Times New Roman" w:hint="eastAsia"/>
        </w:rPr>
        <w:t>重整企业</w:t>
      </w:r>
      <w:r w:rsidRPr="00E149CE">
        <w:rPr>
          <w:rFonts w:cs="Times New Roman"/>
        </w:rPr>
        <w:t>治理结构的相关计划，例如董事会、监事会的人数</w:t>
      </w:r>
      <w:r w:rsidR="00A46A40">
        <w:rPr>
          <w:rFonts w:cs="Times New Roman" w:hint="eastAsia"/>
        </w:rPr>
        <w:t>，以及</w:t>
      </w:r>
      <w:r w:rsidRPr="00E149CE">
        <w:rPr>
          <w:rFonts w:cs="Times New Roman"/>
        </w:rPr>
        <w:t>董监高</w:t>
      </w:r>
      <w:r w:rsidR="008B5B61">
        <w:rPr>
          <w:rFonts w:cs="Times New Roman" w:hint="eastAsia"/>
        </w:rPr>
        <w:t>等人员的</w:t>
      </w:r>
      <w:r w:rsidRPr="00E149CE">
        <w:rPr>
          <w:rFonts w:cs="Times New Roman"/>
        </w:rPr>
        <w:t>安排等。</w:t>
      </w:r>
    </w:p>
    <w:p w14:paraId="0D14AEA0" w14:textId="77777777" w:rsidR="006F2F25" w:rsidRPr="00726DAD" w:rsidRDefault="006F2F25" w:rsidP="006F2F25">
      <w:pPr>
        <w:spacing w:before="190" w:after="190"/>
        <w:ind w:firstLine="562"/>
        <w:outlineLvl w:val="1"/>
        <w:rPr>
          <w:rFonts w:cs="Times New Roman"/>
          <w:b/>
        </w:rPr>
      </w:pPr>
      <w:r w:rsidRPr="00726DAD">
        <w:rPr>
          <w:rFonts w:cs="Times New Roman" w:hint="eastAsia"/>
          <w:b/>
        </w:rPr>
        <w:t>（</w:t>
      </w:r>
      <w:r w:rsidRPr="00E149CE">
        <w:rPr>
          <w:rFonts w:cs="Times New Roman"/>
          <w:b/>
        </w:rPr>
        <w:t>五</w:t>
      </w:r>
      <w:r w:rsidRPr="00726DAD">
        <w:rPr>
          <w:rFonts w:cs="Times New Roman" w:hint="eastAsia"/>
          <w:b/>
        </w:rPr>
        <w:t>）职工安置方案</w:t>
      </w:r>
    </w:p>
    <w:p w14:paraId="6D7BF249" w14:textId="77777777" w:rsidR="006F2F25" w:rsidRPr="00E149CE" w:rsidRDefault="006F2F25" w:rsidP="006F2F25">
      <w:pPr>
        <w:widowControl/>
        <w:spacing w:before="190" w:after="190"/>
        <w:ind w:firstLineChars="0" w:firstLine="560"/>
        <w:rPr>
          <w:rFonts w:cs="Times New Roman"/>
        </w:rPr>
      </w:pPr>
      <w:r w:rsidRPr="00E149CE">
        <w:rPr>
          <w:rFonts w:cs="Times New Roman"/>
        </w:rPr>
        <w:t>说明重整完成后的职工承接、安置计划（如有）。</w:t>
      </w:r>
    </w:p>
    <w:p w14:paraId="470AC345" w14:textId="77777777" w:rsidR="006F2F25" w:rsidRPr="00726DAD" w:rsidRDefault="006F2F25" w:rsidP="006F2F25">
      <w:pPr>
        <w:spacing w:before="190" w:after="190"/>
        <w:ind w:firstLine="562"/>
        <w:outlineLvl w:val="1"/>
        <w:rPr>
          <w:rFonts w:cs="Times New Roman"/>
          <w:b/>
        </w:rPr>
      </w:pPr>
      <w:r w:rsidRPr="00726DAD">
        <w:rPr>
          <w:rFonts w:cs="Times New Roman" w:hint="eastAsia"/>
          <w:b/>
        </w:rPr>
        <w:t>（六）</w:t>
      </w:r>
      <w:r w:rsidRPr="00E149CE">
        <w:rPr>
          <w:rFonts w:cs="Times New Roman"/>
          <w:b/>
        </w:rPr>
        <w:t>涉</w:t>
      </w:r>
      <w:proofErr w:type="gramStart"/>
      <w:r w:rsidRPr="00E149CE">
        <w:rPr>
          <w:rFonts w:cs="Times New Roman"/>
          <w:b/>
        </w:rPr>
        <w:t>众涉稳</w:t>
      </w:r>
      <w:proofErr w:type="gramEnd"/>
      <w:r w:rsidRPr="00E149CE">
        <w:rPr>
          <w:rFonts w:cs="Times New Roman"/>
          <w:b/>
        </w:rPr>
        <w:t>债权</w:t>
      </w:r>
      <w:r w:rsidRPr="00726DAD">
        <w:rPr>
          <w:rFonts w:cs="Times New Roman" w:hint="eastAsia"/>
          <w:b/>
        </w:rPr>
        <w:t>处置方案</w:t>
      </w:r>
    </w:p>
    <w:p w14:paraId="02F20583" w14:textId="2091D242" w:rsidR="006F2F25" w:rsidRPr="00E149CE" w:rsidRDefault="006F2F25" w:rsidP="006F2F25">
      <w:pPr>
        <w:spacing w:before="190" w:after="190"/>
        <w:ind w:firstLine="560"/>
        <w:rPr>
          <w:rFonts w:cs="Times New Roman"/>
        </w:rPr>
      </w:pPr>
      <w:r w:rsidRPr="00E149CE">
        <w:rPr>
          <w:rFonts w:cs="Times New Roman"/>
        </w:rPr>
        <w:t>对部分涉</w:t>
      </w:r>
      <w:proofErr w:type="gramStart"/>
      <w:r w:rsidRPr="00E149CE">
        <w:rPr>
          <w:rFonts w:cs="Times New Roman"/>
        </w:rPr>
        <w:t>众涉稳</w:t>
      </w:r>
      <w:proofErr w:type="gramEnd"/>
      <w:r w:rsidRPr="00E149CE">
        <w:rPr>
          <w:rFonts w:cs="Times New Roman"/>
        </w:rPr>
        <w:t>债权的处置方案（如有），如</w:t>
      </w:r>
      <w:proofErr w:type="gramStart"/>
      <w:r w:rsidR="008B5B61">
        <w:rPr>
          <w:rFonts w:cs="Times New Roman" w:hint="eastAsia"/>
        </w:rPr>
        <w:t>舜龙板</w:t>
      </w:r>
      <w:proofErr w:type="gramEnd"/>
      <w:r w:rsidR="008B5B61">
        <w:rPr>
          <w:rFonts w:cs="Times New Roman" w:hint="eastAsia"/>
        </w:rPr>
        <w:t>块</w:t>
      </w:r>
      <w:r w:rsidRPr="00E149CE">
        <w:rPr>
          <w:rFonts w:cs="Times New Roman"/>
        </w:rPr>
        <w:t>集资款</w:t>
      </w:r>
      <w:r w:rsidR="008B5B61">
        <w:rPr>
          <w:rFonts w:cs="Times New Roman" w:hint="eastAsia"/>
        </w:rPr>
        <w:t>债权等</w:t>
      </w:r>
      <w:r w:rsidRPr="00E149CE">
        <w:rPr>
          <w:rFonts w:cs="Times New Roman"/>
        </w:rPr>
        <w:t>的处置方案。</w:t>
      </w:r>
    </w:p>
    <w:p w14:paraId="19CA2518" w14:textId="77777777" w:rsidR="006F2F25" w:rsidRPr="00726DAD" w:rsidRDefault="006F2F25" w:rsidP="006F2F25">
      <w:pPr>
        <w:spacing w:before="190" w:after="190"/>
        <w:ind w:firstLine="562"/>
        <w:outlineLvl w:val="1"/>
        <w:rPr>
          <w:rFonts w:cs="Times New Roman"/>
          <w:b/>
        </w:rPr>
      </w:pPr>
      <w:r w:rsidRPr="00726DAD">
        <w:rPr>
          <w:rFonts w:cs="Times New Roman" w:hint="eastAsia"/>
          <w:b/>
        </w:rPr>
        <w:t>（七）重整优势自述</w:t>
      </w:r>
    </w:p>
    <w:p w14:paraId="4F330E24" w14:textId="7AFDCD87" w:rsidR="00317378" w:rsidRPr="00317378" w:rsidRDefault="006F2F25" w:rsidP="006F2F25">
      <w:pPr>
        <w:spacing w:before="190" w:after="190"/>
        <w:ind w:firstLine="560"/>
        <w:rPr>
          <w:rFonts w:ascii="Arial" w:hAnsi="Arial" w:cs="Arial"/>
        </w:rPr>
      </w:pPr>
      <w:r w:rsidRPr="00E149CE">
        <w:rPr>
          <w:rFonts w:cs="Times New Roman"/>
        </w:rPr>
        <w:lastRenderedPageBreak/>
        <w:t>本部分主要是意向重整投资人对自身参与竞争性遴选的优势进行介绍。</w:t>
      </w:r>
    </w:p>
    <w:bookmarkEnd w:id="6"/>
    <w:p w14:paraId="70A1664F" w14:textId="7AF8ED40" w:rsidR="00CB6C53" w:rsidRPr="00C11EC8" w:rsidRDefault="006F2F25" w:rsidP="00291350">
      <w:pPr>
        <w:pStyle w:val="1"/>
      </w:pPr>
      <w:r>
        <w:rPr>
          <w:rFonts w:hint="eastAsia"/>
        </w:rPr>
        <w:t>六</w:t>
      </w:r>
      <w:r w:rsidR="00595F70">
        <w:rPr>
          <w:rFonts w:hint="eastAsia"/>
        </w:rPr>
        <w:t>、</w:t>
      </w:r>
      <w:r w:rsidR="00CB6C53" w:rsidRPr="00C11EC8">
        <w:t>其他事项</w:t>
      </w:r>
    </w:p>
    <w:p w14:paraId="11573C1C" w14:textId="31A8577A" w:rsidR="008B4DE4" w:rsidRPr="00C11EC8" w:rsidRDefault="00CB6C53" w:rsidP="0081255B">
      <w:pPr>
        <w:spacing w:before="190" w:after="190"/>
        <w:ind w:firstLine="560"/>
        <w:rPr>
          <w:rFonts w:ascii="Arial" w:hAnsi="Arial" w:cs="Arial"/>
        </w:rPr>
      </w:pPr>
      <w:r w:rsidRPr="00C11EC8">
        <w:rPr>
          <w:rFonts w:ascii="Arial" w:hAnsi="Arial" w:cs="Arial"/>
        </w:rPr>
        <w:t>本公告由</w:t>
      </w:r>
      <w:r w:rsidR="007C6D3E" w:rsidRPr="00C11EC8">
        <w:rPr>
          <w:rFonts w:ascii="Arial" w:hAnsi="Arial" w:cs="Arial"/>
        </w:rPr>
        <w:t>管理人</w:t>
      </w:r>
      <w:r w:rsidRPr="00C11EC8">
        <w:rPr>
          <w:rFonts w:ascii="Arial" w:hAnsi="Arial" w:cs="Arial"/>
        </w:rPr>
        <w:t>编制，解释权归属于</w:t>
      </w:r>
      <w:r w:rsidR="007C6D3E" w:rsidRPr="00C11EC8">
        <w:rPr>
          <w:rFonts w:ascii="Arial" w:hAnsi="Arial" w:cs="Arial"/>
        </w:rPr>
        <w:t>管理人</w:t>
      </w:r>
      <w:r w:rsidRPr="00C11EC8">
        <w:rPr>
          <w:rFonts w:ascii="Arial" w:hAnsi="Arial" w:cs="Arial"/>
        </w:rPr>
        <w:t>。</w:t>
      </w:r>
      <w:r w:rsidR="007C6D3E" w:rsidRPr="00C11EC8">
        <w:rPr>
          <w:rFonts w:ascii="Arial" w:hAnsi="Arial" w:cs="Arial"/>
        </w:rPr>
        <w:t>管理人</w:t>
      </w:r>
      <w:r w:rsidRPr="00C11EC8">
        <w:rPr>
          <w:rFonts w:ascii="Arial" w:hAnsi="Arial" w:cs="Arial"/>
        </w:rPr>
        <w:t>有权决定继续、中止或终止</w:t>
      </w:r>
      <w:r w:rsidR="008307B7" w:rsidRPr="00C11EC8">
        <w:rPr>
          <w:rFonts w:ascii="Arial" w:hAnsi="Arial" w:cs="Arial"/>
        </w:rPr>
        <w:t>重整投资人</w:t>
      </w:r>
      <w:r w:rsidRPr="00C11EC8">
        <w:rPr>
          <w:rFonts w:ascii="Arial" w:hAnsi="Arial" w:cs="Arial"/>
        </w:rPr>
        <w:t>招募</w:t>
      </w:r>
      <w:r w:rsidR="00D97EF2" w:rsidRPr="00C11EC8">
        <w:rPr>
          <w:rFonts w:ascii="Arial" w:hAnsi="Arial" w:cs="Arial"/>
        </w:rPr>
        <w:t>，上述各项工作具体实施过程中如需调整的，由管理人根据实际情况酌情确定、调整。</w:t>
      </w:r>
    </w:p>
    <w:p w14:paraId="028578F8" w14:textId="77777777" w:rsidR="00D545E2" w:rsidRPr="00C11EC8" w:rsidRDefault="00E55356">
      <w:pPr>
        <w:spacing w:before="190" w:after="190"/>
        <w:ind w:firstLine="560"/>
        <w:rPr>
          <w:rFonts w:ascii="Arial" w:hAnsi="Arial" w:cs="Arial"/>
        </w:rPr>
      </w:pPr>
      <w:r w:rsidRPr="00C11EC8">
        <w:rPr>
          <w:rFonts w:ascii="Arial" w:hAnsi="Arial" w:cs="Arial"/>
        </w:rPr>
        <w:t xml:space="preserve">    </w:t>
      </w:r>
    </w:p>
    <w:p w14:paraId="16CFAFC2" w14:textId="34F26B88" w:rsidR="00085974" w:rsidRPr="00C11EC8" w:rsidRDefault="00CB6C53" w:rsidP="0035509B">
      <w:pPr>
        <w:spacing w:before="190" w:after="190"/>
        <w:ind w:firstLine="560"/>
        <w:rPr>
          <w:rFonts w:ascii="Arial" w:hAnsi="Arial" w:cs="Arial"/>
        </w:rPr>
      </w:pPr>
      <w:r w:rsidRPr="00C11EC8">
        <w:rPr>
          <w:rFonts w:ascii="Arial" w:hAnsi="Arial" w:cs="Arial"/>
        </w:rPr>
        <w:t>热忱欢迎社会各界报名参与本重整投资项目。</w:t>
      </w:r>
    </w:p>
    <w:p w14:paraId="370649B7" w14:textId="77777777" w:rsidR="00D545E2" w:rsidRPr="00C11EC8" w:rsidRDefault="00E66A16" w:rsidP="00A93003">
      <w:pPr>
        <w:spacing w:before="190" w:after="190"/>
        <w:ind w:firstLineChars="0" w:firstLine="0"/>
        <w:rPr>
          <w:rFonts w:ascii="Arial" w:hAnsi="Arial" w:cs="Arial"/>
        </w:rPr>
      </w:pPr>
      <w:r w:rsidRPr="00C11EC8">
        <w:rPr>
          <w:rFonts w:ascii="Arial" w:hAnsi="Arial" w:cs="Arial"/>
        </w:rPr>
        <w:t xml:space="preserve">    </w:t>
      </w:r>
    </w:p>
    <w:p w14:paraId="35D907A1" w14:textId="6DA5F1E9" w:rsidR="00D545E2" w:rsidRPr="00C11EC8" w:rsidRDefault="00CB6C53" w:rsidP="00A93003">
      <w:pPr>
        <w:spacing w:before="190" w:after="190"/>
        <w:ind w:firstLine="560"/>
        <w:rPr>
          <w:rFonts w:ascii="Arial" w:hAnsi="Arial" w:cs="Arial"/>
        </w:rPr>
      </w:pPr>
      <w:r w:rsidRPr="00C11EC8">
        <w:rPr>
          <w:rFonts w:ascii="Arial" w:hAnsi="Arial" w:cs="Arial"/>
        </w:rPr>
        <w:t>特此公告</w:t>
      </w:r>
      <w:r w:rsidR="00C358E0" w:rsidRPr="00C11EC8">
        <w:rPr>
          <w:rFonts w:ascii="Arial" w:hAnsi="Arial" w:cs="Arial"/>
        </w:rPr>
        <w:t>。</w:t>
      </w:r>
    </w:p>
    <w:p w14:paraId="67063A31" w14:textId="773EABE1" w:rsidR="00A32A33" w:rsidRPr="00C11EC8" w:rsidRDefault="00CB6C53" w:rsidP="00291350">
      <w:pPr>
        <w:pStyle w:val="1"/>
      </w:pPr>
      <w:r w:rsidRPr="00C11EC8">
        <w:t>附件：</w:t>
      </w:r>
    </w:p>
    <w:p w14:paraId="61ACD33E" w14:textId="1538D918" w:rsidR="00F40B1B" w:rsidRPr="00C11EC8" w:rsidRDefault="00F6441F" w:rsidP="00FB7930">
      <w:pPr>
        <w:pStyle w:val="af0"/>
        <w:numPr>
          <w:ilvl w:val="0"/>
          <w:numId w:val="7"/>
        </w:numPr>
        <w:spacing w:before="190" w:after="190"/>
        <w:ind w:left="0" w:firstLineChars="0" w:firstLine="567"/>
        <w:rPr>
          <w:rFonts w:ascii="Arial" w:eastAsia="宋体" w:hAnsi="Arial" w:cs="Arial"/>
          <w:szCs w:val="22"/>
        </w:rPr>
      </w:pPr>
      <w:r w:rsidRPr="00C11EC8">
        <w:rPr>
          <w:rFonts w:ascii="Arial" w:hAnsi="Arial" w:cs="Arial"/>
        </w:rPr>
        <w:t xml:space="preserve"> </w:t>
      </w:r>
      <w:r w:rsidR="00F40B1B" w:rsidRPr="00C11EC8">
        <w:rPr>
          <w:rFonts w:ascii="Arial" w:hAnsi="Arial" w:cs="Arial"/>
        </w:rPr>
        <w:t>报名材料组成及注意事项</w:t>
      </w:r>
    </w:p>
    <w:p w14:paraId="0B26D42D" w14:textId="39A0DDF5" w:rsidR="00CB6C53" w:rsidRPr="00C11EC8" w:rsidRDefault="006E2FB1" w:rsidP="00FB7930">
      <w:pPr>
        <w:pStyle w:val="af0"/>
        <w:numPr>
          <w:ilvl w:val="0"/>
          <w:numId w:val="7"/>
        </w:numPr>
        <w:spacing w:before="190" w:after="190"/>
        <w:ind w:left="0" w:firstLineChars="0" w:firstLine="567"/>
        <w:rPr>
          <w:rFonts w:ascii="Arial" w:eastAsia="宋体" w:hAnsi="Arial" w:cs="Arial"/>
          <w:szCs w:val="22"/>
        </w:rPr>
      </w:pPr>
      <w:r w:rsidRPr="00C11EC8">
        <w:rPr>
          <w:rFonts w:ascii="Arial" w:hAnsi="Arial" w:cs="Arial"/>
        </w:rPr>
        <w:t xml:space="preserve"> </w:t>
      </w:r>
      <w:r w:rsidR="008307B7" w:rsidRPr="00C11EC8">
        <w:rPr>
          <w:rFonts w:ascii="Arial" w:hAnsi="Arial" w:cs="Arial"/>
        </w:rPr>
        <w:t>重整投资人</w:t>
      </w:r>
      <w:r w:rsidR="00CB6C53" w:rsidRPr="00C11EC8">
        <w:rPr>
          <w:rFonts w:ascii="Arial" w:hAnsi="Arial" w:cs="Arial"/>
        </w:rPr>
        <w:t>招募报名意向书</w:t>
      </w:r>
    </w:p>
    <w:p w14:paraId="6BA67213" w14:textId="6B6FDDA9" w:rsidR="00CB6C53" w:rsidRPr="00C11EC8" w:rsidRDefault="00F6441F" w:rsidP="00FB7930">
      <w:pPr>
        <w:pStyle w:val="af0"/>
        <w:numPr>
          <w:ilvl w:val="0"/>
          <w:numId w:val="7"/>
        </w:numPr>
        <w:spacing w:before="190" w:after="190"/>
        <w:ind w:left="68" w:firstLineChars="0" w:firstLine="499"/>
        <w:rPr>
          <w:rFonts w:ascii="Arial" w:hAnsi="Arial" w:cs="Arial"/>
        </w:rPr>
      </w:pPr>
      <w:r w:rsidRPr="00C11EC8">
        <w:rPr>
          <w:rFonts w:ascii="Arial" w:hAnsi="Arial" w:cs="Arial"/>
        </w:rPr>
        <w:t xml:space="preserve"> </w:t>
      </w:r>
      <w:r w:rsidR="00CB6C53" w:rsidRPr="00C11EC8">
        <w:rPr>
          <w:rFonts w:ascii="Arial" w:hAnsi="Arial" w:cs="Arial"/>
        </w:rPr>
        <w:t>法定代表人或负责人身份证明书（范本）</w:t>
      </w:r>
    </w:p>
    <w:p w14:paraId="6B7337CA" w14:textId="3D979E8C" w:rsidR="00CB6C53" w:rsidRPr="00C11EC8" w:rsidRDefault="00F6441F" w:rsidP="00FB7930">
      <w:pPr>
        <w:pStyle w:val="af0"/>
        <w:numPr>
          <w:ilvl w:val="0"/>
          <w:numId w:val="7"/>
        </w:numPr>
        <w:spacing w:before="190" w:after="190"/>
        <w:ind w:left="68" w:firstLineChars="0" w:firstLine="499"/>
        <w:rPr>
          <w:rFonts w:ascii="Arial" w:hAnsi="Arial" w:cs="Arial"/>
        </w:rPr>
      </w:pPr>
      <w:r w:rsidRPr="00C11EC8">
        <w:rPr>
          <w:rFonts w:ascii="Arial" w:hAnsi="Arial" w:cs="Arial"/>
        </w:rPr>
        <w:t xml:space="preserve"> </w:t>
      </w:r>
      <w:r w:rsidR="00CB6C53" w:rsidRPr="00C11EC8">
        <w:rPr>
          <w:rFonts w:ascii="Arial" w:hAnsi="Arial" w:cs="Arial"/>
        </w:rPr>
        <w:t>授权委托书（范本）</w:t>
      </w:r>
    </w:p>
    <w:p w14:paraId="59905EA4" w14:textId="7CAA27F7" w:rsidR="005C4E34" w:rsidRPr="00C11EC8" w:rsidRDefault="00F6441F" w:rsidP="00FB7930">
      <w:pPr>
        <w:pStyle w:val="af0"/>
        <w:numPr>
          <w:ilvl w:val="0"/>
          <w:numId w:val="7"/>
        </w:numPr>
        <w:spacing w:before="190" w:after="190"/>
        <w:ind w:left="68" w:firstLineChars="0" w:firstLine="499"/>
        <w:rPr>
          <w:rFonts w:ascii="Arial" w:hAnsi="Arial" w:cs="Arial"/>
        </w:rPr>
      </w:pPr>
      <w:r w:rsidRPr="00C11EC8">
        <w:rPr>
          <w:rFonts w:ascii="Arial" w:hAnsi="Arial" w:cs="Arial"/>
        </w:rPr>
        <w:t xml:space="preserve"> </w:t>
      </w:r>
      <w:r w:rsidR="00CB6C53" w:rsidRPr="00C11EC8">
        <w:rPr>
          <w:rFonts w:ascii="Arial" w:hAnsi="Arial" w:cs="Arial"/>
        </w:rPr>
        <w:t>保密承诺函</w:t>
      </w:r>
    </w:p>
    <w:p w14:paraId="6F949CAD" w14:textId="4AA04F3F" w:rsidR="00E55356" w:rsidRPr="00C11EC8" w:rsidRDefault="00CB6C53" w:rsidP="00A93003">
      <w:pPr>
        <w:spacing w:before="190" w:after="190"/>
        <w:ind w:right="1400" w:firstLineChars="0" w:firstLine="0"/>
        <w:jc w:val="right"/>
        <w:rPr>
          <w:rFonts w:ascii="Arial" w:hAnsi="Arial" w:cs="Arial"/>
        </w:rPr>
      </w:pPr>
      <w:r w:rsidRPr="00C11EC8">
        <w:rPr>
          <w:rFonts w:ascii="Arial" w:hAnsi="Arial" w:cs="Arial"/>
        </w:rPr>
        <w:t xml:space="preserve">          </w:t>
      </w:r>
    </w:p>
    <w:p w14:paraId="1F0505EE" w14:textId="4822CA1F" w:rsidR="00CB6C53" w:rsidRPr="00C11EC8" w:rsidRDefault="00B85F78" w:rsidP="00130DFC">
      <w:pPr>
        <w:spacing w:before="190" w:after="190"/>
        <w:ind w:firstLineChars="0" w:firstLine="0"/>
        <w:jc w:val="right"/>
        <w:rPr>
          <w:rFonts w:ascii="Arial" w:eastAsia="宋体" w:hAnsi="Arial" w:cs="Arial"/>
          <w:szCs w:val="22"/>
        </w:rPr>
      </w:pPr>
      <w:r>
        <w:rPr>
          <w:rFonts w:ascii="Arial" w:hAnsi="Arial" w:cs="Arial" w:hint="eastAsia"/>
        </w:rPr>
        <w:t>宁波舜龙电业</w:t>
      </w:r>
      <w:r w:rsidR="00110F1E" w:rsidRPr="00C11EC8">
        <w:rPr>
          <w:rFonts w:ascii="Arial" w:hAnsi="Arial" w:cs="Arial"/>
        </w:rPr>
        <w:t>有限公司</w:t>
      </w:r>
      <w:r>
        <w:rPr>
          <w:rFonts w:ascii="Arial" w:hAnsi="Arial" w:cs="Arial" w:hint="eastAsia"/>
        </w:rPr>
        <w:t>临时</w:t>
      </w:r>
      <w:r w:rsidR="00CB6C53" w:rsidRPr="00C11EC8">
        <w:rPr>
          <w:rFonts w:ascii="Arial" w:hAnsi="Arial" w:cs="Arial"/>
        </w:rPr>
        <w:t>管理人</w:t>
      </w:r>
    </w:p>
    <w:p w14:paraId="77D2F516" w14:textId="320C8051" w:rsidR="00CB6C53" w:rsidRPr="00C11EC8" w:rsidRDefault="00CB6C53" w:rsidP="00A93003">
      <w:pPr>
        <w:spacing w:before="190" w:afterLines="0" w:after="0"/>
        <w:ind w:firstLineChars="0" w:firstLine="0"/>
        <w:jc w:val="right"/>
        <w:rPr>
          <w:rFonts w:ascii="Arial" w:eastAsia="宋体" w:hAnsi="Arial" w:cs="Arial"/>
          <w:szCs w:val="22"/>
        </w:rPr>
      </w:pPr>
      <w:r w:rsidRPr="00C11EC8">
        <w:rPr>
          <w:rFonts w:ascii="Arial" w:hAnsi="Arial" w:cs="Arial"/>
        </w:rPr>
        <w:t xml:space="preserve">                        </w:t>
      </w:r>
      <w:r w:rsidRPr="00B85F78">
        <w:rPr>
          <w:rFonts w:cs="Times New Roman"/>
        </w:rPr>
        <w:t xml:space="preserve"> </w:t>
      </w:r>
      <w:r w:rsidR="006F2F25" w:rsidRPr="00B85F78">
        <w:rPr>
          <w:rFonts w:cs="Times New Roman"/>
        </w:rPr>
        <w:t>202</w:t>
      </w:r>
      <w:r w:rsidR="00896042">
        <w:rPr>
          <w:rFonts w:cs="Times New Roman"/>
        </w:rPr>
        <w:t>6</w:t>
      </w:r>
      <w:r w:rsidRPr="007D78BF">
        <w:rPr>
          <w:rFonts w:cs="Times New Roman"/>
        </w:rPr>
        <w:t>年</w:t>
      </w:r>
      <w:r w:rsidR="00896042">
        <w:rPr>
          <w:rFonts w:cs="Times New Roman"/>
        </w:rPr>
        <w:t xml:space="preserve">  </w:t>
      </w:r>
      <w:r w:rsidRPr="007D78BF">
        <w:rPr>
          <w:rFonts w:cs="Times New Roman"/>
        </w:rPr>
        <w:t>月</w:t>
      </w:r>
      <w:r w:rsidR="00896042">
        <w:rPr>
          <w:rFonts w:cs="Times New Roman"/>
        </w:rPr>
        <w:t xml:space="preserve">  </w:t>
      </w:r>
      <w:r w:rsidRPr="007D78BF">
        <w:rPr>
          <w:rFonts w:cs="Times New Roman"/>
        </w:rPr>
        <w:t>日</w:t>
      </w:r>
    </w:p>
    <w:p w14:paraId="10117B07" w14:textId="2C5A7D77" w:rsidR="00E15792" w:rsidRPr="00C11EC8" w:rsidRDefault="00E15792" w:rsidP="00A93003">
      <w:pPr>
        <w:widowControl/>
        <w:spacing w:before="190" w:after="190"/>
        <w:ind w:firstLineChars="0" w:firstLine="0"/>
        <w:jc w:val="left"/>
        <w:rPr>
          <w:rFonts w:ascii="Arial" w:hAnsi="Arial" w:cs="Arial"/>
          <w:bCs/>
          <w:sz w:val="32"/>
          <w:szCs w:val="32"/>
        </w:rPr>
      </w:pPr>
    </w:p>
    <w:p w14:paraId="51915DDB" w14:textId="77777777" w:rsidR="00D545E2" w:rsidRPr="00C11EC8" w:rsidRDefault="00D545E2" w:rsidP="00F40B1B">
      <w:pPr>
        <w:spacing w:before="190" w:after="190"/>
        <w:ind w:firstLineChars="0" w:firstLine="0"/>
        <w:rPr>
          <w:rFonts w:ascii="Arial" w:hAnsi="Arial" w:cs="Arial"/>
          <w:b/>
        </w:rPr>
        <w:sectPr w:rsidR="00D545E2" w:rsidRPr="00C11EC8" w:rsidSect="00130DFC">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851" w:footer="850" w:gutter="0"/>
          <w:pgNumType w:start="1"/>
          <w:cols w:space="720"/>
          <w:titlePg/>
          <w:docGrid w:type="lines" w:linePitch="381"/>
        </w:sectPr>
      </w:pPr>
    </w:p>
    <w:p w14:paraId="2D6A632B" w14:textId="52819DD9" w:rsidR="00F40B1B" w:rsidRPr="00C11EC8" w:rsidRDefault="00F40B1B" w:rsidP="00F40B1B">
      <w:pPr>
        <w:spacing w:before="190" w:after="190"/>
        <w:ind w:firstLineChars="0" w:firstLine="0"/>
        <w:rPr>
          <w:rFonts w:ascii="Arial" w:hAnsi="Arial" w:cs="Arial"/>
          <w:b/>
        </w:rPr>
      </w:pPr>
      <w:r w:rsidRPr="00C11EC8">
        <w:rPr>
          <w:rFonts w:ascii="Arial" w:hAnsi="Arial" w:cs="Arial"/>
          <w:b/>
        </w:rPr>
        <w:lastRenderedPageBreak/>
        <w:t>附件</w:t>
      </w:r>
      <w:r w:rsidRPr="00CE7539">
        <w:rPr>
          <w:rFonts w:cs="Arial"/>
          <w:b/>
        </w:rPr>
        <w:t>1</w:t>
      </w:r>
      <w:r w:rsidRPr="00C11EC8">
        <w:rPr>
          <w:rFonts w:ascii="Arial" w:hAnsi="Arial" w:cs="Arial"/>
          <w:b/>
        </w:rPr>
        <w:t>：</w:t>
      </w:r>
    </w:p>
    <w:p w14:paraId="656B265C" w14:textId="77777777" w:rsidR="00F40B1B" w:rsidRPr="00C11EC8" w:rsidRDefault="00F40B1B" w:rsidP="00F40B1B">
      <w:pPr>
        <w:spacing w:before="190" w:after="190" w:line="560" w:lineRule="exact"/>
        <w:ind w:firstLineChars="0" w:firstLine="0"/>
        <w:jc w:val="center"/>
        <w:rPr>
          <w:rFonts w:ascii="Arial" w:hAnsi="Arial" w:cs="Arial"/>
          <w:b/>
          <w:sz w:val="32"/>
        </w:rPr>
      </w:pPr>
      <w:r w:rsidRPr="00C11EC8">
        <w:rPr>
          <w:rFonts w:ascii="Arial" w:hAnsi="Arial" w:cs="Arial"/>
          <w:b/>
          <w:sz w:val="32"/>
        </w:rPr>
        <w:t>报名材料组成及注意事项</w:t>
      </w:r>
    </w:p>
    <w:p w14:paraId="0201BC87" w14:textId="77777777" w:rsidR="00F40B1B" w:rsidRPr="00C11EC8" w:rsidRDefault="00F40B1B" w:rsidP="00F40B1B">
      <w:pPr>
        <w:spacing w:before="190" w:after="190"/>
        <w:ind w:firstLine="562"/>
        <w:jc w:val="left"/>
        <w:rPr>
          <w:rFonts w:ascii="Arial" w:hAnsi="Arial" w:cs="Arial"/>
          <w:b/>
          <w:bCs/>
        </w:rPr>
      </w:pPr>
      <w:r w:rsidRPr="00C11EC8">
        <w:rPr>
          <w:rFonts w:ascii="Arial" w:hAnsi="Arial" w:cs="Arial"/>
          <w:b/>
          <w:bCs/>
        </w:rPr>
        <w:t>一、一般要求</w:t>
      </w:r>
    </w:p>
    <w:p w14:paraId="17AA3BDF" w14:textId="77777777" w:rsidR="00F40B1B" w:rsidRPr="00C11EC8" w:rsidRDefault="00F40B1B" w:rsidP="00F40B1B">
      <w:pPr>
        <w:spacing w:before="190" w:after="190"/>
        <w:ind w:firstLine="560"/>
        <w:rPr>
          <w:rFonts w:ascii="Arial" w:hAnsi="Arial" w:cs="Arial"/>
        </w:rPr>
      </w:pPr>
      <w:r w:rsidRPr="00CE7539">
        <w:rPr>
          <w:rFonts w:cs="Arial"/>
        </w:rPr>
        <w:t>1</w:t>
      </w:r>
      <w:r w:rsidRPr="00C11EC8">
        <w:rPr>
          <w:rFonts w:ascii="Arial" w:hAnsi="Arial" w:cs="Arial"/>
        </w:rPr>
        <w:t xml:space="preserve">. </w:t>
      </w:r>
      <w:r w:rsidRPr="00C11EC8">
        <w:rPr>
          <w:rFonts w:ascii="Arial" w:hAnsi="Arial" w:cs="Arial"/>
        </w:rPr>
        <w:t>意向重整投资人应仔细阅读本文件的所有内容，按本文件的要求编制报名材料，并保证所提供的全部资料真实、准确和完整。</w:t>
      </w:r>
    </w:p>
    <w:p w14:paraId="78C78FA9" w14:textId="77777777" w:rsidR="00F40B1B" w:rsidRPr="00C11EC8" w:rsidRDefault="00F40B1B" w:rsidP="00F40B1B">
      <w:pPr>
        <w:spacing w:before="190" w:after="190"/>
        <w:ind w:firstLine="560"/>
        <w:rPr>
          <w:rFonts w:ascii="Arial" w:hAnsi="Arial" w:cs="Arial"/>
        </w:rPr>
      </w:pPr>
      <w:r w:rsidRPr="00CE7539">
        <w:rPr>
          <w:rFonts w:cs="Arial"/>
        </w:rPr>
        <w:t>2</w:t>
      </w:r>
      <w:r w:rsidRPr="00C11EC8">
        <w:rPr>
          <w:rFonts w:ascii="Arial" w:hAnsi="Arial" w:cs="Arial"/>
        </w:rPr>
        <w:t xml:space="preserve">. </w:t>
      </w:r>
      <w:r w:rsidRPr="00C11EC8">
        <w:rPr>
          <w:rFonts w:ascii="Arial" w:hAnsi="Arial" w:cs="Arial"/>
        </w:rPr>
        <w:t>报名材料应用中文编制，如提供原始文件为非中文版本的，应提供中文译本，且以中文译本为准。</w:t>
      </w:r>
    </w:p>
    <w:p w14:paraId="1ADF3956" w14:textId="77777777" w:rsidR="00F40B1B" w:rsidRPr="00C11EC8" w:rsidRDefault="00F40B1B" w:rsidP="00F40B1B">
      <w:pPr>
        <w:spacing w:before="190" w:after="190"/>
        <w:ind w:firstLine="560"/>
        <w:rPr>
          <w:rFonts w:ascii="Arial" w:hAnsi="Arial" w:cs="Arial"/>
        </w:rPr>
      </w:pPr>
      <w:r w:rsidRPr="00CE7539">
        <w:rPr>
          <w:rFonts w:cs="Arial"/>
        </w:rPr>
        <w:t>3</w:t>
      </w:r>
      <w:r w:rsidRPr="00C11EC8">
        <w:rPr>
          <w:rFonts w:ascii="Arial" w:hAnsi="Arial" w:cs="Arial"/>
        </w:rPr>
        <w:t xml:space="preserve">. </w:t>
      </w:r>
      <w:r w:rsidRPr="00C11EC8">
        <w:rPr>
          <w:rFonts w:ascii="Arial" w:hAnsi="Arial" w:cs="Arial"/>
        </w:rPr>
        <w:t>报名材料中所使用的计量单位，除有特殊要求外，应采用中华人民共和国法定计量单位。</w:t>
      </w:r>
    </w:p>
    <w:p w14:paraId="00A7644C" w14:textId="77777777" w:rsidR="00F40B1B" w:rsidRPr="00C11EC8" w:rsidRDefault="00F40B1B" w:rsidP="00F40B1B">
      <w:pPr>
        <w:spacing w:before="190" w:after="190"/>
        <w:ind w:firstLine="560"/>
        <w:rPr>
          <w:rFonts w:ascii="Arial" w:hAnsi="Arial" w:cs="Arial"/>
        </w:rPr>
      </w:pPr>
      <w:r w:rsidRPr="00CE7539">
        <w:rPr>
          <w:rFonts w:cs="Arial"/>
        </w:rPr>
        <w:t>4</w:t>
      </w:r>
      <w:r w:rsidRPr="00C11EC8">
        <w:rPr>
          <w:rFonts w:ascii="Arial" w:hAnsi="Arial" w:cs="Arial"/>
        </w:rPr>
        <w:t xml:space="preserve">. </w:t>
      </w:r>
      <w:r w:rsidRPr="00C11EC8">
        <w:rPr>
          <w:rFonts w:ascii="Arial" w:hAnsi="Arial" w:cs="Arial"/>
        </w:rPr>
        <w:t>报名材料的书面内容不得有加行、涂抹或改写。</w:t>
      </w:r>
    </w:p>
    <w:p w14:paraId="30BF7919" w14:textId="77777777" w:rsidR="00F40B1B" w:rsidRPr="00C11EC8" w:rsidRDefault="00F40B1B" w:rsidP="00F40B1B">
      <w:pPr>
        <w:spacing w:before="190" w:after="190"/>
        <w:ind w:firstLine="562"/>
        <w:jc w:val="left"/>
        <w:rPr>
          <w:rFonts w:ascii="Arial" w:hAnsi="Arial" w:cs="Arial"/>
          <w:b/>
          <w:bCs/>
        </w:rPr>
      </w:pPr>
      <w:r w:rsidRPr="00C11EC8">
        <w:rPr>
          <w:rFonts w:ascii="Arial" w:hAnsi="Arial" w:cs="Arial"/>
          <w:b/>
          <w:bCs/>
        </w:rPr>
        <w:t>二、其他注意事项</w:t>
      </w:r>
    </w:p>
    <w:p w14:paraId="3C95847B" w14:textId="77777777" w:rsidR="00F40B1B" w:rsidRPr="00C11EC8" w:rsidRDefault="00F40B1B" w:rsidP="00F40B1B">
      <w:pPr>
        <w:spacing w:before="190" w:after="190"/>
        <w:ind w:firstLine="562"/>
        <w:jc w:val="left"/>
        <w:rPr>
          <w:rFonts w:ascii="Arial" w:hAnsi="Arial" w:cs="Arial"/>
          <w:b/>
          <w:bCs/>
        </w:rPr>
      </w:pPr>
      <w:r w:rsidRPr="00C11EC8">
        <w:rPr>
          <w:rFonts w:ascii="Arial" w:hAnsi="Arial" w:cs="Arial"/>
          <w:b/>
          <w:bCs/>
        </w:rPr>
        <w:t>（一）报名的签署及规定</w:t>
      </w:r>
    </w:p>
    <w:p w14:paraId="4F084434" w14:textId="77777777" w:rsidR="00F40B1B" w:rsidRPr="00C11EC8" w:rsidRDefault="00F40B1B" w:rsidP="00F40B1B">
      <w:pPr>
        <w:spacing w:before="190" w:after="190"/>
        <w:ind w:firstLine="560"/>
        <w:rPr>
          <w:rFonts w:ascii="Arial" w:hAnsi="Arial" w:cs="Arial"/>
        </w:rPr>
      </w:pPr>
      <w:r w:rsidRPr="00CE7539">
        <w:rPr>
          <w:rFonts w:cs="Arial"/>
        </w:rPr>
        <w:t>1</w:t>
      </w:r>
      <w:r w:rsidRPr="00C11EC8">
        <w:rPr>
          <w:rFonts w:ascii="Arial" w:hAnsi="Arial" w:cs="Arial"/>
        </w:rPr>
        <w:t xml:space="preserve">. </w:t>
      </w:r>
      <w:r w:rsidRPr="00C11EC8">
        <w:rPr>
          <w:rFonts w:ascii="Arial" w:hAnsi="Arial" w:cs="Arial"/>
        </w:rPr>
        <w:t>报名材料应加盖意向重整投资人印章并由其法定代表人或负责人签名。</w:t>
      </w:r>
    </w:p>
    <w:p w14:paraId="0B2D5510" w14:textId="75195245" w:rsidR="00F40B1B" w:rsidRPr="00C11EC8" w:rsidRDefault="00F40B1B" w:rsidP="00F40B1B">
      <w:pPr>
        <w:spacing w:before="190" w:after="190"/>
        <w:ind w:firstLine="560"/>
        <w:rPr>
          <w:rFonts w:ascii="Arial" w:hAnsi="Arial" w:cs="Arial"/>
        </w:rPr>
      </w:pPr>
      <w:r w:rsidRPr="00CE7539">
        <w:rPr>
          <w:rFonts w:cs="Arial"/>
        </w:rPr>
        <w:t>2</w:t>
      </w:r>
      <w:r w:rsidRPr="00C11EC8">
        <w:rPr>
          <w:rFonts w:ascii="Arial" w:hAnsi="Arial" w:cs="Arial"/>
        </w:rPr>
        <w:t xml:space="preserve">. </w:t>
      </w:r>
      <w:r w:rsidRPr="00C11EC8">
        <w:rPr>
          <w:rFonts w:ascii="Arial" w:hAnsi="Arial" w:cs="Arial"/>
        </w:rPr>
        <w:t>报名材料的正本必须用不褪色的墨水填写或打印，注明</w:t>
      </w:r>
      <w:r w:rsidR="004171B5">
        <w:rPr>
          <w:rFonts w:ascii="Arial" w:hAnsi="Arial" w:cs="Arial" w:hint="eastAsia"/>
        </w:rPr>
        <w:t>“</w:t>
      </w:r>
      <w:r w:rsidRPr="00C11EC8">
        <w:rPr>
          <w:rFonts w:ascii="Arial" w:hAnsi="Arial" w:cs="Arial"/>
        </w:rPr>
        <w:t>正本</w:t>
      </w:r>
      <w:r w:rsidR="004171B5">
        <w:rPr>
          <w:rFonts w:ascii="Arial" w:hAnsi="Arial" w:cs="Arial" w:hint="eastAsia"/>
        </w:rPr>
        <w:t>”</w:t>
      </w:r>
      <w:r w:rsidRPr="00C11EC8">
        <w:rPr>
          <w:rFonts w:ascii="Arial" w:hAnsi="Arial" w:cs="Arial"/>
        </w:rPr>
        <w:t>字样。</w:t>
      </w:r>
    </w:p>
    <w:p w14:paraId="6524F5F1" w14:textId="77777777" w:rsidR="00F40B1B" w:rsidRPr="00C11EC8" w:rsidRDefault="00F40B1B" w:rsidP="00F40B1B">
      <w:pPr>
        <w:spacing w:before="190" w:after="190"/>
        <w:ind w:firstLine="560"/>
        <w:rPr>
          <w:rFonts w:ascii="Arial" w:hAnsi="Arial" w:cs="Arial"/>
        </w:rPr>
      </w:pPr>
      <w:r w:rsidRPr="00CE7539">
        <w:rPr>
          <w:rFonts w:cs="Arial"/>
        </w:rPr>
        <w:t>3</w:t>
      </w:r>
      <w:r w:rsidRPr="00C11EC8">
        <w:rPr>
          <w:rFonts w:ascii="Arial" w:hAnsi="Arial" w:cs="Arial"/>
        </w:rPr>
        <w:t xml:space="preserve">. </w:t>
      </w:r>
      <w:r w:rsidRPr="00C11EC8">
        <w:rPr>
          <w:rFonts w:ascii="Arial" w:hAnsi="Arial" w:cs="Arial"/>
        </w:rPr>
        <w:t>报名材料不得涂改和增删，如有修改错漏处，必须由同一法定代表人或负责人签字或盖章，或者加盖公章。</w:t>
      </w:r>
    </w:p>
    <w:p w14:paraId="55FC020E" w14:textId="486ED42D" w:rsidR="00F40B1B" w:rsidRPr="00C11EC8" w:rsidRDefault="00F40B1B" w:rsidP="00F40B1B">
      <w:pPr>
        <w:spacing w:before="190" w:after="190"/>
        <w:ind w:firstLine="560"/>
        <w:rPr>
          <w:rFonts w:ascii="Arial" w:hAnsi="Arial" w:cs="Arial"/>
        </w:rPr>
      </w:pPr>
      <w:r w:rsidRPr="00CE7539">
        <w:rPr>
          <w:rFonts w:cs="Arial"/>
        </w:rPr>
        <w:t>4</w:t>
      </w:r>
      <w:r w:rsidRPr="00C11EC8">
        <w:rPr>
          <w:rFonts w:ascii="Arial" w:hAnsi="Arial" w:cs="Arial"/>
        </w:rPr>
        <w:t xml:space="preserve">. </w:t>
      </w:r>
      <w:r w:rsidRPr="00C11EC8">
        <w:rPr>
          <w:rFonts w:ascii="Arial" w:hAnsi="Arial" w:cs="Arial"/>
        </w:rPr>
        <w:t>报名材料因字迹潦草或表达不清所引起的后果由</w:t>
      </w:r>
      <w:r w:rsidRPr="00C11EC8">
        <w:rPr>
          <w:rFonts w:ascii="Arial" w:hAnsi="Arial" w:cs="Arial" w:hint="eastAsia"/>
        </w:rPr>
        <w:t>参评人</w:t>
      </w:r>
      <w:r w:rsidRPr="00C11EC8">
        <w:rPr>
          <w:rFonts w:ascii="Arial" w:hAnsi="Arial" w:cs="Arial"/>
        </w:rPr>
        <w:t>负责。</w:t>
      </w:r>
    </w:p>
    <w:p w14:paraId="3FE7B551" w14:textId="77777777" w:rsidR="00F40B1B" w:rsidRPr="00C11EC8" w:rsidRDefault="00F40B1B" w:rsidP="00F40B1B">
      <w:pPr>
        <w:spacing w:before="190" w:after="190"/>
        <w:ind w:firstLine="562"/>
        <w:jc w:val="left"/>
        <w:rPr>
          <w:rFonts w:ascii="Arial" w:hAnsi="Arial" w:cs="Arial"/>
          <w:b/>
          <w:bCs/>
        </w:rPr>
      </w:pPr>
      <w:r w:rsidRPr="00C11EC8">
        <w:rPr>
          <w:rFonts w:ascii="Arial" w:hAnsi="Arial" w:cs="Arial"/>
          <w:b/>
          <w:bCs/>
        </w:rPr>
        <w:t>（二）报名材料的密封与递交</w:t>
      </w:r>
    </w:p>
    <w:p w14:paraId="3723C349" w14:textId="77777777" w:rsidR="00F40B1B" w:rsidRPr="00C11EC8" w:rsidRDefault="00F40B1B" w:rsidP="00F40B1B">
      <w:pPr>
        <w:spacing w:before="190" w:after="190"/>
        <w:ind w:firstLine="560"/>
        <w:rPr>
          <w:rFonts w:ascii="Arial" w:hAnsi="Arial" w:cs="Arial"/>
        </w:rPr>
      </w:pPr>
      <w:r w:rsidRPr="00CE7539">
        <w:rPr>
          <w:rFonts w:cs="Arial"/>
        </w:rPr>
        <w:t>1</w:t>
      </w:r>
      <w:r w:rsidRPr="00C11EC8">
        <w:rPr>
          <w:rFonts w:ascii="Arial" w:hAnsi="Arial" w:cs="Arial"/>
        </w:rPr>
        <w:t xml:space="preserve">. </w:t>
      </w:r>
      <w:r w:rsidRPr="00C11EC8">
        <w:rPr>
          <w:rFonts w:ascii="Arial" w:hAnsi="Arial" w:cs="Arial"/>
        </w:rPr>
        <w:t>报名材料按统一格式填写，装订成册（胶装），装订应牢固、不易拆散和换页。</w:t>
      </w:r>
    </w:p>
    <w:p w14:paraId="72079FB5" w14:textId="77777777" w:rsidR="00F40B1B" w:rsidRPr="00C11EC8" w:rsidRDefault="00F40B1B" w:rsidP="00F40B1B">
      <w:pPr>
        <w:spacing w:before="190" w:after="190"/>
        <w:ind w:firstLine="560"/>
        <w:rPr>
          <w:rFonts w:ascii="Arial" w:hAnsi="Arial" w:cs="Arial"/>
        </w:rPr>
      </w:pPr>
      <w:r w:rsidRPr="00CE7539">
        <w:rPr>
          <w:rFonts w:cs="Arial"/>
        </w:rPr>
        <w:t>2</w:t>
      </w:r>
      <w:r w:rsidRPr="00C11EC8">
        <w:rPr>
          <w:rFonts w:ascii="Arial" w:hAnsi="Arial" w:cs="Arial"/>
        </w:rPr>
        <w:t xml:space="preserve">. </w:t>
      </w:r>
      <w:r w:rsidRPr="00C11EC8">
        <w:rPr>
          <w:rFonts w:ascii="Arial" w:hAnsi="Arial" w:cs="Arial"/>
        </w:rPr>
        <w:t>报名材料应按以下方法分别装袋密封：</w:t>
      </w:r>
    </w:p>
    <w:p w14:paraId="2986DAF1" w14:textId="4C252573" w:rsidR="00F40B1B" w:rsidRPr="00C11EC8" w:rsidRDefault="00F40B1B" w:rsidP="00F40B1B">
      <w:pPr>
        <w:spacing w:before="190" w:after="190"/>
        <w:ind w:firstLine="560"/>
        <w:rPr>
          <w:rFonts w:ascii="Arial" w:hAnsi="Arial" w:cs="Arial"/>
        </w:rPr>
      </w:pPr>
      <w:r w:rsidRPr="00C11EC8">
        <w:rPr>
          <w:rFonts w:ascii="Arial" w:hAnsi="Arial" w:cs="Arial"/>
        </w:rPr>
        <w:t>（</w:t>
      </w:r>
      <w:r w:rsidRPr="00CE7539">
        <w:rPr>
          <w:rFonts w:cs="Arial"/>
        </w:rPr>
        <w:t>1</w:t>
      </w:r>
      <w:r w:rsidRPr="00C11EC8">
        <w:rPr>
          <w:rFonts w:ascii="Arial" w:hAnsi="Arial" w:cs="Arial"/>
        </w:rPr>
        <w:t>）封口处应有意向重整投资人公章。封面上写明</w:t>
      </w:r>
      <w:r w:rsidR="004171B5">
        <w:rPr>
          <w:rFonts w:ascii="Arial" w:hAnsi="Arial" w:cs="Arial" w:hint="eastAsia"/>
        </w:rPr>
        <w:t>“宁波舜龙电业有限公司和宁波舜龙锦纶有限公司</w:t>
      </w:r>
      <w:r w:rsidR="002F1992">
        <w:rPr>
          <w:rFonts w:ascii="Arial" w:hAnsi="Arial" w:cs="Arial" w:hint="eastAsia"/>
        </w:rPr>
        <w:t>合并</w:t>
      </w:r>
      <w:r w:rsidRPr="00C11EC8">
        <w:rPr>
          <w:rFonts w:ascii="Arial" w:hAnsi="Arial" w:cs="Arial"/>
        </w:rPr>
        <w:t>重整项目重整投资人报名材料</w:t>
      </w:r>
      <w:r w:rsidR="004171B5">
        <w:rPr>
          <w:rFonts w:ascii="Arial" w:hAnsi="Arial" w:cs="Arial" w:hint="eastAsia"/>
        </w:rPr>
        <w:t>”</w:t>
      </w:r>
      <w:r w:rsidRPr="00C11EC8">
        <w:rPr>
          <w:rFonts w:ascii="Arial" w:hAnsi="Arial" w:cs="Arial"/>
        </w:rPr>
        <w:t>、意向</w:t>
      </w:r>
      <w:r w:rsidRPr="00C11EC8">
        <w:rPr>
          <w:rFonts w:ascii="Arial" w:hAnsi="Arial" w:cs="Arial"/>
        </w:rPr>
        <w:lastRenderedPageBreak/>
        <w:t>重整投资人名称、联系人、联系电话、电子邮箱、通信地址。</w:t>
      </w:r>
    </w:p>
    <w:p w14:paraId="358A1084" w14:textId="0672A283" w:rsidR="00F40B1B" w:rsidRPr="00C11EC8" w:rsidRDefault="00F40B1B" w:rsidP="00F40B1B">
      <w:pPr>
        <w:spacing w:before="190" w:after="190"/>
        <w:ind w:firstLine="560"/>
        <w:rPr>
          <w:rFonts w:ascii="Arial" w:hAnsi="Arial" w:cs="Arial"/>
        </w:rPr>
      </w:pPr>
      <w:r w:rsidRPr="00C11EC8">
        <w:rPr>
          <w:rFonts w:ascii="Arial" w:hAnsi="Arial" w:cs="Arial"/>
        </w:rPr>
        <w:t>（</w:t>
      </w:r>
      <w:r w:rsidRPr="00CE7539">
        <w:rPr>
          <w:rFonts w:cs="Arial"/>
        </w:rPr>
        <w:t>2</w:t>
      </w:r>
      <w:r w:rsidRPr="00C11EC8">
        <w:rPr>
          <w:rFonts w:ascii="Arial" w:hAnsi="Arial" w:cs="Arial"/>
        </w:rPr>
        <w:t>）报名材料必须在指定报名材料接收时间内</w:t>
      </w:r>
      <w:r w:rsidR="007724F5">
        <w:rPr>
          <w:rFonts w:ascii="Arial" w:hAnsi="Arial" w:cs="Arial" w:hint="eastAsia"/>
        </w:rPr>
        <w:t>提交至</w:t>
      </w:r>
      <w:r w:rsidRPr="00C11EC8">
        <w:rPr>
          <w:rFonts w:ascii="Arial" w:hAnsi="Arial" w:cs="Arial"/>
        </w:rPr>
        <w:t>浙江省宁波市江北区人民路</w:t>
      </w:r>
      <w:proofErr w:type="gramStart"/>
      <w:r w:rsidRPr="00CE7539">
        <w:rPr>
          <w:rFonts w:cs="Arial"/>
        </w:rPr>
        <w:t>132</w:t>
      </w:r>
      <w:r w:rsidRPr="00C11EC8">
        <w:rPr>
          <w:rFonts w:ascii="Arial" w:hAnsi="Arial" w:cs="Arial"/>
        </w:rPr>
        <w:t>号银亿外滩</w:t>
      </w:r>
      <w:proofErr w:type="gramEnd"/>
      <w:r w:rsidRPr="00C11EC8">
        <w:rPr>
          <w:rFonts w:ascii="Arial" w:hAnsi="Arial" w:cs="Arial"/>
        </w:rPr>
        <w:t>大厦</w:t>
      </w:r>
      <w:r w:rsidR="007724F5">
        <w:rPr>
          <w:rFonts w:cs="Arial"/>
        </w:rPr>
        <w:t>6</w:t>
      </w:r>
      <w:r w:rsidRPr="00C11EC8">
        <w:rPr>
          <w:rFonts w:ascii="Arial" w:hAnsi="Arial" w:cs="Arial"/>
        </w:rPr>
        <w:t>楼</w:t>
      </w:r>
      <w:r w:rsidR="007724F5">
        <w:rPr>
          <w:rFonts w:cs="Arial"/>
        </w:rPr>
        <w:t>610</w:t>
      </w:r>
      <w:r w:rsidRPr="00C11EC8">
        <w:rPr>
          <w:rFonts w:ascii="Arial" w:hAnsi="Arial" w:cs="Arial"/>
        </w:rPr>
        <w:t>。</w:t>
      </w:r>
      <w:r w:rsidRPr="00C11EC8">
        <w:rPr>
          <w:rFonts w:ascii="Arial" w:hAnsi="Arial" w:cs="Arial"/>
          <w:color w:val="000000"/>
        </w:rPr>
        <w:t>同时，需要在规定时间内发送报名材料电子版至管理人邮箱。</w:t>
      </w:r>
    </w:p>
    <w:p w14:paraId="0CA85DF1" w14:textId="77777777" w:rsidR="00F40B1B" w:rsidRPr="00C11EC8" w:rsidRDefault="00F40B1B" w:rsidP="00F40B1B">
      <w:pPr>
        <w:spacing w:before="190" w:after="190"/>
        <w:ind w:firstLine="562"/>
        <w:jc w:val="left"/>
        <w:rPr>
          <w:rFonts w:ascii="Arial" w:hAnsi="Arial" w:cs="Arial"/>
          <w:b/>
          <w:bCs/>
        </w:rPr>
      </w:pPr>
      <w:r w:rsidRPr="00C11EC8">
        <w:rPr>
          <w:rFonts w:ascii="Arial" w:hAnsi="Arial" w:cs="Arial"/>
          <w:b/>
          <w:bCs/>
        </w:rPr>
        <w:t>（三）报名材料问题澄清</w:t>
      </w:r>
    </w:p>
    <w:p w14:paraId="32288CB1" w14:textId="77777777" w:rsidR="00F40B1B" w:rsidRPr="00C11EC8" w:rsidRDefault="00F40B1B" w:rsidP="00F40B1B">
      <w:pPr>
        <w:spacing w:before="190" w:after="190"/>
        <w:ind w:firstLine="560"/>
        <w:rPr>
          <w:rFonts w:ascii="Arial" w:hAnsi="Arial" w:cs="Arial"/>
        </w:rPr>
      </w:pPr>
      <w:r w:rsidRPr="00C11EC8">
        <w:rPr>
          <w:rFonts w:ascii="Arial" w:hAnsi="Arial" w:cs="Arial"/>
        </w:rPr>
        <w:t>为开展报名材料的审查、评价和比较工作，评审委员会有权通过书面方式要求参评人对其报名材料做出澄清说明。澄清要求和答复均应以书面形式完成，澄清中不允许对出资金额或报名材料的实质性内容作修改或补充。</w:t>
      </w:r>
    </w:p>
    <w:p w14:paraId="731131FE" w14:textId="66C9649D" w:rsidR="00CB6C53" w:rsidRPr="00C11EC8" w:rsidRDefault="00F40B1B" w:rsidP="00F40B1B">
      <w:pPr>
        <w:spacing w:before="190" w:after="190"/>
        <w:ind w:firstLineChars="0" w:firstLine="0"/>
        <w:rPr>
          <w:rFonts w:ascii="Arial" w:hAnsi="Arial" w:cs="Arial"/>
        </w:rPr>
      </w:pPr>
      <w:r w:rsidRPr="00C11EC8">
        <w:rPr>
          <w:rFonts w:ascii="Arial" w:hAnsi="Arial" w:cs="Arial"/>
        </w:rPr>
        <w:br w:type="page"/>
      </w:r>
      <w:r w:rsidR="00CB6C53" w:rsidRPr="00C11EC8">
        <w:rPr>
          <w:rFonts w:ascii="Arial" w:hAnsi="Arial" w:cs="Arial"/>
          <w:b/>
        </w:rPr>
        <w:lastRenderedPageBreak/>
        <w:t>附件</w:t>
      </w:r>
      <w:r w:rsidRPr="00CE7539">
        <w:rPr>
          <w:rFonts w:cs="Arial"/>
          <w:b/>
        </w:rPr>
        <w:t>2</w:t>
      </w:r>
      <w:r w:rsidR="00CB6C53" w:rsidRPr="00C11EC8">
        <w:rPr>
          <w:rFonts w:ascii="Arial" w:hAnsi="Arial" w:cs="Arial"/>
        </w:rPr>
        <w:t>：</w:t>
      </w:r>
      <w:r w:rsidR="007E57BB" w:rsidRPr="00C11EC8">
        <w:rPr>
          <w:rFonts w:ascii="Arial" w:hAnsi="Arial" w:cs="Arial"/>
        </w:rPr>
        <w:t xml:space="preserve"> </w:t>
      </w:r>
    </w:p>
    <w:p w14:paraId="75B7D7C7" w14:textId="77777777" w:rsidR="00CB6C53" w:rsidRPr="00C11EC8" w:rsidRDefault="00CB6C53" w:rsidP="00130DFC">
      <w:pPr>
        <w:spacing w:before="190" w:after="190" w:line="560" w:lineRule="exact"/>
        <w:ind w:firstLineChars="0" w:firstLine="0"/>
        <w:jc w:val="center"/>
        <w:rPr>
          <w:rFonts w:ascii="Arial" w:eastAsia="宋体" w:hAnsi="Arial" w:cs="Arial"/>
          <w:b/>
          <w:sz w:val="32"/>
          <w:szCs w:val="22"/>
        </w:rPr>
      </w:pPr>
      <w:r w:rsidRPr="00C11EC8">
        <w:rPr>
          <w:rFonts w:ascii="Arial" w:hAnsi="Arial" w:cs="Arial"/>
          <w:b/>
          <w:sz w:val="32"/>
        </w:rPr>
        <w:t>报名意向书</w:t>
      </w:r>
    </w:p>
    <w:p w14:paraId="28DDECE6" w14:textId="77777777" w:rsidR="00CB6C53" w:rsidRPr="00C11EC8" w:rsidRDefault="00CB6C53" w:rsidP="00130DFC">
      <w:pPr>
        <w:spacing w:before="190" w:after="190" w:line="560" w:lineRule="exact"/>
        <w:ind w:firstLine="880"/>
        <w:jc w:val="center"/>
        <w:rPr>
          <w:rFonts w:ascii="Arial" w:hAnsi="Arial" w:cs="Arial"/>
          <w:sz w:val="4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55"/>
        <w:gridCol w:w="3113"/>
        <w:gridCol w:w="3712"/>
      </w:tblGrid>
      <w:tr w:rsidR="00CB6C53" w:rsidRPr="00C11EC8" w14:paraId="6DB6E1B4" w14:textId="77777777" w:rsidTr="00A93003">
        <w:trPr>
          <w:trHeight w:val="1089"/>
          <w:jc w:val="center"/>
        </w:trPr>
        <w:tc>
          <w:tcPr>
            <w:tcW w:w="1555" w:type="dxa"/>
            <w:vAlign w:val="center"/>
          </w:tcPr>
          <w:p w14:paraId="64D5F3EB" w14:textId="77777777" w:rsidR="00CB6C53" w:rsidRPr="00C11EC8" w:rsidRDefault="00CB6C53" w:rsidP="00130DFC">
            <w:pPr>
              <w:spacing w:beforeLines="0" w:afterLines="0" w:line="240" w:lineRule="auto"/>
              <w:ind w:firstLineChars="0" w:firstLine="0"/>
              <w:jc w:val="center"/>
              <w:rPr>
                <w:rFonts w:ascii="Arial" w:hAnsi="Arial" w:cs="Arial"/>
              </w:rPr>
            </w:pPr>
            <w:r w:rsidRPr="00C11EC8">
              <w:rPr>
                <w:rFonts w:ascii="Arial" w:hAnsi="Arial" w:cs="Arial"/>
              </w:rPr>
              <w:t>企</w:t>
            </w:r>
            <w:r w:rsidRPr="00C11EC8">
              <w:rPr>
                <w:rFonts w:ascii="Arial" w:hAnsi="Arial" w:cs="Arial"/>
              </w:rPr>
              <w:t xml:space="preserve"> </w:t>
            </w:r>
            <w:r w:rsidRPr="00C11EC8">
              <w:rPr>
                <w:rFonts w:ascii="Arial" w:hAnsi="Arial" w:cs="Arial"/>
              </w:rPr>
              <w:t>业</w:t>
            </w:r>
          </w:p>
          <w:p w14:paraId="7EFB5955" w14:textId="77777777" w:rsidR="00CB6C53" w:rsidRPr="00C11EC8" w:rsidRDefault="00CB6C53" w:rsidP="00130DFC">
            <w:pPr>
              <w:spacing w:beforeLines="0" w:afterLines="0" w:line="240" w:lineRule="auto"/>
              <w:ind w:firstLineChars="0" w:firstLine="0"/>
              <w:jc w:val="center"/>
              <w:rPr>
                <w:rFonts w:ascii="Arial" w:hAnsi="Arial" w:cs="Arial"/>
              </w:rPr>
            </w:pPr>
            <w:r w:rsidRPr="00C11EC8">
              <w:rPr>
                <w:rFonts w:ascii="Arial" w:hAnsi="Arial" w:cs="Arial"/>
              </w:rPr>
              <w:t>名</w:t>
            </w:r>
            <w:r w:rsidRPr="00C11EC8">
              <w:rPr>
                <w:rFonts w:ascii="Arial" w:hAnsi="Arial" w:cs="Arial"/>
              </w:rPr>
              <w:t xml:space="preserve"> </w:t>
            </w:r>
            <w:r w:rsidRPr="00C11EC8">
              <w:rPr>
                <w:rFonts w:ascii="Arial" w:hAnsi="Arial" w:cs="Arial"/>
              </w:rPr>
              <w:t>称</w:t>
            </w:r>
          </w:p>
        </w:tc>
        <w:tc>
          <w:tcPr>
            <w:tcW w:w="6825" w:type="dxa"/>
            <w:gridSpan w:val="2"/>
            <w:vAlign w:val="center"/>
          </w:tcPr>
          <w:p w14:paraId="0B9EFF5A" w14:textId="77777777" w:rsidR="00CB6C53" w:rsidRPr="00C11EC8" w:rsidRDefault="00CB6C53" w:rsidP="00130DFC">
            <w:pPr>
              <w:spacing w:beforeLines="0" w:afterLines="0" w:line="240" w:lineRule="auto"/>
              <w:ind w:firstLineChars="0" w:firstLine="0"/>
              <w:rPr>
                <w:rFonts w:ascii="Arial" w:hAnsi="Arial" w:cs="Arial"/>
              </w:rPr>
            </w:pPr>
          </w:p>
        </w:tc>
      </w:tr>
      <w:tr w:rsidR="00CB6C53" w:rsidRPr="00C11EC8" w14:paraId="62F09F5A" w14:textId="77777777" w:rsidTr="00A93003">
        <w:trPr>
          <w:trHeight w:val="1089"/>
          <w:jc w:val="center"/>
        </w:trPr>
        <w:tc>
          <w:tcPr>
            <w:tcW w:w="1555" w:type="dxa"/>
            <w:vAlign w:val="center"/>
          </w:tcPr>
          <w:p w14:paraId="1BFDB792" w14:textId="77777777" w:rsidR="00CB6C53" w:rsidRPr="00C11EC8" w:rsidRDefault="00CB6C53" w:rsidP="00130DFC">
            <w:pPr>
              <w:spacing w:beforeLines="0" w:afterLines="0" w:line="240" w:lineRule="auto"/>
              <w:ind w:firstLineChars="0" w:firstLine="0"/>
              <w:jc w:val="center"/>
              <w:rPr>
                <w:rFonts w:ascii="Arial" w:hAnsi="Arial" w:cs="Arial"/>
              </w:rPr>
            </w:pPr>
            <w:r w:rsidRPr="00C11EC8">
              <w:rPr>
                <w:rFonts w:ascii="Arial" w:hAnsi="Arial" w:cs="Arial"/>
              </w:rPr>
              <w:t>财</w:t>
            </w:r>
            <w:r w:rsidRPr="00C11EC8">
              <w:rPr>
                <w:rFonts w:ascii="Arial" w:hAnsi="Arial" w:cs="Arial"/>
              </w:rPr>
              <w:t xml:space="preserve"> </w:t>
            </w:r>
            <w:proofErr w:type="gramStart"/>
            <w:r w:rsidRPr="00C11EC8">
              <w:rPr>
                <w:rFonts w:ascii="Arial" w:hAnsi="Arial" w:cs="Arial"/>
              </w:rPr>
              <w:t>务</w:t>
            </w:r>
            <w:proofErr w:type="gramEnd"/>
          </w:p>
          <w:p w14:paraId="6F781535" w14:textId="77777777" w:rsidR="00CB6C53" w:rsidRPr="00C11EC8" w:rsidRDefault="00CB6C53" w:rsidP="00130DFC">
            <w:pPr>
              <w:spacing w:beforeLines="0" w:afterLines="0" w:line="240" w:lineRule="auto"/>
              <w:ind w:firstLineChars="0" w:firstLine="0"/>
              <w:jc w:val="center"/>
              <w:rPr>
                <w:rFonts w:ascii="Arial" w:hAnsi="Arial" w:cs="Arial"/>
              </w:rPr>
            </w:pPr>
            <w:r w:rsidRPr="00C11EC8">
              <w:rPr>
                <w:rFonts w:ascii="Arial" w:hAnsi="Arial" w:cs="Arial"/>
              </w:rPr>
              <w:t>状</w:t>
            </w:r>
            <w:r w:rsidRPr="00C11EC8">
              <w:rPr>
                <w:rFonts w:ascii="Arial" w:hAnsi="Arial" w:cs="Arial"/>
              </w:rPr>
              <w:t xml:space="preserve"> </w:t>
            </w:r>
            <w:proofErr w:type="gramStart"/>
            <w:r w:rsidRPr="00C11EC8">
              <w:rPr>
                <w:rFonts w:ascii="Arial" w:hAnsi="Arial" w:cs="Arial"/>
              </w:rPr>
              <w:t>况</w:t>
            </w:r>
            <w:proofErr w:type="gramEnd"/>
          </w:p>
        </w:tc>
        <w:tc>
          <w:tcPr>
            <w:tcW w:w="6825" w:type="dxa"/>
            <w:gridSpan w:val="2"/>
            <w:vAlign w:val="center"/>
          </w:tcPr>
          <w:p w14:paraId="6CD282CB" w14:textId="5EA88747" w:rsidR="00CB6C53" w:rsidRPr="00C11EC8" w:rsidRDefault="00CB6C53" w:rsidP="00A93003">
            <w:pPr>
              <w:spacing w:beforeLines="0" w:afterLines="0" w:line="240" w:lineRule="auto"/>
              <w:ind w:firstLineChars="0" w:firstLine="0"/>
              <w:rPr>
                <w:rFonts w:ascii="Arial" w:eastAsia="宋体" w:hAnsi="Arial" w:cs="Arial"/>
                <w:sz w:val="21"/>
                <w:szCs w:val="22"/>
              </w:rPr>
            </w:pPr>
            <w:r w:rsidRPr="00C11EC8">
              <w:rPr>
                <w:rFonts w:ascii="Arial" w:hAnsi="Arial" w:cs="Arial"/>
              </w:rPr>
              <w:t>截至</w:t>
            </w:r>
            <w:r w:rsidRPr="00C11EC8">
              <w:rPr>
                <w:rFonts w:ascii="Arial" w:hAnsi="Arial" w:cs="Arial"/>
              </w:rPr>
              <w:t xml:space="preserve"> </w:t>
            </w:r>
            <w:r w:rsidRPr="00C11EC8">
              <w:rPr>
                <w:rFonts w:ascii="Arial" w:hAnsi="Arial" w:cs="Arial"/>
              </w:rPr>
              <w:tab/>
            </w:r>
            <w:r w:rsidR="00FF0FFF">
              <w:rPr>
                <w:rFonts w:ascii="Arial" w:hAnsi="Arial" w:cs="Arial"/>
              </w:rPr>
              <w:t xml:space="preserve">   </w:t>
            </w:r>
            <w:r w:rsidRPr="00C11EC8">
              <w:rPr>
                <w:rFonts w:ascii="Arial" w:hAnsi="Arial" w:cs="Arial"/>
              </w:rPr>
              <w:t>年</w:t>
            </w:r>
            <w:r w:rsidRPr="00C11EC8">
              <w:rPr>
                <w:rFonts w:ascii="Arial" w:hAnsi="Arial" w:cs="Arial"/>
              </w:rPr>
              <w:t xml:space="preserve"> </w:t>
            </w:r>
            <w:r w:rsidRPr="00C11EC8">
              <w:rPr>
                <w:rFonts w:ascii="Arial" w:hAnsi="Arial" w:cs="Arial"/>
              </w:rPr>
              <w:tab/>
            </w:r>
            <w:r w:rsidRPr="00C11EC8">
              <w:rPr>
                <w:rFonts w:ascii="Arial" w:hAnsi="Arial" w:cs="Arial"/>
              </w:rPr>
              <w:t>月</w:t>
            </w:r>
            <w:r w:rsidR="00FF0FFF">
              <w:rPr>
                <w:rFonts w:ascii="Arial" w:hAnsi="Arial" w:cs="Arial"/>
              </w:rPr>
              <w:t xml:space="preserve">  </w:t>
            </w:r>
            <w:r w:rsidRPr="00C11EC8">
              <w:rPr>
                <w:rFonts w:ascii="Arial" w:hAnsi="Arial" w:cs="Arial"/>
              </w:rPr>
              <w:t>日，</w:t>
            </w:r>
            <w:r w:rsidR="00585C16" w:rsidRPr="00C11EC8">
              <w:rPr>
                <w:rFonts w:ascii="Arial" w:hAnsi="Arial" w:cs="Arial"/>
              </w:rPr>
              <w:t>本公司</w:t>
            </w:r>
            <w:r w:rsidR="00585C16" w:rsidRPr="00C11EC8">
              <w:rPr>
                <w:rFonts w:ascii="Arial" w:hAnsi="Arial" w:cs="Arial"/>
              </w:rPr>
              <w:t>/</w:t>
            </w:r>
            <w:r w:rsidR="00585C16" w:rsidRPr="00C11EC8">
              <w:rPr>
                <w:rFonts w:ascii="Arial" w:hAnsi="Arial" w:cs="Arial"/>
              </w:rPr>
              <w:t>本企业</w:t>
            </w:r>
            <w:r w:rsidRPr="00C11EC8">
              <w:rPr>
                <w:rFonts w:ascii="Arial" w:hAnsi="Arial" w:cs="Arial"/>
              </w:rPr>
              <w:t>资产总额</w:t>
            </w:r>
            <w:r w:rsidR="00A32A33" w:rsidRPr="00C11EC8">
              <w:rPr>
                <w:rFonts w:ascii="Arial" w:hAnsi="Arial" w:cs="Arial"/>
              </w:rPr>
              <w:t xml:space="preserve">    </w:t>
            </w:r>
            <w:r w:rsidRPr="00C11EC8">
              <w:rPr>
                <w:rFonts w:ascii="Arial" w:hAnsi="Arial" w:cs="Arial"/>
              </w:rPr>
              <w:t>亿</w:t>
            </w:r>
            <w:r w:rsidR="00491206" w:rsidRPr="00C11EC8">
              <w:rPr>
                <w:rFonts w:ascii="Arial" w:hAnsi="Arial" w:cs="Arial"/>
              </w:rPr>
              <w:t xml:space="preserve"> </w:t>
            </w:r>
            <w:r w:rsidRPr="00C11EC8">
              <w:rPr>
                <w:rFonts w:ascii="Arial" w:hAnsi="Arial" w:cs="Arial"/>
              </w:rPr>
              <w:t>元，净资产为</w:t>
            </w:r>
            <w:r w:rsidR="00A32A33" w:rsidRPr="00C11EC8">
              <w:rPr>
                <w:rFonts w:ascii="Arial" w:hAnsi="Arial" w:cs="Arial"/>
              </w:rPr>
              <w:t xml:space="preserve">    </w:t>
            </w:r>
            <w:r w:rsidRPr="00C11EC8">
              <w:rPr>
                <w:rFonts w:ascii="Arial" w:hAnsi="Arial" w:cs="Arial"/>
              </w:rPr>
              <w:t>亿元</w:t>
            </w:r>
            <w:r w:rsidR="008D28E0">
              <w:rPr>
                <w:rFonts w:ascii="Arial" w:hAnsi="Arial" w:cs="Arial" w:hint="eastAsia"/>
              </w:rPr>
              <w:t>，至目前为止无失信或违法情况</w:t>
            </w:r>
            <w:r w:rsidRPr="00C11EC8">
              <w:rPr>
                <w:rFonts w:ascii="Arial" w:hAnsi="Arial" w:cs="Arial"/>
              </w:rPr>
              <w:t>。</w:t>
            </w:r>
          </w:p>
        </w:tc>
      </w:tr>
      <w:tr w:rsidR="00CB6C53" w:rsidRPr="00C11EC8" w14:paraId="020B67FC" w14:textId="77777777" w:rsidTr="00A93003">
        <w:trPr>
          <w:trHeight w:val="634"/>
          <w:jc w:val="center"/>
        </w:trPr>
        <w:tc>
          <w:tcPr>
            <w:tcW w:w="1555" w:type="dxa"/>
            <w:vMerge w:val="restart"/>
            <w:vAlign w:val="center"/>
          </w:tcPr>
          <w:p w14:paraId="1F3FA906" w14:textId="77777777" w:rsidR="00CB6C53" w:rsidRPr="00C11EC8" w:rsidRDefault="00CB6C53" w:rsidP="00130DFC">
            <w:pPr>
              <w:spacing w:beforeLines="0" w:afterLines="0" w:line="240" w:lineRule="auto"/>
              <w:ind w:firstLineChars="0" w:firstLine="0"/>
              <w:jc w:val="center"/>
              <w:rPr>
                <w:rFonts w:ascii="Arial" w:hAnsi="Arial" w:cs="Arial"/>
              </w:rPr>
            </w:pPr>
            <w:r w:rsidRPr="00C11EC8">
              <w:rPr>
                <w:rFonts w:ascii="Arial" w:hAnsi="Arial" w:cs="Arial"/>
              </w:rPr>
              <w:t>通</w:t>
            </w:r>
            <w:r w:rsidRPr="00C11EC8">
              <w:rPr>
                <w:rFonts w:ascii="Arial" w:hAnsi="Arial" w:cs="Arial"/>
              </w:rPr>
              <w:t xml:space="preserve"> </w:t>
            </w:r>
            <w:r w:rsidRPr="00C11EC8">
              <w:rPr>
                <w:rFonts w:ascii="Arial" w:hAnsi="Arial" w:cs="Arial"/>
              </w:rPr>
              <w:t>讯</w:t>
            </w:r>
          </w:p>
          <w:p w14:paraId="68441189" w14:textId="77777777" w:rsidR="00CB6C53" w:rsidRPr="00C11EC8" w:rsidRDefault="00CB6C53" w:rsidP="00130DFC">
            <w:pPr>
              <w:spacing w:beforeLines="0" w:afterLines="0" w:line="240" w:lineRule="auto"/>
              <w:ind w:firstLineChars="0" w:firstLine="0"/>
              <w:jc w:val="center"/>
              <w:rPr>
                <w:rFonts w:ascii="Arial" w:hAnsi="Arial" w:cs="Arial"/>
              </w:rPr>
            </w:pPr>
            <w:r w:rsidRPr="00C11EC8">
              <w:rPr>
                <w:rFonts w:ascii="Arial" w:hAnsi="Arial" w:cs="Arial"/>
              </w:rPr>
              <w:t>方</w:t>
            </w:r>
            <w:r w:rsidRPr="00C11EC8">
              <w:rPr>
                <w:rFonts w:ascii="Arial" w:hAnsi="Arial" w:cs="Arial"/>
              </w:rPr>
              <w:t xml:space="preserve"> </w:t>
            </w:r>
            <w:r w:rsidRPr="00C11EC8">
              <w:rPr>
                <w:rFonts w:ascii="Arial" w:hAnsi="Arial" w:cs="Arial"/>
              </w:rPr>
              <w:t>式</w:t>
            </w:r>
          </w:p>
        </w:tc>
        <w:tc>
          <w:tcPr>
            <w:tcW w:w="3113" w:type="dxa"/>
            <w:vAlign w:val="center"/>
          </w:tcPr>
          <w:p w14:paraId="1661A41E" w14:textId="77777777" w:rsidR="00CB6C53" w:rsidRPr="00C11EC8" w:rsidRDefault="00CB6C53" w:rsidP="00130DFC">
            <w:pPr>
              <w:spacing w:beforeLines="0" w:afterLines="0" w:line="240" w:lineRule="auto"/>
              <w:ind w:firstLineChars="0" w:firstLine="0"/>
              <w:rPr>
                <w:rFonts w:ascii="Arial" w:eastAsia="宋体" w:hAnsi="Arial" w:cs="Arial"/>
                <w:sz w:val="21"/>
                <w:szCs w:val="22"/>
              </w:rPr>
            </w:pPr>
            <w:r w:rsidRPr="00C11EC8">
              <w:rPr>
                <w:rFonts w:ascii="Arial" w:hAnsi="Arial" w:cs="Arial"/>
              </w:rPr>
              <w:t>联系人：</w:t>
            </w:r>
          </w:p>
        </w:tc>
        <w:tc>
          <w:tcPr>
            <w:tcW w:w="3712" w:type="dxa"/>
            <w:vAlign w:val="center"/>
          </w:tcPr>
          <w:p w14:paraId="3AE1C33A" w14:textId="77777777" w:rsidR="00CB6C53" w:rsidRPr="00C11EC8" w:rsidRDefault="00CB6C53" w:rsidP="00130DFC">
            <w:pPr>
              <w:spacing w:beforeLines="0" w:afterLines="0" w:line="240" w:lineRule="auto"/>
              <w:ind w:firstLineChars="0" w:firstLine="0"/>
              <w:rPr>
                <w:rFonts w:ascii="Arial" w:eastAsia="宋体" w:hAnsi="Arial" w:cs="Arial"/>
                <w:sz w:val="21"/>
                <w:szCs w:val="22"/>
              </w:rPr>
            </w:pPr>
            <w:r w:rsidRPr="00C11EC8">
              <w:rPr>
                <w:rFonts w:ascii="Arial" w:hAnsi="Arial" w:cs="Arial"/>
              </w:rPr>
              <w:t>联系电话：</w:t>
            </w:r>
          </w:p>
        </w:tc>
      </w:tr>
      <w:tr w:rsidR="00CB6C53" w:rsidRPr="00C11EC8" w14:paraId="6F14A491" w14:textId="77777777" w:rsidTr="00A93003">
        <w:trPr>
          <w:trHeight w:val="634"/>
          <w:jc w:val="center"/>
        </w:trPr>
        <w:tc>
          <w:tcPr>
            <w:tcW w:w="1555" w:type="dxa"/>
            <w:vMerge/>
            <w:vAlign w:val="center"/>
          </w:tcPr>
          <w:p w14:paraId="0AA0CED8" w14:textId="77777777" w:rsidR="00CB6C53" w:rsidRPr="00C11EC8" w:rsidRDefault="00CB6C53" w:rsidP="00130DFC">
            <w:pPr>
              <w:spacing w:beforeLines="0" w:afterLines="0" w:line="240" w:lineRule="auto"/>
              <w:ind w:firstLineChars="0" w:firstLine="0"/>
              <w:jc w:val="center"/>
              <w:rPr>
                <w:rFonts w:ascii="Arial" w:hAnsi="Arial" w:cs="Arial"/>
              </w:rPr>
            </w:pPr>
          </w:p>
        </w:tc>
        <w:tc>
          <w:tcPr>
            <w:tcW w:w="6825" w:type="dxa"/>
            <w:gridSpan w:val="2"/>
            <w:vAlign w:val="center"/>
          </w:tcPr>
          <w:p w14:paraId="562BF2F6" w14:textId="77777777" w:rsidR="00CB6C53" w:rsidRPr="00C11EC8" w:rsidRDefault="00CB6C53" w:rsidP="00130DFC">
            <w:pPr>
              <w:spacing w:beforeLines="0" w:afterLines="0" w:line="240" w:lineRule="auto"/>
              <w:ind w:firstLineChars="0" w:firstLine="0"/>
              <w:rPr>
                <w:rFonts w:ascii="Arial" w:eastAsia="宋体" w:hAnsi="Arial" w:cs="Arial"/>
                <w:sz w:val="21"/>
                <w:szCs w:val="22"/>
              </w:rPr>
            </w:pPr>
            <w:r w:rsidRPr="00C11EC8">
              <w:rPr>
                <w:rFonts w:ascii="Arial" w:hAnsi="Arial" w:cs="Arial"/>
              </w:rPr>
              <w:t>电子邮箱：</w:t>
            </w:r>
          </w:p>
        </w:tc>
      </w:tr>
      <w:tr w:rsidR="00CB6C53" w:rsidRPr="00C11EC8" w14:paraId="14DDD0E6" w14:textId="77777777" w:rsidTr="00A93003">
        <w:trPr>
          <w:trHeight w:val="630"/>
          <w:jc w:val="center"/>
        </w:trPr>
        <w:tc>
          <w:tcPr>
            <w:tcW w:w="1555" w:type="dxa"/>
            <w:vMerge/>
            <w:vAlign w:val="center"/>
          </w:tcPr>
          <w:p w14:paraId="05FA3E19" w14:textId="77777777" w:rsidR="00CB6C53" w:rsidRPr="00C11EC8" w:rsidRDefault="00CB6C53" w:rsidP="00130DFC">
            <w:pPr>
              <w:spacing w:beforeLines="0" w:afterLines="0" w:line="240" w:lineRule="auto"/>
              <w:ind w:firstLineChars="0" w:firstLine="0"/>
              <w:jc w:val="center"/>
              <w:rPr>
                <w:rFonts w:ascii="Arial" w:hAnsi="Arial" w:cs="Arial"/>
              </w:rPr>
            </w:pPr>
          </w:p>
        </w:tc>
        <w:tc>
          <w:tcPr>
            <w:tcW w:w="6825" w:type="dxa"/>
            <w:gridSpan w:val="2"/>
            <w:vAlign w:val="center"/>
          </w:tcPr>
          <w:p w14:paraId="6C2CFC74" w14:textId="77777777" w:rsidR="00CB6C53" w:rsidRPr="00C11EC8" w:rsidRDefault="00CB6C53" w:rsidP="00130DFC">
            <w:pPr>
              <w:spacing w:beforeLines="0" w:afterLines="0" w:line="240" w:lineRule="auto"/>
              <w:ind w:firstLineChars="0" w:firstLine="0"/>
              <w:rPr>
                <w:rFonts w:ascii="Arial" w:eastAsia="宋体" w:hAnsi="Arial" w:cs="Arial"/>
                <w:sz w:val="21"/>
                <w:szCs w:val="22"/>
              </w:rPr>
            </w:pPr>
            <w:r w:rsidRPr="00C11EC8">
              <w:rPr>
                <w:rFonts w:ascii="Arial" w:hAnsi="Arial" w:cs="Arial"/>
              </w:rPr>
              <w:t>地址：</w:t>
            </w:r>
          </w:p>
        </w:tc>
      </w:tr>
    </w:tbl>
    <w:p w14:paraId="272E53D0" w14:textId="51F52509" w:rsidR="00791EA5" w:rsidRPr="00C11EC8" w:rsidRDefault="00CB6C53" w:rsidP="00130DFC">
      <w:pPr>
        <w:spacing w:beforeLines="0" w:afterLines="0" w:line="240" w:lineRule="auto"/>
        <w:ind w:firstLineChars="0" w:firstLine="0"/>
        <w:rPr>
          <w:rFonts w:ascii="Arial" w:eastAsia="宋体" w:hAnsi="Arial" w:cs="Arial"/>
          <w:szCs w:val="22"/>
        </w:rPr>
      </w:pPr>
      <w:r w:rsidRPr="00C11EC8">
        <w:rPr>
          <w:rFonts w:ascii="Arial" w:hAnsi="Arial" w:cs="Arial"/>
        </w:rPr>
        <w:t xml:space="preserve">                  </w:t>
      </w:r>
    </w:p>
    <w:p w14:paraId="449AA682" w14:textId="77777777" w:rsidR="00AF16CE" w:rsidRPr="00C11EC8" w:rsidRDefault="00AF16CE" w:rsidP="00130DFC">
      <w:pPr>
        <w:spacing w:beforeLines="0" w:afterLines="0" w:line="240" w:lineRule="auto"/>
        <w:ind w:firstLineChars="0" w:firstLine="0"/>
        <w:rPr>
          <w:rFonts w:ascii="Arial" w:hAnsi="Arial" w:cs="Arial"/>
        </w:rPr>
      </w:pPr>
    </w:p>
    <w:p w14:paraId="7B4BA913" w14:textId="77777777" w:rsidR="00791EA5" w:rsidRPr="00C11EC8" w:rsidRDefault="00791EA5" w:rsidP="0062362F">
      <w:pPr>
        <w:spacing w:beforeLines="0" w:afterLines="0" w:line="240" w:lineRule="auto"/>
        <w:ind w:firstLineChars="0" w:firstLine="0"/>
        <w:rPr>
          <w:rFonts w:ascii="Arial" w:eastAsia="仿宋_GB2312" w:hAnsi="Arial" w:cs="Arial"/>
          <w:szCs w:val="28"/>
        </w:rPr>
      </w:pPr>
    </w:p>
    <w:p w14:paraId="5C07D771" w14:textId="5364F678" w:rsidR="00A32A33" w:rsidRPr="00C11EC8" w:rsidRDefault="00CB6C53" w:rsidP="00130DFC">
      <w:pPr>
        <w:spacing w:before="190" w:after="190"/>
        <w:ind w:firstLineChars="1200" w:firstLine="3360"/>
        <w:rPr>
          <w:rFonts w:ascii="Arial" w:eastAsia="宋体" w:hAnsi="Arial" w:cs="Arial"/>
          <w:szCs w:val="22"/>
        </w:rPr>
      </w:pPr>
      <w:r w:rsidRPr="00C11EC8">
        <w:rPr>
          <w:rFonts w:ascii="Arial" w:hAnsi="Arial" w:cs="Arial"/>
        </w:rPr>
        <w:t>意向</w:t>
      </w:r>
      <w:r w:rsidR="008307B7" w:rsidRPr="00C11EC8">
        <w:rPr>
          <w:rFonts w:ascii="Arial" w:hAnsi="Arial" w:cs="Arial"/>
        </w:rPr>
        <w:t>重整投资人</w:t>
      </w:r>
      <w:r w:rsidRPr="00C11EC8">
        <w:rPr>
          <w:rFonts w:ascii="Arial" w:hAnsi="Arial" w:cs="Arial"/>
        </w:rPr>
        <w:t>（公章）：</w:t>
      </w:r>
    </w:p>
    <w:p w14:paraId="3A56DD65" w14:textId="72192F45" w:rsidR="00CB6C53" w:rsidRPr="00C11EC8" w:rsidRDefault="00CB6C53" w:rsidP="00130DFC">
      <w:pPr>
        <w:spacing w:before="190" w:after="190"/>
        <w:ind w:firstLine="560"/>
        <w:rPr>
          <w:rFonts w:ascii="Arial" w:eastAsia="宋体" w:hAnsi="Arial" w:cs="Arial"/>
          <w:szCs w:val="22"/>
        </w:rPr>
      </w:pPr>
      <w:r w:rsidRPr="00C11EC8">
        <w:rPr>
          <w:rFonts w:ascii="Arial" w:hAnsi="Arial" w:cs="Arial"/>
        </w:rPr>
        <w:t xml:space="preserve">                </w:t>
      </w:r>
      <w:r w:rsidRPr="00C11EC8">
        <w:rPr>
          <w:rFonts w:ascii="Arial" w:hAnsi="Arial" w:cs="Arial"/>
        </w:rPr>
        <w:t>法定代表人或负责人（签章）：</w:t>
      </w:r>
    </w:p>
    <w:p w14:paraId="79F1F29B" w14:textId="77777777" w:rsidR="00AF16CE" w:rsidRPr="00C11EC8" w:rsidRDefault="00CB6C53" w:rsidP="00AF16CE">
      <w:pPr>
        <w:spacing w:before="190" w:after="190"/>
        <w:ind w:firstLine="560"/>
        <w:rPr>
          <w:rFonts w:ascii="Arial" w:eastAsia="宋体" w:hAnsi="Arial" w:cs="Arial"/>
          <w:sz w:val="21"/>
          <w:szCs w:val="22"/>
        </w:rPr>
      </w:pPr>
      <w:r w:rsidRPr="00C11EC8">
        <w:rPr>
          <w:rFonts w:ascii="Arial" w:hAnsi="Arial" w:cs="Arial"/>
        </w:rPr>
        <w:t xml:space="preserve">                               </w:t>
      </w:r>
    </w:p>
    <w:p w14:paraId="31784D53" w14:textId="1915CFFB" w:rsidR="00CB6C53" w:rsidRPr="00C11EC8" w:rsidRDefault="00CB6C53" w:rsidP="00130DFC">
      <w:pPr>
        <w:spacing w:before="190" w:after="190"/>
        <w:ind w:firstLineChars="500" w:firstLine="1400"/>
        <w:jc w:val="right"/>
        <w:rPr>
          <w:rFonts w:ascii="Arial" w:hAnsi="Arial" w:cs="Arial"/>
        </w:rPr>
      </w:pPr>
      <w:r w:rsidRPr="003A4D86">
        <w:rPr>
          <w:rFonts w:cs="Times New Roman"/>
        </w:rPr>
        <w:t xml:space="preserve"> </w:t>
      </w:r>
      <w:r w:rsidR="003A4D86" w:rsidRPr="003A4D86">
        <w:rPr>
          <w:rFonts w:cs="Times New Roman"/>
        </w:rPr>
        <w:t>202</w:t>
      </w:r>
      <w:r w:rsidR="00896042">
        <w:rPr>
          <w:rFonts w:cs="Times New Roman"/>
        </w:rPr>
        <w:t>6</w:t>
      </w:r>
      <w:r w:rsidR="0025348A" w:rsidRPr="007D78BF">
        <w:rPr>
          <w:rFonts w:cs="Times New Roman"/>
        </w:rPr>
        <w:t>年</w:t>
      </w:r>
      <w:r w:rsidR="00896042">
        <w:rPr>
          <w:rFonts w:cs="Times New Roman"/>
        </w:rPr>
        <w:t xml:space="preserve">  </w:t>
      </w:r>
      <w:r w:rsidRPr="007D78BF">
        <w:rPr>
          <w:rFonts w:cs="Times New Roman"/>
        </w:rPr>
        <w:t>月</w:t>
      </w:r>
      <w:r w:rsidR="00896042">
        <w:rPr>
          <w:rFonts w:cs="Times New Roman"/>
        </w:rPr>
        <w:t xml:space="preserve">  </w:t>
      </w:r>
      <w:r w:rsidRPr="007D78BF">
        <w:rPr>
          <w:rFonts w:cs="Times New Roman"/>
        </w:rPr>
        <w:t>日</w:t>
      </w:r>
    </w:p>
    <w:p w14:paraId="15E4030E" w14:textId="78CA5EFE" w:rsidR="00791EA5" w:rsidRPr="00C11EC8" w:rsidRDefault="00791EA5" w:rsidP="00130DFC">
      <w:pPr>
        <w:spacing w:before="190" w:after="190" w:line="560" w:lineRule="exact"/>
        <w:ind w:firstLine="640"/>
        <w:rPr>
          <w:rFonts w:ascii="Arial" w:hAnsi="Arial" w:cs="Arial"/>
          <w:sz w:val="32"/>
        </w:rPr>
      </w:pPr>
      <w:r w:rsidRPr="00C11EC8">
        <w:rPr>
          <w:rFonts w:ascii="Arial" w:hAnsi="Arial" w:cs="Arial"/>
          <w:sz w:val="32"/>
        </w:rPr>
        <w:br w:type="page"/>
      </w:r>
    </w:p>
    <w:p w14:paraId="6F3B36A0" w14:textId="5725DA1D" w:rsidR="00CB6C53" w:rsidRPr="00C11EC8" w:rsidRDefault="00CB6C53" w:rsidP="00130DFC">
      <w:pPr>
        <w:spacing w:before="190" w:after="190"/>
        <w:ind w:firstLineChars="0" w:firstLine="0"/>
        <w:rPr>
          <w:rFonts w:ascii="Arial" w:hAnsi="Arial" w:cs="Arial"/>
        </w:rPr>
      </w:pPr>
      <w:r w:rsidRPr="00C11EC8">
        <w:rPr>
          <w:rFonts w:ascii="Arial" w:hAnsi="Arial" w:cs="Arial"/>
          <w:b/>
        </w:rPr>
        <w:lastRenderedPageBreak/>
        <w:t>附件</w:t>
      </w:r>
      <w:r w:rsidR="00F40B1B" w:rsidRPr="00CE7539">
        <w:rPr>
          <w:rFonts w:cs="Arial"/>
          <w:b/>
        </w:rPr>
        <w:t>3</w:t>
      </w:r>
      <w:r w:rsidRPr="00C11EC8">
        <w:rPr>
          <w:rFonts w:ascii="Arial" w:hAnsi="Arial" w:cs="Arial"/>
          <w:b/>
        </w:rPr>
        <w:t>：</w:t>
      </w:r>
      <w:r w:rsidR="007E57BB" w:rsidRPr="00C11EC8">
        <w:rPr>
          <w:rFonts w:ascii="Arial" w:hAnsi="Arial" w:cs="Arial"/>
          <w:b/>
        </w:rPr>
        <w:t xml:space="preserve"> </w:t>
      </w:r>
    </w:p>
    <w:p w14:paraId="49F16C6B" w14:textId="77777777" w:rsidR="00CB6C53" w:rsidRPr="00C11EC8" w:rsidRDefault="00CB6C53" w:rsidP="00130DFC">
      <w:pPr>
        <w:spacing w:before="190" w:after="190" w:line="560" w:lineRule="exact"/>
        <w:ind w:firstLine="880"/>
        <w:rPr>
          <w:rFonts w:ascii="Arial" w:hAnsi="Arial" w:cs="Arial"/>
          <w:sz w:val="44"/>
        </w:rPr>
      </w:pPr>
    </w:p>
    <w:p w14:paraId="4DD928FA" w14:textId="77777777" w:rsidR="00CB6C53" w:rsidRPr="00C11EC8" w:rsidRDefault="00CB6C53" w:rsidP="00130DFC">
      <w:pPr>
        <w:spacing w:before="190" w:after="190" w:line="560" w:lineRule="exact"/>
        <w:ind w:firstLine="880"/>
        <w:rPr>
          <w:rFonts w:ascii="Arial" w:hAnsi="Arial" w:cs="Arial"/>
          <w:sz w:val="44"/>
        </w:rPr>
      </w:pPr>
    </w:p>
    <w:p w14:paraId="1F05CC13" w14:textId="77777777" w:rsidR="00CB6C53" w:rsidRPr="00C11EC8" w:rsidRDefault="00CB6C53" w:rsidP="00130DFC">
      <w:pPr>
        <w:spacing w:before="190" w:after="190" w:line="560" w:lineRule="exact"/>
        <w:ind w:firstLineChars="0" w:firstLine="0"/>
        <w:jc w:val="center"/>
        <w:rPr>
          <w:rFonts w:ascii="Arial" w:eastAsia="宋体" w:hAnsi="Arial" w:cs="Arial"/>
          <w:b/>
          <w:sz w:val="32"/>
          <w:szCs w:val="22"/>
        </w:rPr>
      </w:pPr>
      <w:r w:rsidRPr="00C11EC8">
        <w:rPr>
          <w:rFonts w:ascii="Arial" w:hAnsi="Arial" w:cs="Arial"/>
          <w:b/>
          <w:sz w:val="32"/>
        </w:rPr>
        <w:t>法定代表人（负责人）身份证明书（范本）</w:t>
      </w:r>
    </w:p>
    <w:p w14:paraId="3C72B2CB" w14:textId="77777777" w:rsidR="00CB6C53" w:rsidRPr="00C11EC8" w:rsidRDefault="00CB6C53" w:rsidP="00130DFC">
      <w:pPr>
        <w:spacing w:before="190" w:after="190" w:line="560" w:lineRule="exact"/>
        <w:ind w:firstLine="640"/>
        <w:rPr>
          <w:rFonts w:ascii="Arial" w:hAnsi="Arial" w:cs="Arial"/>
          <w:sz w:val="32"/>
        </w:rPr>
      </w:pPr>
    </w:p>
    <w:p w14:paraId="1741F0F0" w14:textId="77777777" w:rsidR="00CB6C53" w:rsidRPr="00C11EC8" w:rsidRDefault="00CB6C53" w:rsidP="00130DFC">
      <w:pPr>
        <w:spacing w:before="190" w:after="190" w:line="560" w:lineRule="exact"/>
        <w:ind w:firstLine="640"/>
        <w:rPr>
          <w:rFonts w:ascii="Arial" w:hAnsi="Arial" w:cs="Arial"/>
          <w:sz w:val="32"/>
        </w:rPr>
      </w:pPr>
    </w:p>
    <w:p w14:paraId="5644E501" w14:textId="77777777" w:rsidR="00280317" w:rsidRDefault="00CB6C53" w:rsidP="00130DFC">
      <w:pPr>
        <w:spacing w:before="190" w:after="190"/>
        <w:ind w:firstLine="560"/>
        <w:rPr>
          <w:rFonts w:ascii="Arial" w:hAnsi="Arial" w:cs="Arial"/>
        </w:rPr>
      </w:pPr>
      <w:r w:rsidRPr="00C11EC8">
        <w:rPr>
          <w:rFonts w:ascii="Arial" w:hAnsi="Arial" w:cs="Arial"/>
          <w:u w:val="single"/>
        </w:rPr>
        <w:t xml:space="preserve">           </w:t>
      </w:r>
      <w:r w:rsidRPr="00C11EC8">
        <w:rPr>
          <w:rFonts w:ascii="Arial" w:hAnsi="Arial" w:cs="Arial"/>
        </w:rPr>
        <w:t>（</w:t>
      </w:r>
      <w:r w:rsidR="00791EA5" w:rsidRPr="00C11EC8">
        <w:rPr>
          <w:rFonts w:ascii="Arial" w:hAnsi="Arial" w:cs="Arial"/>
        </w:rPr>
        <w:t>公民身份号码</w:t>
      </w:r>
      <w:r w:rsidRPr="00C11EC8">
        <w:rPr>
          <w:rFonts w:ascii="Arial" w:hAnsi="Arial" w:cs="Arial"/>
        </w:rPr>
        <w:t>：</w:t>
      </w:r>
      <w:r w:rsidRPr="00C11EC8">
        <w:rPr>
          <w:rFonts w:ascii="Arial" w:hAnsi="Arial" w:cs="Arial"/>
          <w:u w:val="single"/>
        </w:rPr>
        <w:t xml:space="preserve">                 </w:t>
      </w:r>
      <w:r w:rsidRPr="00C11EC8">
        <w:rPr>
          <w:rFonts w:ascii="Arial" w:hAnsi="Arial" w:cs="Arial"/>
        </w:rPr>
        <w:t>）在我单位</w:t>
      </w:r>
      <w:r w:rsidR="00D97EF2" w:rsidRPr="00C11EC8">
        <w:rPr>
          <w:rFonts w:ascii="Arial" w:hAnsi="Arial" w:cs="Arial"/>
        </w:rPr>
        <w:t>/</w:t>
      </w:r>
      <w:r w:rsidR="00D97EF2" w:rsidRPr="00C11EC8">
        <w:rPr>
          <w:rFonts w:ascii="Arial" w:hAnsi="Arial" w:cs="Arial"/>
        </w:rPr>
        <w:t>我司</w:t>
      </w:r>
      <w:r w:rsidRPr="00C11EC8">
        <w:rPr>
          <w:rFonts w:ascii="Arial" w:hAnsi="Arial" w:cs="Arial"/>
        </w:rPr>
        <w:t>任</w:t>
      </w:r>
    </w:p>
    <w:p w14:paraId="57C4DCD6" w14:textId="7792D010" w:rsidR="00CB6C53" w:rsidRPr="00C11EC8" w:rsidRDefault="00CB6C53" w:rsidP="00CE7539">
      <w:pPr>
        <w:spacing w:before="190" w:after="190"/>
        <w:ind w:firstLineChars="0" w:firstLine="0"/>
        <w:rPr>
          <w:rFonts w:ascii="Arial" w:hAnsi="Arial" w:cs="Arial"/>
        </w:rPr>
      </w:pPr>
      <w:r w:rsidRPr="00C11EC8">
        <w:rPr>
          <w:rFonts w:ascii="Arial" w:hAnsi="Arial" w:cs="Arial"/>
          <w:u w:val="single"/>
        </w:rPr>
        <w:t xml:space="preserve">         </w:t>
      </w:r>
      <w:r w:rsidRPr="00C11EC8">
        <w:rPr>
          <w:rFonts w:ascii="Arial" w:hAnsi="Arial" w:cs="Arial"/>
        </w:rPr>
        <w:t>职务，为我单位</w:t>
      </w:r>
      <w:r w:rsidR="00D97EF2" w:rsidRPr="00C11EC8">
        <w:rPr>
          <w:rFonts w:ascii="Arial" w:hAnsi="Arial" w:cs="Arial"/>
        </w:rPr>
        <w:t>/</w:t>
      </w:r>
      <w:r w:rsidR="00D97EF2" w:rsidRPr="00C11EC8">
        <w:rPr>
          <w:rFonts w:ascii="Arial" w:hAnsi="Arial" w:cs="Arial"/>
        </w:rPr>
        <w:t>我司</w:t>
      </w:r>
      <w:r w:rsidRPr="00C11EC8">
        <w:rPr>
          <w:rFonts w:ascii="Arial" w:hAnsi="Arial" w:cs="Arial"/>
        </w:rPr>
        <w:t>的法定代表人（负责人）。</w:t>
      </w:r>
    </w:p>
    <w:p w14:paraId="12D2FD8D" w14:textId="77777777" w:rsidR="00AF16CE" w:rsidRPr="00C11EC8" w:rsidRDefault="00AF16CE" w:rsidP="00AF16CE">
      <w:pPr>
        <w:spacing w:before="190" w:after="190"/>
        <w:ind w:firstLine="560"/>
        <w:rPr>
          <w:rFonts w:ascii="Arial" w:hAnsi="Arial" w:cs="Arial"/>
        </w:rPr>
      </w:pPr>
    </w:p>
    <w:p w14:paraId="3658D9AE" w14:textId="76C230B1" w:rsidR="00CB6C53" w:rsidRPr="00C11EC8" w:rsidRDefault="00CB6C53" w:rsidP="00130DFC">
      <w:pPr>
        <w:spacing w:before="190" w:after="190"/>
        <w:ind w:firstLine="560"/>
        <w:rPr>
          <w:rFonts w:ascii="Arial" w:eastAsia="宋体" w:hAnsi="Arial" w:cs="Arial"/>
          <w:szCs w:val="22"/>
        </w:rPr>
      </w:pPr>
      <w:r w:rsidRPr="00C11EC8">
        <w:rPr>
          <w:rFonts w:ascii="Arial" w:hAnsi="Arial" w:cs="Arial"/>
        </w:rPr>
        <w:t>特此证明。</w:t>
      </w:r>
    </w:p>
    <w:p w14:paraId="09A3BD2F" w14:textId="77777777" w:rsidR="00CB6C53" w:rsidRPr="00C11EC8" w:rsidRDefault="00CB6C53" w:rsidP="00130DFC">
      <w:pPr>
        <w:spacing w:before="190" w:after="190"/>
        <w:ind w:firstLine="560"/>
        <w:rPr>
          <w:rFonts w:ascii="Arial" w:hAnsi="Arial" w:cs="Arial"/>
        </w:rPr>
      </w:pPr>
    </w:p>
    <w:p w14:paraId="699D66CC" w14:textId="77777777" w:rsidR="00CB6C53" w:rsidRPr="00C11EC8" w:rsidRDefault="00CB6C53" w:rsidP="00130DFC">
      <w:pPr>
        <w:spacing w:before="190" w:after="190"/>
        <w:ind w:firstLine="560"/>
        <w:rPr>
          <w:rFonts w:ascii="Arial" w:eastAsia="宋体" w:hAnsi="Arial" w:cs="Arial"/>
          <w:szCs w:val="22"/>
        </w:rPr>
      </w:pPr>
      <w:r w:rsidRPr="00C11EC8">
        <w:rPr>
          <w:rFonts w:ascii="Arial" w:hAnsi="Arial" w:cs="Arial"/>
        </w:rPr>
        <w:t>附：</w:t>
      </w:r>
    </w:p>
    <w:p w14:paraId="567D9F30" w14:textId="77777777" w:rsidR="00CB6C53" w:rsidRPr="00C11EC8" w:rsidRDefault="00CB6C53" w:rsidP="00130DFC">
      <w:pPr>
        <w:spacing w:before="190" w:after="190"/>
        <w:ind w:firstLine="560"/>
        <w:rPr>
          <w:rFonts w:ascii="Arial" w:hAnsi="Arial" w:cs="Arial"/>
        </w:rPr>
      </w:pPr>
    </w:p>
    <w:p w14:paraId="2C50D0AD" w14:textId="16C5D22C" w:rsidR="00CB6C53" w:rsidRPr="00C11EC8" w:rsidRDefault="00CB6C53" w:rsidP="00130DFC">
      <w:pPr>
        <w:spacing w:before="190" w:after="190"/>
        <w:ind w:firstLine="560"/>
        <w:rPr>
          <w:rFonts w:ascii="Arial" w:eastAsia="宋体" w:hAnsi="Arial" w:cs="Arial"/>
          <w:szCs w:val="22"/>
        </w:rPr>
      </w:pPr>
      <w:r w:rsidRPr="00C11EC8">
        <w:rPr>
          <w:rFonts w:ascii="Arial" w:hAnsi="Arial" w:cs="Arial"/>
        </w:rPr>
        <w:t>法定代表人（负责人）身份证复印件（加盖</w:t>
      </w:r>
      <w:r w:rsidR="00D97EF2" w:rsidRPr="00C11EC8">
        <w:rPr>
          <w:rFonts w:ascii="Arial" w:hAnsi="Arial" w:cs="Arial"/>
        </w:rPr>
        <w:t>意向</w:t>
      </w:r>
      <w:r w:rsidR="008307B7" w:rsidRPr="00C11EC8">
        <w:rPr>
          <w:rFonts w:ascii="Arial" w:hAnsi="Arial" w:cs="Arial"/>
        </w:rPr>
        <w:t>重整投资人</w:t>
      </w:r>
      <w:r w:rsidRPr="00C11EC8">
        <w:rPr>
          <w:rFonts w:ascii="Arial" w:hAnsi="Arial" w:cs="Arial"/>
        </w:rPr>
        <w:t>印章）</w:t>
      </w:r>
    </w:p>
    <w:p w14:paraId="33624754" w14:textId="77777777" w:rsidR="00CB6C53" w:rsidRPr="00C11EC8" w:rsidRDefault="00CB6C53" w:rsidP="00130DFC">
      <w:pPr>
        <w:spacing w:before="190" w:after="190"/>
        <w:ind w:firstLine="560"/>
        <w:rPr>
          <w:rFonts w:ascii="Arial" w:hAnsi="Arial" w:cs="Arial"/>
        </w:rPr>
      </w:pPr>
    </w:p>
    <w:p w14:paraId="5C572A1F" w14:textId="77777777" w:rsidR="00CB6C53" w:rsidRPr="00C11EC8" w:rsidRDefault="00CB6C53" w:rsidP="00130DFC">
      <w:pPr>
        <w:spacing w:before="190" w:after="190"/>
        <w:ind w:firstLine="560"/>
        <w:rPr>
          <w:rFonts w:ascii="Arial" w:hAnsi="Arial" w:cs="Arial"/>
        </w:rPr>
      </w:pPr>
    </w:p>
    <w:p w14:paraId="16F7C17A" w14:textId="77777777" w:rsidR="00CB6C53" w:rsidRPr="00C11EC8" w:rsidRDefault="00CB6C53" w:rsidP="00130DFC">
      <w:pPr>
        <w:spacing w:before="190" w:after="190"/>
        <w:ind w:firstLine="560"/>
        <w:rPr>
          <w:rFonts w:ascii="Arial" w:hAnsi="Arial" w:cs="Arial"/>
        </w:rPr>
      </w:pPr>
    </w:p>
    <w:p w14:paraId="39C63379" w14:textId="21CC7664" w:rsidR="00CB6C53" w:rsidRPr="00C11EC8" w:rsidRDefault="00CB6C53" w:rsidP="00130DFC">
      <w:pPr>
        <w:spacing w:before="190" w:after="190"/>
        <w:ind w:firstLine="560"/>
        <w:rPr>
          <w:rFonts w:ascii="Arial" w:eastAsia="宋体" w:hAnsi="Arial" w:cs="Arial"/>
          <w:szCs w:val="22"/>
        </w:rPr>
      </w:pPr>
      <w:r w:rsidRPr="00C11EC8">
        <w:rPr>
          <w:rFonts w:ascii="Arial" w:hAnsi="Arial" w:cs="Arial"/>
        </w:rPr>
        <w:t xml:space="preserve">                     </w:t>
      </w:r>
      <w:r w:rsidRPr="00C11EC8">
        <w:rPr>
          <w:rFonts w:ascii="Arial" w:hAnsi="Arial" w:cs="Arial"/>
        </w:rPr>
        <w:t>意向</w:t>
      </w:r>
      <w:r w:rsidR="008307B7" w:rsidRPr="00C11EC8">
        <w:rPr>
          <w:rFonts w:ascii="Arial" w:hAnsi="Arial" w:cs="Arial"/>
        </w:rPr>
        <w:t>重整投资人</w:t>
      </w:r>
      <w:r w:rsidRPr="00C11EC8">
        <w:rPr>
          <w:rFonts w:ascii="Arial" w:hAnsi="Arial" w:cs="Arial"/>
        </w:rPr>
        <w:t>（盖章）：</w:t>
      </w:r>
      <w:r w:rsidRPr="00C11EC8">
        <w:rPr>
          <w:rFonts w:ascii="Arial" w:hAnsi="Arial" w:cs="Arial"/>
        </w:rPr>
        <w:t xml:space="preserve">                     </w:t>
      </w:r>
    </w:p>
    <w:p w14:paraId="03B16DBF" w14:textId="32033346" w:rsidR="00CB6C53" w:rsidRPr="00C11EC8" w:rsidRDefault="00CB6C53" w:rsidP="00130DFC">
      <w:pPr>
        <w:spacing w:before="190" w:after="190"/>
        <w:ind w:firstLine="560"/>
        <w:rPr>
          <w:rFonts w:ascii="Arial" w:eastAsia="宋体" w:hAnsi="Arial" w:cs="Arial"/>
          <w:szCs w:val="22"/>
        </w:rPr>
      </w:pPr>
      <w:r w:rsidRPr="00C11EC8">
        <w:rPr>
          <w:rFonts w:ascii="Arial" w:hAnsi="Arial" w:cs="Arial"/>
        </w:rPr>
        <w:t xml:space="preserve">                                </w:t>
      </w:r>
      <w:r w:rsidRPr="008D28E0">
        <w:rPr>
          <w:rFonts w:cs="Times New Roman"/>
        </w:rPr>
        <w:t xml:space="preserve"> </w:t>
      </w:r>
      <w:r w:rsidR="008D28E0" w:rsidRPr="008D28E0">
        <w:rPr>
          <w:rFonts w:cs="Times New Roman"/>
        </w:rPr>
        <w:t>202</w:t>
      </w:r>
      <w:r w:rsidR="00896042">
        <w:rPr>
          <w:rFonts w:cs="Times New Roman"/>
        </w:rPr>
        <w:t>6</w:t>
      </w:r>
      <w:r w:rsidR="0025348A" w:rsidRPr="00C11EC8">
        <w:rPr>
          <w:rFonts w:ascii="Arial" w:hAnsi="Arial" w:cs="Arial"/>
        </w:rPr>
        <w:t>年</w:t>
      </w:r>
      <w:r w:rsidR="008D28E0">
        <w:rPr>
          <w:rFonts w:ascii="Arial" w:hAnsi="Arial" w:cs="Arial" w:hint="eastAsia"/>
        </w:rPr>
        <w:t xml:space="preserve"> </w:t>
      </w:r>
      <w:r w:rsidR="008D28E0">
        <w:rPr>
          <w:rFonts w:ascii="Arial" w:hAnsi="Arial" w:cs="Arial"/>
        </w:rPr>
        <w:t xml:space="preserve">  </w:t>
      </w:r>
      <w:r w:rsidRPr="00C11EC8">
        <w:rPr>
          <w:rFonts w:ascii="Arial" w:hAnsi="Arial" w:cs="Arial"/>
        </w:rPr>
        <w:t>月</w:t>
      </w:r>
      <w:r w:rsidR="008D28E0">
        <w:rPr>
          <w:rFonts w:ascii="Arial" w:hAnsi="Arial" w:cs="Arial" w:hint="eastAsia"/>
        </w:rPr>
        <w:t xml:space="preserve"> </w:t>
      </w:r>
      <w:r w:rsidR="008D28E0">
        <w:rPr>
          <w:rFonts w:ascii="Arial" w:hAnsi="Arial" w:cs="Arial"/>
        </w:rPr>
        <w:t xml:space="preserve">  </w:t>
      </w:r>
      <w:r w:rsidRPr="00C11EC8">
        <w:rPr>
          <w:rFonts w:ascii="Arial" w:hAnsi="Arial" w:cs="Arial"/>
        </w:rPr>
        <w:t>日</w:t>
      </w:r>
    </w:p>
    <w:p w14:paraId="4222D3DA" w14:textId="77777777" w:rsidR="00327B2D" w:rsidRPr="00C11EC8" w:rsidRDefault="00327B2D" w:rsidP="00130DFC">
      <w:pPr>
        <w:spacing w:before="190" w:after="190"/>
        <w:ind w:firstLine="640"/>
        <w:rPr>
          <w:rFonts w:ascii="Arial" w:hAnsi="Arial" w:cs="Arial"/>
          <w:sz w:val="32"/>
        </w:rPr>
      </w:pPr>
      <w:r w:rsidRPr="00C11EC8">
        <w:rPr>
          <w:rFonts w:ascii="Arial" w:hAnsi="Arial" w:cs="Arial"/>
          <w:sz w:val="32"/>
        </w:rPr>
        <w:br w:type="page"/>
      </w:r>
    </w:p>
    <w:p w14:paraId="48CBE21F" w14:textId="5F3BB399" w:rsidR="00CB6C53" w:rsidRPr="00C11EC8" w:rsidRDefault="00CB6C53" w:rsidP="00130DFC">
      <w:pPr>
        <w:spacing w:before="190" w:after="190"/>
        <w:ind w:firstLineChars="0" w:firstLine="0"/>
        <w:rPr>
          <w:rFonts w:ascii="Arial" w:hAnsi="Arial" w:cs="Arial"/>
        </w:rPr>
      </w:pPr>
      <w:r w:rsidRPr="00C11EC8">
        <w:rPr>
          <w:rFonts w:ascii="Arial" w:hAnsi="Arial" w:cs="Arial"/>
          <w:b/>
        </w:rPr>
        <w:lastRenderedPageBreak/>
        <w:t>附件</w:t>
      </w:r>
      <w:r w:rsidR="00F40B1B" w:rsidRPr="00CE7539">
        <w:rPr>
          <w:rFonts w:cs="Arial"/>
          <w:b/>
        </w:rPr>
        <w:t>4</w:t>
      </w:r>
      <w:r w:rsidRPr="00C11EC8">
        <w:rPr>
          <w:rFonts w:ascii="Arial" w:hAnsi="Arial" w:cs="Arial"/>
          <w:b/>
        </w:rPr>
        <w:t>：</w:t>
      </w:r>
    </w:p>
    <w:p w14:paraId="50AE9FC5" w14:textId="77777777" w:rsidR="00CB6C53" w:rsidRPr="00C11EC8" w:rsidRDefault="00CB6C53" w:rsidP="00130DFC">
      <w:pPr>
        <w:spacing w:before="190" w:after="190" w:line="440" w:lineRule="exact"/>
        <w:ind w:firstLineChars="0" w:firstLine="0"/>
        <w:jc w:val="center"/>
        <w:rPr>
          <w:rFonts w:ascii="Arial" w:eastAsia="宋体" w:hAnsi="Arial" w:cs="Arial"/>
          <w:b/>
          <w:sz w:val="32"/>
          <w:szCs w:val="22"/>
        </w:rPr>
      </w:pPr>
      <w:bookmarkStart w:id="8" w:name="_Hlk45983427"/>
      <w:r w:rsidRPr="00C11EC8">
        <w:rPr>
          <w:rFonts w:ascii="Arial" w:hAnsi="Arial" w:cs="Arial"/>
          <w:b/>
          <w:sz w:val="32"/>
        </w:rPr>
        <w:t>授权委托书（范本）</w:t>
      </w:r>
    </w:p>
    <w:bookmarkEnd w:id="8"/>
    <w:p w14:paraId="2F2876D5" w14:textId="5DF20C2D" w:rsidR="007E3392" w:rsidRPr="00C11EC8" w:rsidRDefault="00CB6C53" w:rsidP="00130DFC">
      <w:pPr>
        <w:spacing w:beforeLines="0" w:before="0" w:afterLines="0" w:after="0" w:line="240" w:lineRule="auto"/>
        <w:ind w:firstLine="560"/>
        <w:rPr>
          <w:rFonts w:ascii="Arial" w:hAnsi="Arial" w:cs="Arial"/>
        </w:rPr>
      </w:pPr>
      <w:r w:rsidRPr="00C11EC8">
        <w:rPr>
          <w:rFonts w:ascii="Arial" w:hAnsi="Arial" w:cs="Arial"/>
        </w:rPr>
        <w:t>委</w:t>
      </w:r>
      <w:r w:rsidRPr="00C11EC8">
        <w:rPr>
          <w:rFonts w:ascii="Arial" w:hAnsi="Arial" w:cs="Arial"/>
        </w:rPr>
        <w:t xml:space="preserve"> </w:t>
      </w:r>
      <w:r w:rsidRPr="00C11EC8">
        <w:rPr>
          <w:rFonts w:ascii="Arial" w:hAnsi="Arial" w:cs="Arial"/>
        </w:rPr>
        <w:t>托</w:t>
      </w:r>
      <w:r w:rsidRPr="00C11EC8">
        <w:rPr>
          <w:rFonts w:ascii="Arial" w:hAnsi="Arial" w:cs="Arial"/>
        </w:rPr>
        <w:t xml:space="preserve"> </w:t>
      </w:r>
      <w:r w:rsidRPr="00C11EC8">
        <w:rPr>
          <w:rFonts w:ascii="Arial" w:hAnsi="Arial" w:cs="Arial"/>
        </w:rPr>
        <w:t>人：</w:t>
      </w:r>
      <w:r w:rsidRPr="00C11EC8">
        <w:rPr>
          <w:rFonts w:ascii="Arial" w:hAnsi="Arial" w:cs="Arial"/>
        </w:rPr>
        <w:t xml:space="preserve">       </w:t>
      </w:r>
      <w:r w:rsidR="004902F4" w:rsidRPr="00C11EC8">
        <w:rPr>
          <w:rFonts w:ascii="Arial" w:hAnsi="Arial" w:cs="Arial"/>
        </w:rPr>
        <w:t xml:space="preserve">      </w:t>
      </w:r>
      <w:r w:rsidRPr="00C11EC8">
        <w:rPr>
          <w:rFonts w:ascii="Arial" w:hAnsi="Arial" w:cs="Arial"/>
        </w:rPr>
        <w:t>法定代表人（负责人）：</w:t>
      </w:r>
      <w:r w:rsidRPr="00C11EC8">
        <w:rPr>
          <w:rFonts w:ascii="Arial" w:hAnsi="Arial" w:cs="Arial"/>
        </w:rPr>
        <w:t xml:space="preserve">    </w:t>
      </w:r>
      <w:r w:rsidR="00B71EB3" w:rsidRPr="00C11EC8">
        <w:rPr>
          <w:rFonts w:ascii="Arial" w:hAnsi="Arial" w:cs="Arial"/>
        </w:rPr>
        <w:t xml:space="preserve">    </w:t>
      </w:r>
      <w:r w:rsidRPr="00C11EC8">
        <w:rPr>
          <w:rFonts w:ascii="Arial" w:hAnsi="Arial" w:cs="Arial"/>
        </w:rPr>
        <w:t xml:space="preserve">     </w:t>
      </w:r>
    </w:p>
    <w:p w14:paraId="5F286B27" w14:textId="29CA05CC" w:rsidR="00CB6C53" w:rsidRPr="00C11EC8" w:rsidRDefault="00CB6C53" w:rsidP="00D467E1">
      <w:pPr>
        <w:spacing w:beforeLines="0" w:before="0" w:afterLines="0" w:after="0" w:line="240" w:lineRule="auto"/>
        <w:ind w:firstLine="560"/>
        <w:rPr>
          <w:rFonts w:ascii="Arial" w:hAnsi="Arial" w:cs="Arial"/>
        </w:rPr>
      </w:pPr>
      <w:r w:rsidRPr="00C11EC8">
        <w:rPr>
          <w:rFonts w:ascii="Arial" w:hAnsi="Arial" w:cs="Arial"/>
        </w:rPr>
        <w:t>住</w:t>
      </w:r>
      <w:r w:rsidRPr="00C11EC8">
        <w:rPr>
          <w:rFonts w:ascii="Arial" w:hAnsi="Arial" w:cs="Arial"/>
        </w:rPr>
        <w:t xml:space="preserve"> </w:t>
      </w:r>
      <w:r w:rsidRPr="00C11EC8">
        <w:rPr>
          <w:rFonts w:ascii="Arial" w:hAnsi="Arial" w:cs="Arial"/>
        </w:rPr>
        <w:t>所</w:t>
      </w:r>
      <w:r w:rsidRPr="00C11EC8">
        <w:rPr>
          <w:rFonts w:ascii="Arial" w:hAnsi="Arial" w:cs="Arial"/>
        </w:rPr>
        <w:t xml:space="preserve"> </w:t>
      </w:r>
      <w:r w:rsidRPr="00C11EC8">
        <w:rPr>
          <w:rFonts w:ascii="Arial" w:hAnsi="Arial" w:cs="Arial"/>
        </w:rPr>
        <w:t>地：</w:t>
      </w:r>
      <w:r w:rsidRPr="00C11EC8">
        <w:rPr>
          <w:rFonts w:ascii="Arial" w:hAnsi="Arial" w:cs="Arial"/>
        </w:rPr>
        <w:t xml:space="preserve">             </w:t>
      </w:r>
      <w:r w:rsidRPr="00C11EC8">
        <w:rPr>
          <w:rFonts w:ascii="Arial" w:hAnsi="Arial" w:cs="Arial"/>
        </w:rPr>
        <w:t>联系</w:t>
      </w:r>
      <w:r w:rsidR="00B71EB3" w:rsidRPr="00C11EC8">
        <w:rPr>
          <w:rFonts w:ascii="Arial" w:hAnsi="Arial" w:cs="Arial"/>
        </w:rPr>
        <w:t>电话</w:t>
      </w:r>
      <w:r w:rsidRPr="00C11EC8">
        <w:rPr>
          <w:rFonts w:ascii="Arial" w:hAnsi="Arial" w:cs="Arial"/>
        </w:rPr>
        <w:t>：</w:t>
      </w:r>
      <w:r w:rsidRPr="00C11EC8">
        <w:rPr>
          <w:rFonts w:ascii="Arial" w:hAnsi="Arial" w:cs="Arial"/>
        </w:rPr>
        <w:t xml:space="preserve">    </w:t>
      </w:r>
      <w:r w:rsidR="00B71EB3" w:rsidRPr="00C11EC8">
        <w:rPr>
          <w:rFonts w:ascii="Arial" w:hAnsi="Arial" w:cs="Arial"/>
        </w:rPr>
        <w:t xml:space="preserve">         </w:t>
      </w:r>
      <w:r w:rsidRPr="00C11EC8">
        <w:rPr>
          <w:rFonts w:ascii="Arial" w:hAnsi="Arial" w:cs="Arial"/>
        </w:rPr>
        <w:t xml:space="preserve">    </w:t>
      </w:r>
    </w:p>
    <w:p w14:paraId="2CA3A2C4" w14:textId="77777777" w:rsidR="00CB6C53" w:rsidRPr="00C11EC8" w:rsidRDefault="00CB6C53" w:rsidP="00D467E1">
      <w:pPr>
        <w:spacing w:beforeLines="0" w:before="0" w:afterLines="0" w:after="0" w:line="240" w:lineRule="auto"/>
        <w:ind w:firstLine="560"/>
        <w:rPr>
          <w:rFonts w:ascii="Arial" w:hAnsi="Arial" w:cs="Arial"/>
        </w:rPr>
      </w:pPr>
    </w:p>
    <w:p w14:paraId="1CA80CC0" w14:textId="058D0967" w:rsidR="00CB6C53" w:rsidRPr="00C11EC8" w:rsidRDefault="00CB6C53" w:rsidP="00130DFC">
      <w:pPr>
        <w:spacing w:beforeLines="0" w:before="0" w:afterLines="0" w:after="0" w:line="240" w:lineRule="auto"/>
        <w:ind w:firstLine="560"/>
        <w:rPr>
          <w:rFonts w:ascii="Arial" w:hAnsi="Arial" w:cs="Arial"/>
        </w:rPr>
      </w:pPr>
      <w:r w:rsidRPr="00C11EC8">
        <w:rPr>
          <w:rFonts w:ascii="Arial" w:hAnsi="Arial" w:cs="Arial"/>
        </w:rPr>
        <w:t>受</w:t>
      </w:r>
      <w:r w:rsidRPr="00C11EC8">
        <w:rPr>
          <w:rFonts w:ascii="Arial" w:hAnsi="Arial" w:cs="Arial"/>
        </w:rPr>
        <w:t xml:space="preserve"> </w:t>
      </w:r>
      <w:r w:rsidRPr="00C11EC8">
        <w:rPr>
          <w:rFonts w:ascii="Arial" w:hAnsi="Arial" w:cs="Arial"/>
        </w:rPr>
        <w:t>托</w:t>
      </w:r>
      <w:r w:rsidRPr="00C11EC8">
        <w:rPr>
          <w:rFonts w:ascii="Arial" w:hAnsi="Arial" w:cs="Arial"/>
        </w:rPr>
        <w:t xml:space="preserve"> </w:t>
      </w:r>
      <w:r w:rsidRPr="00C11EC8">
        <w:rPr>
          <w:rFonts w:ascii="Arial" w:hAnsi="Arial" w:cs="Arial"/>
        </w:rPr>
        <w:t>人：</w:t>
      </w:r>
      <w:r w:rsidRPr="00C11EC8">
        <w:rPr>
          <w:rFonts w:ascii="Arial" w:hAnsi="Arial" w:cs="Arial"/>
        </w:rPr>
        <w:t xml:space="preserve">    </w:t>
      </w:r>
      <w:r w:rsidR="00B71EB3" w:rsidRPr="00C11EC8">
        <w:rPr>
          <w:rFonts w:ascii="Arial" w:hAnsi="Arial" w:cs="Arial"/>
        </w:rPr>
        <w:t xml:space="preserve">   </w:t>
      </w:r>
      <w:r w:rsidRPr="00C11EC8">
        <w:rPr>
          <w:rFonts w:ascii="Arial" w:hAnsi="Arial" w:cs="Arial"/>
        </w:rPr>
        <w:t xml:space="preserve">      </w:t>
      </w:r>
      <w:r w:rsidR="004902F4" w:rsidRPr="00C11EC8">
        <w:rPr>
          <w:rFonts w:ascii="Arial" w:hAnsi="Arial" w:cs="Arial"/>
        </w:rPr>
        <w:t>公民身份号码</w:t>
      </w:r>
      <w:r w:rsidRPr="00C11EC8">
        <w:rPr>
          <w:rFonts w:ascii="Arial" w:hAnsi="Arial" w:cs="Arial"/>
        </w:rPr>
        <w:t>：</w:t>
      </w:r>
      <w:r w:rsidRPr="00C11EC8">
        <w:rPr>
          <w:rFonts w:ascii="Arial" w:hAnsi="Arial" w:cs="Arial"/>
        </w:rPr>
        <w:t xml:space="preserve">       </w:t>
      </w:r>
      <w:r w:rsidR="00B71EB3" w:rsidRPr="00C11EC8">
        <w:rPr>
          <w:rFonts w:ascii="Arial" w:hAnsi="Arial" w:cs="Arial"/>
        </w:rPr>
        <w:t xml:space="preserve">   </w:t>
      </w:r>
      <w:r w:rsidRPr="00C11EC8">
        <w:rPr>
          <w:rFonts w:ascii="Arial" w:hAnsi="Arial" w:cs="Arial"/>
        </w:rPr>
        <w:t xml:space="preserve">            </w:t>
      </w:r>
    </w:p>
    <w:p w14:paraId="75FDE987" w14:textId="3733047F" w:rsidR="00CB6C53" w:rsidRDefault="00CB6C53" w:rsidP="00130DFC">
      <w:pPr>
        <w:spacing w:beforeLines="0" w:before="0" w:afterLines="0" w:after="0" w:line="240" w:lineRule="auto"/>
        <w:ind w:firstLine="560"/>
        <w:rPr>
          <w:rFonts w:ascii="Arial" w:hAnsi="Arial" w:cs="Arial"/>
        </w:rPr>
      </w:pPr>
      <w:r w:rsidRPr="00C11EC8">
        <w:rPr>
          <w:rFonts w:ascii="Arial" w:hAnsi="Arial" w:cs="Arial"/>
        </w:rPr>
        <w:t>工作单位：</w:t>
      </w:r>
      <w:r w:rsidRPr="00C11EC8">
        <w:rPr>
          <w:rFonts w:ascii="Arial" w:hAnsi="Arial" w:cs="Arial"/>
        </w:rPr>
        <w:t xml:space="preserve">             </w:t>
      </w:r>
      <w:r w:rsidRPr="00C11EC8">
        <w:rPr>
          <w:rFonts w:ascii="Arial" w:hAnsi="Arial" w:cs="Arial"/>
        </w:rPr>
        <w:t>联系</w:t>
      </w:r>
      <w:r w:rsidR="00B71EB3" w:rsidRPr="00C11EC8">
        <w:rPr>
          <w:rFonts w:ascii="Arial" w:hAnsi="Arial" w:cs="Arial"/>
        </w:rPr>
        <w:t>电话</w:t>
      </w:r>
      <w:r w:rsidRPr="00C11EC8">
        <w:rPr>
          <w:rFonts w:ascii="Arial" w:hAnsi="Arial" w:cs="Arial"/>
        </w:rPr>
        <w:t>：</w:t>
      </w:r>
      <w:r w:rsidRPr="00C11EC8">
        <w:rPr>
          <w:rFonts w:ascii="Arial" w:hAnsi="Arial" w:cs="Arial"/>
        </w:rPr>
        <w:t xml:space="preserve">          </w:t>
      </w:r>
      <w:r w:rsidR="00B71EB3" w:rsidRPr="00C11EC8">
        <w:rPr>
          <w:rFonts w:ascii="Arial" w:hAnsi="Arial" w:cs="Arial"/>
        </w:rPr>
        <w:t xml:space="preserve">        </w:t>
      </w:r>
    </w:p>
    <w:p w14:paraId="3B404A83" w14:textId="239EE3CB" w:rsidR="008A2CE7" w:rsidRPr="00C11EC8" w:rsidRDefault="008A2CE7" w:rsidP="00130DFC">
      <w:pPr>
        <w:spacing w:beforeLines="0" w:before="0" w:afterLines="0" w:after="0" w:line="240" w:lineRule="auto"/>
        <w:ind w:firstLine="560"/>
        <w:rPr>
          <w:rFonts w:ascii="Arial" w:hAnsi="Arial" w:cs="Arial"/>
        </w:rPr>
      </w:pPr>
      <w:r>
        <w:rPr>
          <w:rFonts w:ascii="Arial" w:hAnsi="Arial" w:cs="Arial" w:hint="eastAsia"/>
        </w:rPr>
        <w:t>联系邮箱：</w:t>
      </w:r>
    </w:p>
    <w:p w14:paraId="28F4E0B2" w14:textId="77777777" w:rsidR="00CB6C53" w:rsidRPr="00C11EC8" w:rsidRDefault="00CB6C53" w:rsidP="00130DFC">
      <w:pPr>
        <w:spacing w:beforeLines="0" w:before="0" w:afterLines="0" w:after="0" w:line="240" w:lineRule="auto"/>
        <w:ind w:firstLine="560"/>
        <w:rPr>
          <w:rFonts w:ascii="Arial" w:hAnsi="Arial" w:cs="Arial"/>
        </w:rPr>
      </w:pPr>
    </w:p>
    <w:p w14:paraId="555CE1DB" w14:textId="350D312C" w:rsidR="00CB6C53" w:rsidRPr="00C11EC8" w:rsidRDefault="00CB6C53" w:rsidP="00130DFC">
      <w:pPr>
        <w:spacing w:beforeLines="0" w:before="0" w:afterLines="0" w:after="0" w:line="240" w:lineRule="auto"/>
        <w:ind w:firstLine="560"/>
        <w:rPr>
          <w:rFonts w:ascii="Arial" w:hAnsi="Arial" w:cs="Arial"/>
        </w:rPr>
      </w:pPr>
      <w:r w:rsidRPr="00C11EC8">
        <w:rPr>
          <w:rFonts w:ascii="Arial" w:hAnsi="Arial" w:cs="Arial"/>
        </w:rPr>
        <w:t>受</w:t>
      </w:r>
      <w:r w:rsidRPr="00C11EC8">
        <w:rPr>
          <w:rFonts w:ascii="Arial" w:hAnsi="Arial" w:cs="Arial"/>
        </w:rPr>
        <w:t xml:space="preserve"> </w:t>
      </w:r>
      <w:r w:rsidRPr="00C11EC8">
        <w:rPr>
          <w:rFonts w:ascii="Arial" w:hAnsi="Arial" w:cs="Arial"/>
        </w:rPr>
        <w:t>托</w:t>
      </w:r>
      <w:r w:rsidRPr="00C11EC8">
        <w:rPr>
          <w:rFonts w:ascii="Arial" w:hAnsi="Arial" w:cs="Arial"/>
        </w:rPr>
        <w:t xml:space="preserve"> </w:t>
      </w:r>
      <w:r w:rsidRPr="00C11EC8">
        <w:rPr>
          <w:rFonts w:ascii="Arial" w:hAnsi="Arial" w:cs="Arial"/>
        </w:rPr>
        <w:t>人：</w:t>
      </w:r>
      <w:r w:rsidRPr="00C11EC8">
        <w:rPr>
          <w:rFonts w:ascii="Arial" w:hAnsi="Arial" w:cs="Arial"/>
        </w:rPr>
        <w:t xml:space="preserve">    </w:t>
      </w:r>
      <w:r w:rsidR="00B71EB3" w:rsidRPr="00C11EC8">
        <w:rPr>
          <w:rFonts w:ascii="Arial" w:hAnsi="Arial" w:cs="Arial"/>
        </w:rPr>
        <w:t xml:space="preserve">  </w:t>
      </w:r>
      <w:r w:rsidRPr="00C11EC8">
        <w:rPr>
          <w:rFonts w:ascii="Arial" w:hAnsi="Arial" w:cs="Arial"/>
        </w:rPr>
        <w:t xml:space="preserve">    </w:t>
      </w:r>
      <w:r w:rsidR="00B71EB3" w:rsidRPr="00C11EC8">
        <w:rPr>
          <w:rFonts w:ascii="Arial" w:hAnsi="Arial" w:cs="Arial"/>
        </w:rPr>
        <w:t xml:space="preserve"> </w:t>
      </w:r>
      <w:r w:rsidRPr="00C11EC8">
        <w:rPr>
          <w:rFonts w:ascii="Arial" w:hAnsi="Arial" w:cs="Arial"/>
        </w:rPr>
        <w:t xml:space="preserve">  </w:t>
      </w:r>
      <w:r w:rsidR="004902F4" w:rsidRPr="00C11EC8">
        <w:rPr>
          <w:rFonts w:ascii="Arial" w:hAnsi="Arial" w:cs="Arial"/>
        </w:rPr>
        <w:t>公民身份号码</w:t>
      </w:r>
      <w:r w:rsidRPr="00C11EC8">
        <w:rPr>
          <w:rFonts w:ascii="Arial" w:hAnsi="Arial" w:cs="Arial"/>
        </w:rPr>
        <w:t>：</w:t>
      </w:r>
      <w:r w:rsidRPr="00C11EC8">
        <w:rPr>
          <w:rFonts w:ascii="Arial" w:hAnsi="Arial" w:cs="Arial"/>
        </w:rPr>
        <w:t xml:space="preserve">                     </w:t>
      </w:r>
      <w:r w:rsidR="00B71EB3" w:rsidRPr="00C11EC8">
        <w:rPr>
          <w:rFonts w:ascii="Arial" w:hAnsi="Arial" w:cs="Arial"/>
        </w:rPr>
        <w:t xml:space="preserve"> </w:t>
      </w:r>
    </w:p>
    <w:p w14:paraId="67517C8D" w14:textId="284F6F6C" w:rsidR="00CB6C53" w:rsidRDefault="00CB6C53" w:rsidP="00130DFC">
      <w:pPr>
        <w:spacing w:beforeLines="0" w:before="0" w:afterLines="0" w:after="0" w:line="240" w:lineRule="auto"/>
        <w:ind w:firstLine="560"/>
        <w:rPr>
          <w:rFonts w:ascii="Arial" w:hAnsi="Arial" w:cs="Arial"/>
        </w:rPr>
      </w:pPr>
      <w:r w:rsidRPr="00C11EC8">
        <w:rPr>
          <w:rFonts w:ascii="Arial" w:hAnsi="Arial" w:cs="Arial"/>
        </w:rPr>
        <w:t>工作单位：</w:t>
      </w:r>
      <w:r w:rsidRPr="00C11EC8">
        <w:rPr>
          <w:rFonts w:ascii="Arial" w:hAnsi="Arial" w:cs="Arial"/>
        </w:rPr>
        <w:t xml:space="preserve">             </w:t>
      </w:r>
      <w:r w:rsidRPr="00C11EC8">
        <w:rPr>
          <w:rFonts w:ascii="Arial" w:hAnsi="Arial" w:cs="Arial"/>
        </w:rPr>
        <w:t>联系</w:t>
      </w:r>
      <w:r w:rsidR="00B71EB3" w:rsidRPr="00C11EC8">
        <w:rPr>
          <w:rFonts w:ascii="Arial" w:hAnsi="Arial" w:cs="Arial"/>
        </w:rPr>
        <w:t>电话</w:t>
      </w:r>
      <w:r w:rsidRPr="00C11EC8">
        <w:rPr>
          <w:rFonts w:ascii="Arial" w:hAnsi="Arial" w:cs="Arial"/>
        </w:rPr>
        <w:t>：</w:t>
      </w:r>
      <w:r w:rsidRPr="00C11EC8">
        <w:rPr>
          <w:rFonts w:ascii="Arial" w:hAnsi="Arial" w:cs="Arial"/>
        </w:rPr>
        <w:t xml:space="preserve">           </w:t>
      </w:r>
      <w:r w:rsidR="00B71EB3" w:rsidRPr="00C11EC8">
        <w:rPr>
          <w:rFonts w:ascii="Arial" w:hAnsi="Arial" w:cs="Arial"/>
        </w:rPr>
        <w:t xml:space="preserve">       </w:t>
      </w:r>
    </w:p>
    <w:p w14:paraId="0A723A8C" w14:textId="301D2B7E" w:rsidR="008A2CE7" w:rsidRPr="00C11EC8" w:rsidRDefault="008A2CE7" w:rsidP="00130DFC">
      <w:pPr>
        <w:spacing w:beforeLines="0" w:before="0" w:afterLines="0" w:after="0" w:line="240" w:lineRule="auto"/>
        <w:ind w:firstLine="560"/>
        <w:rPr>
          <w:rFonts w:ascii="Arial" w:hAnsi="Arial" w:cs="Arial"/>
        </w:rPr>
      </w:pPr>
      <w:r>
        <w:rPr>
          <w:rFonts w:ascii="Arial" w:hAnsi="Arial" w:cs="Arial" w:hint="eastAsia"/>
        </w:rPr>
        <w:t>联系邮箱：</w:t>
      </w:r>
    </w:p>
    <w:p w14:paraId="7DCFEAA5" w14:textId="77777777" w:rsidR="001A25C7" w:rsidRDefault="00CB6C53" w:rsidP="00130DFC">
      <w:pPr>
        <w:spacing w:before="190" w:after="190"/>
        <w:ind w:firstLine="560"/>
        <w:rPr>
          <w:rFonts w:ascii="Arial" w:hAnsi="Arial" w:cs="Arial"/>
        </w:rPr>
      </w:pPr>
      <w:r w:rsidRPr="00C11EC8">
        <w:rPr>
          <w:rFonts w:ascii="Arial" w:hAnsi="Arial" w:cs="Arial"/>
        </w:rPr>
        <w:t>委托人就</w:t>
      </w:r>
      <w:proofErr w:type="gramStart"/>
      <w:r w:rsidR="000D10D3">
        <w:rPr>
          <w:rFonts w:ascii="Arial" w:hAnsi="Arial" w:cs="Arial" w:hint="eastAsia"/>
        </w:rPr>
        <w:t>宁波舜龙电</w:t>
      </w:r>
      <w:proofErr w:type="gramEnd"/>
      <w:r w:rsidR="000D10D3">
        <w:rPr>
          <w:rFonts w:ascii="Arial" w:hAnsi="Arial" w:cs="Arial" w:hint="eastAsia"/>
        </w:rPr>
        <w:t>业有限公司和</w:t>
      </w:r>
      <w:proofErr w:type="gramStart"/>
      <w:r w:rsidR="000D10D3">
        <w:rPr>
          <w:rFonts w:ascii="Arial" w:hAnsi="Arial" w:cs="Arial" w:hint="eastAsia"/>
        </w:rPr>
        <w:t>宁波舜龙锦</w:t>
      </w:r>
      <w:proofErr w:type="gramEnd"/>
      <w:r w:rsidR="000D10D3">
        <w:rPr>
          <w:rFonts w:ascii="Arial" w:hAnsi="Arial" w:cs="Arial" w:hint="eastAsia"/>
        </w:rPr>
        <w:t>纶有限公司</w:t>
      </w:r>
      <w:r w:rsidR="00280317">
        <w:rPr>
          <w:rFonts w:ascii="Arial" w:hAnsi="Arial" w:cs="Arial" w:hint="eastAsia"/>
        </w:rPr>
        <w:t>合并</w:t>
      </w:r>
      <w:r w:rsidRPr="00C11EC8">
        <w:rPr>
          <w:rFonts w:ascii="Arial" w:hAnsi="Arial" w:cs="Arial"/>
        </w:rPr>
        <w:t>重整案（以下简称</w:t>
      </w:r>
      <w:r w:rsidR="000D10D3">
        <w:rPr>
          <w:rFonts w:ascii="Arial" w:hAnsi="Arial" w:cs="Arial" w:hint="eastAsia"/>
        </w:rPr>
        <w:t>“</w:t>
      </w:r>
      <w:r w:rsidRPr="00C11EC8">
        <w:rPr>
          <w:rFonts w:ascii="Arial" w:hAnsi="Arial" w:cs="Arial"/>
        </w:rPr>
        <w:t>本案</w:t>
      </w:r>
      <w:r w:rsidR="000D10D3">
        <w:rPr>
          <w:rFonts w:ascii="Arial" w:hAnsi="Arial" w:cs="Arial" w:hint="eastAsia"/>
        </w:rPr>
        <w:t>”</w:t>
      </w:r>
      <w:r w:rsidRPr="00C11EC8">
        <w:rPr>
          <w:rFonts w:ascii="Arial" w:hAnsi="Arial" w:cs="Arial"/>
        </w:rPr>
        <w:t>），特委</w:t>
      </w:r>
      <w:proofErr w:type="gramStart"/>
      <w:r w:rsidRPr="00C11EC8">
        <w:rPr>
          <w:rFonts w:ascii="Arial" w:hAnsi="Arial" w:cs="Arial"/>
        </w:rPr>
        <w:t>托上</w:t>
      </w:r>
      <w:proofErr w:type="gramEnd"/>
      <w:r w:rsidRPr="00C11EC8">
        <w:rPr>
          <w:rFonts w:ascii="Arial" w:hAnsi="Arial" w:cs="Arial"/>
        </w:rPr>
        <w:t>述受托人作为代理人，参加本案重整程序</w:t>
      </w:r>
      <w:r w:rsidR="00972854" w:rsidRPr="00C11EC8">
        <w:rPr>
          <w:rFonts w:ascii="Arial" w:hAnsi="Arial" w:cs="Arial"/>
        </w:rPr>
        <w:t>的重整投资人招募工作</w:t>
      </w:r>
      <w:r w:rsidRPr="00C11EC8">
        <w:rPr>
          <w:rFonts w:ascii="Arial" w:hAnsi="Arial" w:cs="Arial"/>
        </w:rPr>
        <w:t>。受托人的代理权限为特别授权，包括但不限于：</w:t>
      </w:r>
    </w:p>
    <w:p w14:paraId="7995CEF7" w14:textId="77777777" w:rsidR="001A25C7" w:rsidRDefault="00CB6C53" w:rsidP="00130DFC">
      <w:pPr>
        <w:spacing w:before="190" w:after="190"/>
        <w:ind w:firstLine="560"/>
        <w:rPr>
          <w:rFonts w:ascii="Arial" w:hAnsi="Arial" w:cs="Arial"/>
        </w:rPr>
      </w:pPr>
      <w:r w:rsidRPr="00CE7539">
        <w:rPr>
          <w:rFonts w:cs="Arial"/>
        </w:rPr>
        <w:t>1</w:t>
      </w:r>
      <w:r w:rsidR="009C5466" w:rsidRPr="00C11EC8">
        <w:rPr>
          <w:rFonts w:ascii="Arial" w:hAnsi="Arial" w:cs="Arial"/>
        </w:rPr>
        <w:t>.</w:t>
      </w:r>
      <w:r w:rsidRPr="00C11EC8">
        <w:rPr>
          <w:rFonts w:ascii="Arial" w:hAnsi="Arial" w:cs="Arial"/>
        </w:rPr>
        <w:t>向本案管理人报名参加</w:t>
      </w:r>
      <w:r w:rsidR="008307B7" w:rsidRPr="00C11EC8">
        <w:rPr>
          <w:rFonts w:ascii="Arial" w:hAnsi="Arial" w:cs="Arial"/>
        </w:rPr>
        <w:t>重整投资人</w:t>
      </w:r>
      <w:r w:rsidRPr="00C11EC8">
        <w:rPr>
          <w:rFonts w:ascii="Arial" w:hAnsi="Arial" w:cs="Arial"/>
        </w:rPr>
        <w:t>招募、提交相关证明文件及资料，并处理</w:t>
      </w:r>
      <w:r w:rsidR="00A80D73" w:rsidRPr="00C11EC8">
        <w:rPr>
          <w:rFonts w:ascii="Arial" w:hAnsi="Arial" w:cs="Arial"/>
        </w:rPr>
        <w:t>其他</w:t>
      </w:r>
      <w:r w:rsidR="00481B2A" w:rsidRPr="00C11EC8">
        <w:rPr>
          <w:rFonts w:ascii="Arial" w:hAnsi="Arial" w:cs="Arial"/>
        </w:rPr>
        <w:t>重整投资</w:t>
      </w:r>
      <w:r w:rsidR="009C1382" w:rsidRPr="00C11EC8">
        <w:rPr>
          <w:rFonts w:ascii="Arial" w:hAnsi="Arial" w:cs="Arial"/>
        </w:rPr>
        <w:t>人</w:t>
      </w:r>
      <w:r w:rsidRPr="00C11EC8">
        <w:rPr>
          <w:rFonts w:ascii="Arial" w:hAnsi="Arial" w:cs="Arial"/>
        </w:rPr>
        <w:t>招募相关事宜；</w:t>
      </w:r>
    </w:p>
    <w:p w14:paraId="58894BA9" w14:textId="77777777" w:rsidR="001A25C7" w:rsidRDefault="00CB6C53" w:rsidP="00130DFC">
      <w:pPr>
        <w:spacing w:before="190" w:after="190"/>
        <w:ind w:firstLine="560"/>
        <w:rPr>
          <w:rFonts w:ascii="Arial" w:hAnsi="Arial" w:cs="Arial"/>
        </w:rPr>
      </w:pPr>
      <w:r w:rsidRPr="00CE7539">
        <w:rPr>
          <w:rFonts w:cs="Arial"/>
        </w:rPr>
        <w:t>2</w:t>
      </w:r>
      <w:r w:rsidRPr="00C11EC8">
        <w:rPr>
          <w:rFonts w:ascii="Arial" w:hAnsi="Arial" w:cs="Arial"/>
        </w:rPr>
        <w:t>.</w:t>
      </w:r>
      <w:r w:rsidRPr="00C11EC8">
        <w:rPr>
          <w:rFonts w:ascii="Arial" w:hAnsi="Arial" w:cs="Arial"/>
        </w:rPr>
        <w:t>签署、递交、接收和转送有关本案重整程序</w:t>
      </w:r>
      <w:r w:rsidR="003F5536" w:rsidRPr="00C11EC8">
        <w:rPr>
          <w:rFonts w:ascii="Arial" w:hAnsi="Arial" w:cs="Arial"/>
        </w:rPr>
        <w:t>中重整投资人招募</w:t>
      </w:r>
      <w:r w:rsidRPr="00C11EC8">
        <w:rPr>
          <w:rFonts w:ascii="Arial" w:hAnsi="Arial" w:cs="Arial"/>
        </w:rPr>
        <w:t>的各类法律文件及其他资料；</w:t>
      </w:r>
    </w:p>
    <w:p w14:paraId="3B2CD144" w14:textId="278C9DAA" w:rsidR="00CB6C53" w:rsidRPr="00C11EC8" w:rsidRDefault="00CB6C53" w:rsidP="00130DFC">
      <w:pPr>
        <w:spacing w:before="190" w:after="190"/>
        <w:ind w:firstLine="560"/>
        <w:rPr>
          <w:rFonts w:ascii="Arial" w:hAnsi="Arial" w:cs="Arial"/>
        </w:rPr>
      </w:pPr>
      <w:r w:rsidRPr="00CE7539">
        <w:rPr>
          <w:rFonts w:cs="Arial"/>
        </w:rPr>
        <w:t>3</w:t>
      </w:r>
      <w:r w:rsidRPr="00C11EC8">
        <w:rPr>
          <w:rFonts w:ascii="Arial" w:hAnsi="Arial" w:cs="Arial"/>
        </w:rPr>
        <w:t>.</w:t>
      </w:r>
      <w:r w:rsidRPr="00C11EC8">
        <w:rPr>
          <w:rFonts w:ascii="Arial" w:hAnsi="Arial" w:cs="Arial"/>
        </w:rPr>
        <w:t>处理与本案相关的其他法律事务。</w:t>
      </w:r>
    </w:p>
    <w:p w14:paraId="158470C5" w14:textId="326A7755" w:rsidR="00A80D73" w:rsidRPr="00C11EC8" w:rsidRDefault="00A80D73" w:rsidP="00130DFC">
      <w:pPr>
        <w:spacing w:before="190" w:after="190"/>
        <w:ind w:firstLine="560"/>
        <w:rPr>
          <w:rFonts w:ascii="Arial" w:hAnsi="Arial" w:cs="Arial"/>
        </w:rPr>
      </w:pPr>
      <w:r w:rsidRPr="00C11EC8">
        <w:rPr>
          <w:rFonts w:ascii="Arial" w:hAnsi="Arial" w:cs="Arial"/>
        </w:rPr>
        <w:t>受托人在本案中签署的所有文件和处理的所有相关事务，委托人均予以承认，并承担相应法律责任。</w:t>
      </w:r>
    </w:p>
    <w:p w14:paraId="3970CA4D" w14:textId="784F4334" w:rsidR="00A80D73" w:rsidRDefault="00A80D73" w:rsidP="00130DFC">
      <w:pPr>
        <w:spacing w:before="190" w:after="190"/>
        <w:ind w:firstLine="560"/>
        <w:rPr>
          <w:rFonts w:ascii="Arial" w:hAnsi="Arial" w:cs="Arial"/>
        </w:rPr>
      </w:pPr>
      <w:r w:rsidRPr="00C11EC8">
        <w:rPr>
          <w:rFonts w:ascii="Arial" w:hAnsi="Arial" w:cs="Arial"/>
        </w:rPr>
        <w:t>委托期限</w:t>
      </w:r>
      <w:r w:rsidR="00D97EF2" w:rsidRPr="00C11EC8">
        <w:rPr>
          <w:rFonts w:ascii="Arial" w:hAnsi="Arial" w:cs="Arial"/>
        </w:rPr>
        <w:t>：</w:t>
      </w:r>
      <w:r w:rsidRPr="00C11EC8">
        <w:rPr>
          <w:rFonts w:ascii="Arial" w:hAnsi="Arial" w:cs="Arial"/>
        </w:rPr>
        <w:t>自签字之日起</w:t>
      </w:r>
      <w:proofErr w:type="gramStart"/>
      <w:r w:rsidRPr="00C11EC8">
        <w:rPr>
          <w:rFonts w:ascii="Arial" w:hAnsi="Arial" w:cs="Arial"/>
        </w:rPr>
        <w:t>至</w:t>
      </w:r>
      <w:r w:rsidR="0028748E" w:rsidRPr="00C11EC8">
        <w:rPr>
          <w:rFonts w:ascii="Arial" w:hAnsi="Arial" w:cs="Arial"/>
        </w:rPr>
        <w:t>委托</w:t>
      </w:r>
      <w:proofErr w:type="gramEnd"/>
      <w:r w:rsidRPr="00C11EC8">
        <w:rPr>
          <w:rFonts w:ascii="Arial" w:hAnsi="Arial" w:cs="Arial"/>
        </w:rPr>
        <w:t>事项</w:t>
      </w:r>
      <w:r w:rsidR="00591578" w:rsidRPr="00C11EC8">
        <w:rPr>
          <w:rFonts w:ascii="Arial" w:hAnsi="Arial" w:cs="Arial"/>
        </w:rPr>
        <w:t>完结为止。</w:t>
      </w:r>
    </w:p>
    <w:p w14:paraId="13D224CB" w14:textId="77777777" w:rsidR="001A25C7" w:rsidRPr="00C11EC8" w:rsidRDefault="001A25C7" w:rsidP="001A25C7">
      <w:pPr>
        <w:spacing w:before="190" w:after="190"/>
        <w:ind w:firstLineChars="71" w:firstLine="199"/>
        <w:rPr>
          <w:rFonts w:ascii="Arial" w:hAnsi="Arial" w:cs="Arial"/>
        </w:rPr>
      </w:pPr>
    </w:p>
    <w:p w14:paraId="5B4DF78D" w14:textId="27EDE55B" w:rsidR="00CB6C53" w:rsidRPr="00C11EC8" w:rsidRDefault="00CB6C53" w:rsidP="00130DFC">
      <w:pPr>
        <w:spacing w:before="190" w:after="190"/>
        <w:ind w:firstLine="560"/>
        <w:rPr>
          <w:rFonts w:ascii="Arial" w:hAnsi="Arial" w:cs="Arial"/>
        </w:rPr>
      </w:pPr>
      <w:r w:rsidRPr="00C11EC8">
        <w:rPr>
          <w:rFonts w:ascii="Arial" w:hAnsi="Arial" w:cs="Arial"/>
        </w:rPr>
        <w:t xml:space="preserve">                      </w:t>
      </w:r>
      <w:r w:rsidR="00A32A33" w:rsidRPr="00C11EC8">
        <w:rPr>
          <w:rFonts w:ascii="Arial" w:hAnsi="Arial" w:cs="Arial"/>
        </w:rPr>
        <w:t xml:space="preserve">    </w:t>
      </w:r>
      <w:r w:rsidRPr="00C11EC8">
        <w:rPr>
          <w:rFonts w:ascii="Arial" w:hAnsi="Arial" w:cs="Arial"/>
        </w:rPr>
        <w:t>委托人（盖章）：</w:t>
      </w:r>
      <w:r w:rsidRPr="00C11EC8">
        <w:rPr>
          <w:rFonts w:ascii="Arial" w:hAnsi="Arial" w:cs="Arial"/>
        </w:rPr>
        <w:t xml:space="preserve"> </w:t>
      </w:r>
    </w:p>
    <w:p w14:paraId="591EC067" w14:textId="3299B0B0" w:rsidR="00CB6C53" w:rsidRPr="00C11EC8" w:rsidRDefault="00CB6C53" w:rsidP="00130DFC">
      <w:pPr>
        <w:spacing w:before="190" w:after="190"/>
        <w:ind w:firstLine="560"/>
        <w:rPr>
          <w:rFonts w:ascii="Arial" w:hAnsi="Arial" w:cs="Arial"/>
        </w:rPr>
      </w:pPr>
      <w:r w:rsidRPr="00C11EC8">
        <w:rPr>
          <w:rFonts w:ascii="Arial" w:hAnsi="Arial" w:cs="Arial"/>
        </w:rPr>
        <w:t xml:space="preserve">                      </w:t>
      </w:r>
      <w:r w:rsidR="00A32A33" w:rsidRPr="00C11EC8">
        <w:rPr>
          <w:rFonts w:ascii="Arial" w:hAnsi="Arial" w:cs="Arial"/>
        </w:rPr>
        <w:t xml:space="preserve">    </w:t>
      </w:r>
      <w:r w:rsidRPr="00C11EC8">
        <w:rPr>
          <w:rFonts w:ascii="Arial" w:hAnsi="Arial" w:cs="Arial"/>
        </w:rPr>
        <w:t>法定代表人</w:t>
      </w:r>
      <w:r w:rsidRPr="00C11EC8">
        <w:rPr>
          <w:rFonts w:ascii="Arial" w:hAnsi="Arial" w:cs="Arial"/>
        </w:rPr>
        <w:t>/</w:t>
      </w:r>
      <w:r w:rsidRPr="00C11EC8">
        <w:rPr>
          <w:rFonts w:ascii="Arial" w:hAnsi="Arial" w:cs="Arial"/>
        </w:rPr>
        <w:t>负责人（签名）：</w:t>
      </w:r>
      <w:r w:rsidRPr="00C11EC8">
        <w:rPr>
          <w:rFonts w:ascii="Arial" w:hAnsi="Arial" w:cs="Arial"/>
        </w:rPr>
        <w:t xml:space="preserve">  </w:t>
      </w:r>
    </w:p>
    <w:p w14:paraId="0BC803A4" w14:textId="15D9E36F" w:rsidR="00CB6C53" w:rsidRPr="00C11EC8" w:rsidRDefault="00CB6C53" w:rsidP="00130DFC">
      <w:pPr>
        <w:spacing w:before="190" w:after="190"/>
        <w:ind w:firstLine="560"/>
        <w:rPr>
          <w:rFonts w:ascii="Arial" w:hAnsi="Arial" w:cs="Arial"/>
        </w:rPr>
      </w:pPr>
      <w:r w:rsidRPr="00C11EC8">
        <w:rPr>
          <w:rFonts w:ascii="Arial" w:hAnsi="Arial" w:cs="Arial"/>
        </w:rPr>
        <w:t xml:space="preserve">                                       </w:t>
      </w:r>
      <w:r w:rsidR="001A25C7" w:rsidRPr="001A25C7">
        <w:rPr>
          <w:rFonts w:cs="Times New Roman"/>
        </w:rPr>
        <w:t>202</w:t>
      </w:r>
      <w:r w:rsidR="00896042">
        <w:rPr>
          <w:rFonts w:cs="Times New Roman"/>
        </w:rPr>
        <w:t>6</w:t>
      </w:r>
      <w:r w:rsidR="0025348A" w:rsidRPr="00C11EC8">
        <w:rPr>
          <w:rFonts w:ascii="Arial" w:hAnsi="Arial" w:cs="Arial"/>
        </w:rPr>
        <w:t>年</w:t>
      </w:r>
      <w:r w:rsidR="001A25C7">
        <w:rPr>
          <w:rFonts w:ascii="Arial" w:hAnsi="Arial" w:cs="Arial" w:hint="eastAsia"/>
        </w:rPr>
        <w:t xml:space="preserve"> </w:t>
      </w:r>
      <w:r w:rsidR="001A25C7">
        <w:rPr>
          <w:rFonts w:ascii="Arial" w:hAnsi="Arial" w:cs="Arial"/>
        </w:rPr>
        <w:t xml:space="preserve">  </w:t>
      </w:r>
      <w:r w:rsidRPr="00C11EC8">
        <w:rPr>
          <w:rFonts w:ascii="Arial" w:hAnsi="Arial" w:cs="Arial"/>
        </w:rPr>
        <w:t>月</w:t>
      </w:r>
      <w:r w:rsidR="001A25C7">
        <w:rPr>
          <w:rFonts w:ascii="Arial" w:hAnsi="Arial" w:cs="Arial" w:hint="eastAsia"/>
        </w:rPr>
        <w:t xml:space="preserve"> </w:t>
      </w:r>
      <w:r w:rsidR="001A25C7">
        <w:rPr>
          <w:rFonts w:ascii="Arial" w:hAnsi="Arial" w:cs="Arial"/>
        </w:rPr>
        <w:t xml:space="preserve">  </w:t>
      </w:r>
      <w:r w:rsidRPr="00C11EC8">
        <w:rPr>
          <w:rFonts w:ascii="Arial" w:hAnsi="Arial" w:cs="Arial"/>
        </w:rPr>
        <w:t>日</w:t>
      </w:r>
      <w:r w:rsidRPr="00C11EC8">
        <w:rPr>
          <w:rFonts w:ascii="Arial" w:hAnsi="Arial" w:cs="Arial"/>
        </w:rPr>
        <w:t xml:space="preserve">  </w:t>
      </w:r>
    </w:p>
    <w:p w14:paraId="14896928" w14:textId="4314ED85" w:rsidR="0044268D" w:rsidRPr="00C11EC8" w:rsidRDefault="00CB6C53" w:rsidP="001A25C7">
      <w:pPr>
        <w:spacing w:before="190" w:after="190"/>
        <w:ind w:firstLineChars="0" w:firstLine="0"/>
        <w:rPr>
          <w:rFonts w:ascii="Arial" w:hAnsi="Arial" w:cs="Arial"/>
        </w:rPr>
      </w:pPr>
      <w:r w:rsidRPr="00C11EC8">
        <w:rPr>
          <w:rFonts w:ascii="Arial" w:hAnsi="Arial" w:cs="Arial"/>
        </w:rPr>
        <w:t>附：受托人身份证复印件（加盖委托人印章）</w:t>
      </w:r>
    </w:p>
    <w:p w14:paraId="6AAAA0C1" w14:textId="77777777" w:rsidR="005C4E34" w:rsidRPr="00C11EC8" w:rsidRDefault="005C4E34" w:rsidP="005C4E34">
      <w:pPr>
        <w:spacing w:before="190" w:after="190"/>
        <w:ind w:firstLineChars="0" w:firstLine="0"/>
        <w:rPr>
          <w:rFonts w:ascii="Arial" w:hAnsi="Arial" w:cs="Arial"/>
          <w:b/>
        </w:rPr>
        <w:sectPr w:rsidR="005C4E34" w:rsidRPr="00C11EC8" w:rsidSect="00130DFC">
          <w:pgSz w:w="11906" w:h="16838" w:code="9"/>
          <w:pgMar w:top="1418" w:right="1418" w:bottom="1418" w:left="1418" w:header="851" w:footer="850" w:gutter="0"/>
          <w:pgNumType w:start="1"/>
          <w:cols w:space="720"/>
          <w:titlePg/>
          <w:docGrid w:type="lines" w:linePitch="381"/>
        </w:sectPr>
      </w:pPr>
    </w:p>
    <w:p w14:paraId="7DAA1158" w14:textId="1BF24074" w:rsidR="005C4E34" w:rsidRPr="00C11EC8" w:rsidRDefault="005C4E34" w:rsidP="005C4E34">
      <w:pPr>
        <w:spacing w:before="190" w:after="190"/>
        <w:ind w:firstLineChars="0" w:firstLine="0"/>
        <w:rPr>
          <w:rFonts w:ascii="Arial" w:hAnsi="Arial" w:cs="Arial"/>
        </w:rPr>
      </w:pPr>
      <w:r w:rsidRPr="00C11EC8">
        <w:rPr>
          <w:rFonts w:ascii="Arial" w:hAnsi="Arial" w:cs="Arial"/>
          <w:b/>
        </w:rPr>
        <w:lastRenderedPageBreak/>
        <w:t>附件</w:t>
      </w:r>
      <w:r w:rsidR="003F043A" w:rsidRPr="00CE7539">
        <w:rPr>
          <w:rFonts w:cs="Arial"/>
          <w:b/>
        </w:rPr>
        <w:t>5</w:t>
      </w:r>
      <w:r w:rsidRPr="00C11EC8">
        <w:rPr>
          <w:rFonts w:ascii="Arial" w:hAnsi="Arial" w:cs="Arial"/>
          <w:b/>
        </w:rPr>
        <w:t>：</w:t>
      </w:r>
    </w:p>
    <w:p w14:paraId="5D751005" w14:textId="77777777" w:rsidR="003F043A" w:rsidRPr="00C11EC8" w:rsidRDefault="003F043A" w:rsidP="003F043A">
      <w:pPr>
        <w:spacing w:before="190" w:after="190"/>
        <w:ind w:firstLineChars="0" w:firstLine="0"/>
        <w:jc w:val="center"/>
        <w:rPr>
          <w:rFonts w:ascii="Arial" w:hAnsi="Arial" w:cs="Arial"/>
          <w:b/>
          <w:bCs/>
          <w:sz w:val="32"/>
          <w:szCs w:val="32"/>
        </w:rPr>
      </w:pPr>
      <w:r w:rsidRPr="00C11EC8">
        <w:rPr>
          <w:rFonts w:ascii="Arial" w:hAnsi="Arial" w:cs="Arial"/>
          <w:b/>
          <w:bCs/>
          <w:sz w:val="32"/>
          <w:szCs w:val="32"/>
        </w:rPr>
        <w:t>保密承诺函</w:t>
      </w:r>
    </w:p>
    <w:p w14:paraId="6EF4853A" w14:textId="77777777" w:rsidR="003F043A" w:rsidRPr="00C11EC8" w:rsidRDefault="003F043A" w:rsidP="003F043A">
      <w:pPr>
        <w:spacing w:before="190" w:after="190"/>
        <w:ind w:firstLine="560"/>
        <w:rPr>
          <w:rFonts w:ascii="Arial" w:hAnsi="Arial" w:cs="Arial"/>
        </w:rPr>
      </w:pPr>
    </w:p>
    <w:p w14:paraId="35A7F41D" w14:textId="6257EB8B" w:rsidR="003F043A" w:rsidRPr="00C11EC8" w:rsidRDefault="003F043A" w:rsidP="003F043A">
      <w:pPr>
        <w:spacing w:before="190" w:after="190"/>
        <w:ind w:firstLineChars="0" w:firstLine="0"/>
        <w:rPr>
          <w:rFonts w:ascii="Arial" w:hAnsi="Arial" w:cs="Arial"/>
          <w:b/>
          <w:bCs/>
        </w:rPr>
      </w:pPr>
      <w:r w:rsidRPr="00C11EC8">
        <w:rPr>
          <w:rFonts w:ascii="Arial" w:hAnsi="Arial" w:cs="Arial"/>
          <w:b/>
          <w:bCs/>
        </w:rPr>
        <w:t>致：</w:t>
      </w:r>
      <w:proofErr w:type="gramStart"/>
      <w:r w:rsidR="00FF0FFF">
        <w:rPr>
          <w:rFonts w:ascii="Arial" w:hAnsi="Arial" w:cs="Arial" w:hint="eastAsia"/>
          <w:b/>
          <w:bCs/>
        </w:rPr>
        <w:t>宁波舜龙电</w:t>
      </w:r>
      <w:proofErr w:type="gramEnd"/>
      <w:r w:rsidR="00FF0FFF">
        <w:rPr>
          <w:rFonts w:ascii="Arial" w:hAnsi="Arial" w:cs="Arial" w:hint="eastAsia"/>
          <w:b/>
          <w:bCs/>
        </w:rPr>
        <w:t>业有限公司临时</w:t>
      </w:r>
      <w:r w:rsidRPr="00C11EC8">
        <w:rPr>
          <w:rFonts w:ascii="Arial" w:hAnsi="Arial" w:cs="Arial"/>
          <w:b/>
          <w:bCs/>
        </w:rPr>
        <w:t>管理人</w:t>
      </w:r>
    </w:p>
    <w:p w14:paraId="074CC1B3" w14:textId="77777777" w:rsidR="003F043A" w:rsidRPr="00C11EC8" w:rsidRDefault="003F043A" w:rsidP="003F043A">
      <w:pPr>
        <w:spacing w:before="190" w:after="190"/>
        <w:ind w:firstLine="560"/>
        <w:rPr>
          <w:rFonts w:ascii="Arial" w:hAnsi="Arial" w:cs="Arial"/>
        </w:rPr>
      </w:pPr>
    </w:p>
    <w:p w14:paraId="26AF963E" w14:textId="77777777" w:rsidR="003F043A" w:rsidRPr="00C11EC8" w:rsidRDefault="003F043A" w:rsidP="003F043A">
      <w:pPr>
        <w:spacing w:before="190" w:after="190"/>
        <w:ind w:firstLine="560"/>
        <w:rPr>
          <w:rFonts w:ascii="Arial" w:hAnsi="Arial" w:cs="Arial"/>
        </w:rPr>
      </w:pPr>
      <w:r w:rsidRPr="00C11EC8">
        <w:rPr>
          <w:rFonts w:ascii="Arial" w:hAnsi="Arial" w:cs="Arial"/>
        </w:rPr>
        <w:t>鉴于：</w:t>
      </w:r>
    </w:p>
    <w:p w14:paraId="3923946D" w14:textId="6114EA4E" w:rsidR="003F043A" w:rsidRPr="00C11EC8" w:rsidRDefault="003F043A" w:rsidP="003F043A">
      <w:pPr>
        <w:spacing w:before="190" w:after="190"/>
        <w:ind w:firstLine="560"/>
        <w:rPr>
          <w:rFonts w:ascii="Arial" w:hAnsi="Arial" w:cs="Arial"/>
        </w:rPr>
      </w:pPr>
      <w:r w:rsidRPr="00CE7539">
        <w:rPr>
          <w:rFonts w:cs="Arial"/>
        </w:rPr>
        <w:t>1</w:t>
      </w:r>
      <w:r w:rsidRPr="00C11EC8">
        <w:rPr>
          <w:rFonts w:ascii="Arial" w:hAnsi="Arial" w:cs="Arial"/>
        </w:rPr>
        <w:t xml:space="preserve">. </w:t>
      </w:r>
      <w:r w:rsidR="008D28E0" w:rsidRPr="000835F7">
        <w:rPr>
          <w:rFonts w:cs="Times New Roman" w:hint="eastAsia"/>
        </w:rPr>
        <w:t>2025</w:t>
      </w:r>
      <w:r w:rsidR="008D28E0" w:rsidRPr="000835F7">
        <w:rPr>
          <w:rFonts w:cs="Times New Roman" w:hint="eastAsia"/>
        </w:rPr>
        <w:t>年</w:t>
      </w:r>
      <w:r w:rsidR="008D28E0" w:rsidRPr="000835F7">
        <w:rPr>
          <w:rFonts w:cs="Times New Roman" w:hint="eastAsia"/>
        </w:rPr>
        <w:t>11</w:t>
      </w:r>
      <w:r w:rsidR="008D28E0" w:rsidRPr="000835F7">
        <w:rPr>
          <w:rFonts w:cs="Times New Roman" w:hint="eastAsia"/>
        </w:rPr>
        <w:t>月</w:t>
      </w:r>
      <w:r w:rsidR="008D28E0" w:rsidRPr="000835F7">
        <w:rPr>
          <w:rFonts w:cs="Times New Roman" w:hint="eastAsia"/>
        </w:rPr>
        <w:t>7</w:t>
      </w:r>
      <w:r w:rsidR="008D28E0" w:rsidRPr="000835F7">
        <w:rPr>
          <w:rFonts w:cs="Times New Roman" w:hint="eastAsia"/>
        </w:rPr>
        <w:t>日，</w:t>
      </w:r>
      <w:r w:rsidR="008D28E0" w:rsidRPr="000835F7">
        <w:rPr>
          <w:rFonts w:cs="Times New Roman"/>
        </w:rPr>
        <w:t>宁波市中级人民法院（以下简称</w:t>
      </w:r>
      <w:r w:rsidR="008D28E0" w:rsidRPr="000835F7">
        <w:rPr>
          <w:rFonts w:cs="Times New Roman" w:hint="eastAsia"/>
        </w:rPr>
        <w:t>“</w:t>
      </w:r>
      <w:r w:rsidR="008D28E0" w:rsidRPr="000835F7">
        <w:rPr>
          <w:rFonts w:cs="Times New Roman"/>
        </w:rPr>
        <w:t>宁波中院</w:t>
      </w:r>
      <w:r w:rsidR="008D28E0" w:rsidRPr="000835F7">
        <w:rPr>
          <w:rFonts w:cs="Times New Roman" w:hint="eastAsia"/>
        </w:rPr>
        <w:t>”</w:t>
      </w:r>
      <w:r w:rsidR="008D28E0" w:rsidRPr="000835F7">
        <w:rPr>
          <w:rFonts w:cs="Times New Roman"/>
        </w:rPr>
        <w:t>）</w:t>
      </w:r>
      <w:r w:rsidR="008D28E0" w:rsidRPr="000835F7">
        <w:rPr>
          <w:rFonts w:cs="Times New Roman" w:hint="eastAsia"/>
        </w:rPr>
        <w:t>依法裁定受理了</w:t>
      </w:r>
      <w:proofErr w:type="gramStart"/>
      <w:r w:rsidR="008D28E0" w:rsidRPr="000835F7">
        <w:rPr>
          <w:rFonts w:cs="Times New Roman" w:hint="eastAsia"/>
        </w:rPr>
        <w:t>宁波舜龙电</w:t>
      </w:r>
      <w:proofErr w:type="gramEnd"/>
      <w:r w:rsidR="008D28E0" w:rsidRPr="000835F7">
        <w:rPr>
          <w:rFonts w:cs="Times New Roman" w:hint="eastAsia"/>
        </w:rPr>
        <w:t>业有限公司（以下简称“舜龙电业”）、</w:t>
      </w:r>
      <w:proofErr w:type="gramStart"/>
      <w:r w:rsidR="008D28E0" w:rsidRPr="000835F7">
        <w:rPr>
          <w:rFonts w:cs="Times New Roman" w:hint="eastAsia"/>
        </w:rPr>
        <w:t>宁波舜龙锦</w:t>
      </w:r>
      <w:proofErr w:type="gramEnd"/>
      <w:r w:rsidR="008D28E0" w:rsidRPr="000835F7">
        <w:rPr>
          <w:rFonts w:cs="Times New Roman" w:hint="eastAsia"/>
        </w:rPr>
        <w:t>纶有限公司（以下简称“舜龙锦纶”）合并重整一案（以下简称“舜龙合并重整案”），并于</w:t>
      </w:r>
      <w:r w:rsidR="008D28E0" w:rsidRPr="000835F7">
        <w:rPr>
          <w:rFonts w:cs="Times New Roman" w:hint="eastAsia"/>
        </w:rPr>
        <w:t>2025</w:t>
      </w:r>
      <w:r w:rsidR="008D28E0" w:rsidRPr="000835F7">
        <w:rPr>
          <w:rFonts w:cs="Times New Roman" w:hint="eastAsia"/>
        </w:rPr>
        <w:t>年</w:t>
      </w:r>
      <w:r w:rsidR="008D28E0" w:rsidRPr="000835F7">
        <w:rPr>
          <w:rFonts w:cs="Times New Roman" w:hint="eastAsia"/>
        </w:rPr>
        <w:t>1</w:t>
      </w:r>
      <w:r w:rsidR="008D28E0" w:rsidRPr="000835F7">
        <w:rPr>
          <w:rFonts w:cs="Times New Roman"/>
        </w:rPr>
        <w:t>1</w:t>
      </w:r>
      <w:r w:rsidR="008D28E0" w:rsidRPr="000835F7">
        <w:rPr>
          <w:rFonts w:cs="Times New Roman" w:hint="eastAsia"/>
        </w:rPr>
        <w:t>月</w:t>
      </w:r>
      <w:r w:rsidR="008D28E0" w:rsidRPr="000835F7">
        <w:rPr>
          <w:rFonts w:cs="Times New Roman" w:hint="eastAsia"/>
        </w:rPr>
        <w:t>1</w:t>
      </w:r>
      <w:r w:rsidR="008D28E0" w:rsidRPr="000835F7">
        <w:rPr>
          <w:rFonts w:cs="Times New Roman"/>
        </w:rPr>
        <w:t>1</w:t>
      </w:r>
      <w:r w:rsidR="008D28E0" w:rsidRPr="000835F7">
        <w:rPr>
          <w:rFonts w:cs="Times New Roman" w:hint="eastAsia"/>
        </w:rPr>
        <w:t>日指定</w:t>
      </w:r>
      <w:proofErr w:type="gramStart"/>
      <w:r w:rsidR="008D28E0" w:rsidRPr="000835F7">
        <w:rPr>
          <w:rFonts w:cs="Times New Roman" w:hint="eastAsia"/>
        </w:rPr>
        <w:t>银亿</w:t>
      </w:r>
      <w:proofErr w:type="gramEnd"/>
      <w:r w:rsidR="008D28E0" w:rsidRPr="000835F7">
        <w:rPr>
          <w:rFonts w:cs="Times New Roman" w:hint="eastAsia"/>
        </w:rPr>
        <w:t>系企业清算组担任</w:t>
      </w:r>
      <w:proofErr w:type="gramStart"/>
      <w:r w:rsidR="008D28E0" w:rsidRPr="000835F7">
        <w:rPr>
          <w:rFonts w:cs="Times New Roman" w:hint="eastAsia"/>
        </w:rPr>
        <w:t>舜龙合并重整</w:t>
      </w:r>
      <w:proofErr w:type="gramEnd"/>
      <w:r w:rsidR="008D28E0" w:rsidRPr="000835F7">
        <w:rPr>
          <w:rFonts w:cs="Times New Roman" w:hint="eastAsia"/>
        </w:rPr>
        <w:t>案的临时管理人（以下简称“临时管理人”），履行《中华人民共和国企业破产法》（以下简称“《企业破产法》”）规定的管理人的各项职责</w:t>
      </w:r>
      <w:r w:rsidR="005323F0" w:rsidRPr="00C11EC8">
        <w:rPr>
          <w:rFonts w:ascii="Arial" w:hAnsi="Arial" w:cs="Arial"/>
        </w:rPr>
        <w:t>；</w:t>
      </w:r>
    </w:p>
    <w:p w14:paraId="2501F383" w14:textId="60E3BBC4" w:rsidR="003F043A" w:rsidRPr="00C11EC8" w:rsidRDefault="003F043A" w:rsidP="003F043A">
      <w:pPr>
        <w:spacing w:before="190" w:after="190"/>
        <w:ind w:firstLine="560"/>
        <w:rPr>
          <w:rFonts w:ascii="Arial" w:hAnsi="Arial" w:cs="Arial"/>
        </w:rPr>
      </w:pPr>
      <w:r w:rsidRPr="00CE7539">
        <w:rPr>
          <w:rFonts w:cs="Arial"/>
        </w:rPr>
        <w:t>2</w:t>
      </w:r>
      <w:r w:rsidRPr="00C11EC8">
        <w:rPr>
          <w:rFonts w:ascii="Arial" w:hAnsi="Arial" w:cs="Arial"/>
        </w:rPr>
        <w:t xml:space="preserve">. </w:t>
      </w:r>
      <w:r w:rsidRPr="00C11EC8">
        <w:rPr>
          <w:rFonts w:ascii="Arial" w:hAnsi="Arial" w:cs="Arial"/>
          <w:u w:val="single"/>
        </w:rPr>
        <w:t xml:space="preserve">                           </w:t>
      </w:r>
      <w:r w:rsidRPr="00C11EC8">
        <w:rPr>
          <w:rFonts w:ascii="Arial" w:hAnsi="Arial" w:cs="Arial"/>
        </w:rPr>
        <w:t>（以下简称</w:t>
      </w:r>
      <w:r w:rsidR="004E548B">
        <w:rPr>
          <w:rFonts w:ascii="Arial" w:hAnsi="Arial" w:cs="Arial" w:hint="eastAsia"/>
        </w:rPr>
        <w:t>“</w:t>
      </w:r>
      <w:r w:rsidRPr="00C11EC8">
        <w:rPr>
          <w:rFonts w:ascii="Arial" w:hAnsi="Arial" w:cs="Arial"/>
        </w:rPr>
        <w:t>本公司</w:t>
      </w:r>
      <w:r w:rsidR="004E548B">
        <w:rPr>
          <w:rFonts w:ascii="Arial" w:hAnsi="Arial" w:cs="Arial" w:hint="eastAsia"/>
        </w:rPr>
        <w:t>”</w:t>
      </w:r>
      <w:r w:rsidRPr="00C11EC8">
        <w:rPr>
          <w:rFonts w:ascii="Arial" w:hAnsi="Arial" w:cs="Arial"/>
        </w:rPr>
        <w:t>）考虑</w:t>
      </w:r>
      <w:proofErr w:type="gramStart"/>
      <w:r w:rsidRPr="00C11EC8">
        <w:rPr>
          <w:rFonts w:ascii="Arial" w:hAnsi="Arial" w:cs="Arial"/>
        </w:rPr>
        <w:t>参与</w:t>
      </w:r>
      <w:r w:rsidR="004E548B" w:rsidRPr="000835F7">
        <w:rPr>
          <w:rFonts w:cs="Times New Roman" w:hint="eastAsia"/>
        </w:rPr>
        <w:t>舜龙电</w:t>
      </w:r>
      <w:proofErr w:type="gramEnd"/>
      <w:r w:rsidR="004E548B" w:rsidRPr="000835F7">
        <w:rPr>
          <w:rFonts w:cs="Times New Roman" w:hint="eastAsia"/>
        </w:rPr>
        <w:t>业</w:t>
      </w:r>
      <w:r w:rsidR="004E548B">
        <w:rPr>
          <w:rFonts w:cs="Times New Roman" w:hint="eastAsia"/>
        </w:rPr>
        <w:t>和</w:t>
      </w:r>
      <w:proofErr w:type="gramStart"/>
      <w:r w:rsidR="004E548B">
        <w:rPr>
          <w:rFonts w:cs="Times New Roman" w:hint="eastAsia"/>
        </w:rPr>
        <w:t>舜</w:t>
      </w:r>
      <w:proofErr w:type="gramEnd"/>
      <w:r w:rsidR="004E548B">
        <w:rPr>
          <w:rFonts w:cs="Times New Roman" w:hint="eastAsia"/>
        </w:rPr>
        <w:t>龙锦纶</w:t>
      </w:r>
      <w:r w:rsidR="005069B5">
        <w:rPr>
          <w:rFonts w:cs="Times New Roman" w:hint="eastAsia"/>
        </w:rPr>
        <w:t>（以下合称“合并重整企业”）</w:t>
      </w:r>
      <w:r w:rsidR="00546020" w:rsidRPr="00C11EC8">
        <w:rPr>
          <w:rFonts w:ascii="Arial" w:hAnsi="Arial" w:cs="Arial"/>
        </w:rPr>
        <w:t>合并</w:t>
      </w:r>
      <w:r w:rsidRPr="00C11EC8">
        <w:rPr>
          <w:rFonts w:ascii="Arial" w:hAnsi="Arial" w:cs="Arial"/>
        </w:rPr>
        <w:t>重整投资工作（以下简称</w:t>
      </w:r>
      <w:r w:rsidR="004E548B">
        <w:rPr>
          <w:rFonts w:ascii="Arial" w:hAnsi="Arial" w:cs="Arial" w:hint="eastAsia"/>
        </w:rPr>
        <w:t>“</w:t>
      </w:r>
      <w:r w:rsidRPr="00C11EC8">
        <w:rPr>
          <w:rFonts w:ascii="Arial" w:hAnsi="Arial" w:cs="Arial"/>
        </w:rPr>
        <w:t>本项目</w:t>
      </w:r>
      <w:r w:rsidR="004E548B">
        <w:rPr>
          <w:rFonts w:ascii="Arial" w:hAnsi="Arial" w:cs="Arial" w:hint="eastAsia"/>
        </w:rPr>
        <w:t>”</w:t>
      </w:r>
      <w:r w:rsidRPr="00C11EC8">
        <w:rPr>
          <w:rFonts w:ascii="Arial" w:hAnsi="Arial" w:cs="Arial"/>
        </w:rPr>
        <w:t>），并对</w:t>
      </w:r>
      <w:r w:rsidR="007E13B7">
        <w:rPr>
          <w:rFonts w:ascii="Arial" w:hAnsi="Arial" w:cs="Arial"/>
        </w:rPr>
        <w:t>合并重整企业</w:t>
      </w:r>
      <w:r w:rsidRPr="00C11EC8">
        <w:rPr>
          <w:rFonts w:ascii="Arial" w:hAnsi="Arial" w:cs="Arial"/>
        </w:rPr>
        <w:t>开展尽职调查工作。</w:t>
      </w:r>
    </w:p>
    <w:p w14:paraId="13ECC9B4" w14:textId="11D92D0B" w:rsidR="003F043A" w:rsidRPr="00C11EC8" w:rsidRDefault="003F043A">
      <w:pPr>
        <w:spacing w:before="190" w:after="190"/>
        <w:ind w:firstLine="560"/>
        <w:rPr>
          <w:rFonts w:ascii="Arial" w:hAnsi="Arial" w:cs="Arial"/>
        </w:rPr>
      </w:pPr>
      <w:r w:rsidRPr="00C11EC8">
        <w:rPr>
          <w:rFonts w:ascii="Arial" w:hAnsi="Arial" w:cs="Arial"/>
        </w:rPr>
        <w:t>为开展本项目之目的，管理人及其工作人员将可能向本公司提供有关保密信息，该保密信息为</w:t>
      </w:r>
      <w:r w:rsidR="007E13B7">
        <w:rPr>
          <w:rFonts w:ascii="Arial" w:hAnsi="Arial" w:cs="Arial"/>
        </w:rPr>
        <w:t>合并重整企业</w:t>
      </w:r>
      <w:r w:rsidR="00E66A16" w:rsidRPr="00C11EC8">
        <w:rPr>
          <w:rFonts w:ascii="Arial" w:hAnsi="Arial" w:cs="Arial"/>
        </w:rPr>
        <w:t>及其关联方</w:t>
      </w:r>
      <w:r w:rsidRPr="00C11EC8">
        <w:rPr>
          <w:rFonts w:ascii="Arial" w:hAnsi="Arial" w:cs="Arial"/>
        </w:rPr>
        <w:t>所专有，构成其商业机密。</w:t>
      </w:r>
    </w:p>
    <w:p w14:paraId="7E02CCFD" w14:textId="0117FBB2" w:rsidR="003F043A" w:rsidRPr="00C11EC8" w:rsidRDefault="003F043A" w:rsidP="003F043A">
      <w:pPr>
        <w:spacing w:before="190" w:after="190"/>
        <w:ind w:firstLine="560"/>
        <w:rPr>
          <w:rFonts w:ascii="Arial" w:hAnsi="Arial" w:cs="Arial"/>
        </w:rPr>
      </w:pPr>
      <w:r w:rsidRPr="00C11EC8">
        <w:rPr>
          <w:rFonts w:ascii="Arial" w:hAnsi="Arial" w:cs="Arial"/>
        </w:rPr>
        <w:t>为此，本公司特出具保密承诺函（以下简称</w:t>
      </w:r>
      <w:r w:rsidR="004E548B">
        <w:rPr>
          <w:rFonts w:ascii="Arial" w:hAnsi="Arial" w:cs="Arial" w:hint="eastAsia"/>
        </w:rPr>
        <w:t>“</w:t>
      </w:r>
      <w:r w:rsidRPr="00C11EC8">
        <w:rPr>
          <w:rFonts w:ascii="Arial" w:hAnsi="Arial" w:cs="Arial"/>
        </w:rPr>
        <w:t>本承诺函</w:t>
      </w:r>
      <w:r w:rsidR="004E548B">
        <w:rPr>
          <w:rFonts w:ascii="Arial" w:hAnsi="Arial" w:cs="Arial" w:hint="eastAsia"/>
        </w:rPr>
        <w:t>”</w:t>
      </w:r>
      <w:r w:rsidRPr="00C11EC8">
        <w:rPr>
          <w:rFonts w:ascii="Arial" w:hAnsi="Arial" w:cs="Arial"/>
        </w:rPr>
        <w:t>）如下：</w:t>
      </w:r>
    </w:p>
    <w:p w14:paraId="4C7EF481" w14:textId="77777777" w:rsidR="003F043A" w:rsidRPr="00C11EC8" w:rsidRDefault="003F043A" w:rsidP="003F043A">
      <w:pPr>
        <w:spacing w:before="190" w:after="190"/>
        <w:ind w:firstLine="560"/>
        <w:rPr>
          <w:rFonts w:ascii="Arial" w:hAnsi="Arial" w:cs="Arial"/>
        </w:rPr>
      </w:pPr>
    </w:p>
    <w:p w14:paraId="3D76D699" w14:textId="687F83A3" w:rsidR="003F043A" w:rsidRPr="00C11EC8" w:rsidRDefault="003F043A" w:rsidP="003F043A">
      <w:pPr>
        <w:spacing w:before="190" w:after="190"/>
        <w:ind w:firstLine="562"/>
        <w:rPr>
          <w:rFonts w:ascii="Arial" w:hAnsi="Arial" w:cs="Arial"/>
          <w:b/>
        </w:rPr>
      </w:pPr>
      <w:r w:rsidRPr="00C11EC8">
        <w:rPr>
          <w:rFonts w:ascii="Arial" w:hAnsi="Arial" w:cs="Arial"/>
          <w:b/>
        </w:rPr>
        <w:t>第一条</w:t>
      </w:r>
      <w:r w:rsidRPr="00C11EC8">
        <w:rPr>
          <w:rFonts w:ascii="Arial" w:hAnsi="Arial" w:cs="Arial"/>
          <w:b/>
        </w:rPr>
        <w:t xml:space="preserve"> </w:t>
      </w:r>
      <w:r w:rsidRPr="00C11EC8">
        <w:rPr>
          <w:rFonts w:ascii="Arial" w:hAnsi="Arial" w:cs="Arial"/>
          <w:b/>
        </w:rPr>
        <w:t>保密信息</w:t>
      </w:r>
    </w:p>
    <w:p w14:paraId="13138E57" w14:textId="7F7EE426" w:rsidR="003F043A" w:rsidRPr="00C11EC8" w:rsidRDefault="003F043A" w:rsidP="003F043A">
      <w:pPr>
        <w:spacing w:before="190" w:after="190"/>
        <w:ind w:firstLine="560"/>
        <w:rPr>
          <w:rFonts w:ascii="Arial" w:hAnsi="Arial" w:cs="Arial"/>
        </w:rPr>
      </w:pPr>
      <w:r w:rsidRPr="00CE7539">
        <w:rPr>
          <w:rFonts w:cs="Arial"/>
        </w:rPr>
        <w:t>1</w:t>
      </w:r>
      <w:r w:rsidRPr="00C11EC8">
        <w:rPr>
          <w:rFonts w:ascii="Arial" w:hAnsi="Arial" w:cs="Arial"/>
        </w:rPr>
        <w:t xml:space="preserve">. </w:t>
      </w:r>
      <w:proofErr w:type="gramStart"/>
      <w:r w:rsidRPr="00C11EC8">
        <w:rPr>
          <w:rFonts w:ascii="Arial" w:hAnsi="Arial" w:cs="Arial"/>
        </w:rPr>
        <w:t>本承诺</w:t>
      </w:r>
      <w:proofErr w:type="gramEnd"/>
      <w:r w:rsidRPr="00C11EC8">
        <w:rPr>
          <w:rFonts w:ascii="Arial" w:hAnsi="Arial" w:cs="Arial"/>
        </w:rPr>
        <w:t>函所述之保密信息指本公司在尽职调查过程中通过管理人获取的有关</w:t>
      </w:r>
      <w:r w:rsidR="007E13B7">
        <w:rPr>
          <w:rFonts w:ascii="Arial" w:hAnsi="Arial" w:cs="Arial"/>
        </w:rPr>
        <w:t>合并重整企业</w:t>
      </w:r>
      <w:r w:rsidRPr="00C11EC8">
        <w:rPr>
          <w:rFonts w:ascii="Arial" w:hAnsi="Arial" w:cs="Arial"/>
        </w:rPr>
        <w:t>及其关联方非公开的资产、业务、财务、技术、销售、市场推广、内部管理、融资计划、经营方案等信息。该等保密性信息包括但不限于：</w:t>
      </w:r>
    </w:p>
    <w:p w14:paraId="70486284" w14:textId="77777777" w:rsidR="003F043A" w:rsidRPr="00C11EC8" w:rsidRDefault="003F043A" w:rsidP="003F043A">
      <w:pPr>
        <w:spacing w:before="190" w:after="190"/>
        <w:ind w:firstLine="560"/>
        <w:rPr>
          <w:rFonts w:ascii="Arial" w:hAnsi="Arial" w:cs="Arial"/>
        </w:rPr>
      </w:pPr>
      <w:r w:rsidRPr="00C11EC8">
        <w:rPr>
          <w:rFonts w:ascii="Arial" w:hAnsi="Arial" w:cs="Arial"/>
        </w:rPr>
        <w:t>（</w:t>
      </w:r>
      <w:r w:rsidRPr="00CE7539">
        <w:rPr>
          <w:rFonts w:cs="Arial"/>
        </w:rPr>
        <w:t>1</w:t>
      </w:r>
      <w:r w:rsidRPr="00C11EC8">
        <w:rPr>
          <w:rFonts w:ascii="Arial" w:hAnsi="Arial" w:cs="Arial"/>
        </w:rPr>
        <w:t>）为本项目合作事项签署的包括合作协议、本保密承诺函及其他任何协议、协议附件、补充协议或确认函件等所有相关文件；</w:t>
      </w:r>
    </w:p>
    <w:p w14:paraId="23F843A9" w14:textId="1B38F810" w:rsidR="003F043A" w:rsidRPr="00C11EC8" w:rsidRDefault="003F043A" w:rsidP="003F043A">
      <w:pPr>
        <w:spacing w:before="190" w:after="190"/>
        <w:ind w:firstLine="560"/>
        <w:rPr>
          <w:rFonts w:ascii="Arial" w:hAnsi="Arial" w:cs="Arial"/>
        </w:rPr>
      </w:pPr>
      <w:r w:rsidRPr="00C11EC8">
        <w:rPr>
          <w:rFonts w:ascii="Arial" w:hAnsi="Arial" w:cs="Arial"/>
        </w:rPr>
        <w:lastRenderedPageBreak/>
        <w:t>（</w:t>
      </w:r>
      <w:r w:rsidRPr="00CE7539">
        <w:rPr>
          <w:rFonts w:cs="Arial"/>
        </w:rPr>
        <w:t>2</w:t>
      </w:r>
      <w:r w:rsidR="00231848" w:rsidRPr="00C11EC8">
        <w:rPr>
          <w:rFonts w:ascii="Arial" w:hAnsi="Arial" w:cs="Arial"/>
        </w:rPr>
        <w:t>）不为公众所知悉、对</w:t>
      </w:r>
      <w:r w:rsidR="007E13B7">
        <w:rPr>
          <w:rFonts w:ascii="Arial" w:hAnsi="Arial" w:cs="Arial"/>
        </w:rPr>
        <w:t>合并重整企业</w:t>
      </w:r>
      <w:r w:rsidRPr="00C11EC8">
        <w:rPr>
          <w:rFonts w:ascii="Arial" w:hAnsi="Arial" w:cs="Arial"/>
        </w:rPr>
        <w:t>及其关联方的业务、经营、利益构成或可能构成影响的信息；</w:t>
      </w:r>
    </w:p>
    <w:p w14:paraId="06487ED8" w14:textId="239B5B60" w:rsidR="003F043A" w:rsidRPr="00C11EC8" w:rsidRDefault="003F043A" w:rsidP="003F043A">
      <w:pPr>
        <w:spacing w:before="190" w:after="190"/>
        <w:ind w:firstLine="560"/>
        <w:rPr>
          <w:rFonts w:ascii="Arial" w:hAnsi="Arial" w:cs="Arial"/>
        </w:rPr>
      </w:pPr>
      <w:r w:rsidRPr="00C11EC8">
        <w:rPr>
          <w:rFonts w:ascii="Arial" w:hAnsi="Arial" w:cs="Arial"/>
        </w:rPr>
        <w:t>（</w:t>
      </w:r>
      <w:r w:rsidRPr="00CE7539">
        <w:rPr>
          <w:rFonts w:cs="Arial"/>
        </w:rPr>
        <w:t>3</w:t>
      </w:r>
      <w:r w:rsidR="00231848" w:rsidRPr="00C11EC8">
        <w:rPr>
          <w:rFonts w:ascii="Arial" w:hAnsi="Arial" w:cs="Arial"/>
        </w:rPr>
        <w:t>）</w:t>
      </w:r>
      <w:r w:rsidR="007E13B7">
        <w:rPr>
          <w:rFonts w:ascii="Arial" w:hAnsi="Arial" w:cs="Arial"/>
        </w:rPr>
        <w:t>合并重整企业</w:t>
      </w:r>
      <w:r w:rsidRPr="00C11EC8">
        <w:rPr>
          <w:rFonts w:ascii="Arial" w:hAnsi="Arial" w:cs="Arial"/>
        </w:rPr>
        <w:t>及其关联方的专有技术、商业秘密、独占性资料、财务报告、客户名录、市场竞争位置及其他有关的重要技术和商业信息；</w:t>
      </w:r>
    </w:p>
    <w:p w14:paraId="2636CCC8" w14:textId="77777777" w:rsidR="003F043A" w:rsidRPr="00C11EC8" w:rsidRDefault="003F043A" w:rsidP="003F043A">
      <w:pPr>
        <w:spacing w:before="190" w:after="190"/>
        <w:ind w:firstLine="560"/>
        <w:rPr>
          <w:rFonts w:ascii="Arial" w:hAnsi="Arial" w:cs="Arial"/>
        </w:rPr>
      </w:pPr>
      <w:r w:rsidRPr="00C11EC8">
        <w:rPr>
          <w:rFonts w:ascii="Arial" w:hAnsi="Arial" w:cs="Arial"/>
        </w:rPr>
        <w:t>（</w:t>
      </w:r>
      <w:r w:rsidRPr="00CE7539">
        <w:rPr>
          <w:rFonts w:cs="Arial"/>
        </w:rPr>
        <w:t>4</w:t>
      </w:r>
      <w:r w:rsidRPr="00C11EC8">
        <w:rPr>
          <w:rFonts w:ascii="Arial" w:hAnsi="Arial" w:cs="Arial"/>
        </w:rPr>
        <w:t>）本公司获知的或将由管理人提供的商务模式信息、开发信息、图表和其他技术、业务、营销或财务信息、经营管理信息、战略计划事宜等有关信息；</w:t>
      </w:r>
    </w:p>
    <w:p w14:paraId="1F5AE3DC" w14:textId="1A0D44F9" w:rsidR="003F043A" w:rsidRPr="00C11EC8" w:rsidRDefault="003F043A" w:rsidP="003F043A">
      <w:pPr>
        <w:spacing w:before="190" w:after="190"/>
        <w:ind w:firstLine="560"/>
        <w:rPr>
          <w:rFonts w:ascii="Arial" w:hAnsi="Arial" w:cs="Arial"/>
        </w:rPr>
      </w:pPr>
      <w:r w:rsidRPr="00C11EC8">
        <w:rPr>
          <w:rFonts w:ascii="Arial" w:hAnsi="Arial" w:cs="Arial"/>
        </w:rPr>
        <w:t>（</w:t>
      </w:r>
      <w:r w:rsidRPr="00CE7539">
        <w:rPr>
          <w:rFonts w:cs="Arial"/>
        </w:rPr>
        <w:t>5</w:t>
      </w:r>
      <w:r w:rsidRPr="00C11EC8">
        <w:rPr>
          <w:rFonts w:ascii="Arial" w:hAnsi="Arial" w:cs="Arial"/>
        </w:rPr>
        <w:t>）本公司获知的有关</w:t>
      </w:r>
      <w:r w:rsidR="007E13B7">
        <w:rPr>
          <w:rFonts w:ascii="Arial" w:hAnsi="Arial" w:cs="Arial"/>
        </w:rPr>
        <w:t>合并重整企业</w:t>
      </w:r>
      <w:r w:rsidRPr="00C11EC8">
        <w:rPr>
          <w:rFonts w:ascii="Arial" w:hAnsi="Arial" w:cs="Arial"/>
        </w:rPr>
        <w:t>及其关联方的所有交易、谈判、纷争、索赔、诉讼以及有关策略、方案、步骤、目标、条件等信息；</w:t>
      </w:r>
    </w:p>
    <w:p w14:paraId="7CE4222B" w14:textId="77777777" w:rsidR="003F043A" w:rsidRPr="00C11EC8" w:rsidRDefault="003F043A" w:rsidP="003F043A">
      <w:pPr>
        <w:spacing w:before="190" w:after="190"/>
        <w:ind w:firstLine="560"/>
        <w:rPr>
          <w:rFonts w:ascii="Arial" w:hAnsi="Arial" w:cs="Arial"/>
        </w:rPr>
      </w:pPr>
      <w:r w:rsidRPr="00C11EC8">
        <w:rPr>
          <w:rFonts w:ascii="Arial" w:hAnsi="Arial" w:cs="Arial"/>
        </w:rPr>
        <w:t>（</w:t>
      </w:r>
      <w:r w:rsidRPr="00CE7539">
        <w:rPr>
          <w:rFonts w:cs="Arial"/>
        </w:rPr>
        <w:t>6</w:t>
      </w:r>
      <w:r w:rsidRPr="00C11EC8">
        <w:rPr>
          <w:rFonts w:ascii="Arial" w:hAnsi="Arial" w:cs="Arial"/>
        </w:rPr>
        <w:t>）管理人向本公司披露的有关本项目的项目执行方案及其他建议性意见或信息，包括但不限于承做本项目的服务报价、执行方案、服务承诺、投标承诺等商业竞争信息；</w:t>
      </w:r>
    </w:p>
    <w:p w14:paraId="56FFD51D" w14:textId="51A49D51" w:rsidR="003F043A" w:rsidRPr="00C11EC8" w:rsidRDefault="003F043A" w:rsidP="003F043A">
      <w:pPr>
        <w:spacing w:before="190" w:after="190"/>
        <w:ind w:firstLine="560"/>
        <w:rPr>
          <w:rFonts w:ascii="Arial" w:hAnsi="Arial" w:cs="Arial"/>
        </w:rPr>
      </w:pPr>
      <w:r w:rsidRPr="00C11EC8">
        <w:rPr>
          <w:rFonts w:ascii="Arial" w:hAnsi="Arial" w:cs="Arial"/>
        </w:rPr>
        <w:t>（</w:t>
      </w:r>
      <w:r w:rsidRPr="00CE7539">
        <w:rPr>
          <w:rFonts w:cs="Arial"/>
        </w:rPr>
        <w:t>7</w:t>
      </w:r>
      <w:r w:rsidRPr="00C11EC8">
        <w:rPr>
          <w:rFonts w:ascii="Arial" w:hAnsi="Arial" w:cs="Arial"/>
        </w:rPr>
        <w:t>）管理人向本公司披露的涉及债务重组相关方案、计划、路径及时间表等信息；</w:t>
      </w:r>
    </w:p>
    <w:p w14:paraId="2F9F9F5D" w14:textId="77777777" w:rsidR="003F043A" w:rsidRPr="00C11EC8" w:rsidRDefault="003F043A" w:rsidP="003F043A">
      <w:pPr>
        <w:spacing w:before="190" w:after="190"/>
        <w:ind w:firstLine="560"/>
        <w:rPr>
          <w:rFonts w:ascii="Arial" w:hAnsi="Arial" w:cs="Arial"/>
        </w:rPr>
      </w:pPr>
      <w:r w:rsidRPr="00C11EC8">
        <w:rPr>
          <w:rFonts w:ascii="Arial" w:hAnsi="Arial" w:cs="Arial"/>
        </w:rPr>
        <w:t>（</w:t>
      </w:r>
      <w:r w:rsidRPr="00CE7539">
        <w:rPr>
          <w:rFonts w:cs="Arial"/>
        </w:rPr>
        <w:t>8</w:t>
      </w:r>
      <w:r w:rsidRPr="00C11EC8">
        <w:rPr>
          <w:rFonts w:ascii="Arial" w:hAnsi="Arial" w:cs="Arial"/>
        </w:rPr>
        <w:t>）管理人依照法律规定（如在缔约过程中知悉其他相对人的商业秘密）和在有关协议的约定（如技术合同）中对外承担保密义务的事项。</w:t>
      </w:r>
    </w:p>
    <w:p w14:paraId="19B186DB" w14:textId="77777777" w:rsidR="003F043A" w:rsidRPr="00C11EC8" w:rsidRDefault="003F043A" w:rsidP="003F043A">
      <w:pPr>
        <w:spacing w:before="190" w:after="190"/>
        <w:ind w:firstLine="560"/>
        <w:rPr>
          <w:rFonts w:ascii="Arial" w:hAnsi="Arial" w:cs="Arial"/>
        </w:rPr>
      </w:pPr>
      <w:r w:rsidRPr="00CE7539">
        <w:rPr>
          <w:rFonts w:cs="Arial"/>
        </w:rPr>
        <w:t>2</w:t>
      </w:r>
      <w:r w:rsidRPr="00C11EC8">
        <w:rPr>
          <w:rFonts w:ascii="Arial" w:hAnsi="Arial" w:cs="Arial"/>
        </w:rPr>
        <w:t xml:space="preserve">. </w:t>
      </w:r>
      <w:r w:rsidRPr="00C11EC8">
        <w:rPr>
          <w:rFonts w:ascii="Arial" w:hAnsi="Arial" w:cs="Arial"/>
        </w:rPr>
        <w:t>下列信息不属于保密信息：</w:t>
      </w:r>
    </w:p>
    <w:p w14:paraId="4A8F51C1" w14:textId="77777777" w:rsidR="003F043A" w:rsidRPr="00C11EC8" w:rsidRDefault="003F043A" w:rsidP="003F043A">
      <w:pPr>
        <w:spacing w:before="190" w:after="190"/>
        <w:ind w:firstLine="560"/>
        <w:rPr>
          <w:rFonts w:ascii="Arial" w:hAnsi="Arial" w:cs="Arial"/>
        </w:rPr>
      </w:pPr>
      <w:r w:rsidRPr="00C11EC8">
        <w:rPr>
          <w:rFonts w:ascii="Arial" w:hAnsi="Arial" w:cs="Arial"/>
        </w:rPr>
        <w:t>（</w:t>
      </w:r>
      <w:r w:rsidRPr="00CE7539">
        <w:rPr>
          <w:rFonts w:cs="Arial"/>
        </w:rPr>
        <w:t>1</w:t>
      </w:r>
      <w:r w:rsidRPr="00C11EC8">
        <w:rPr>
          <w:rFonts w:ascii="Arial" w:hAnsi="Arial" w:cs="Arial"/>
        </w:rPr>
        <w:t>）已经为公众所知的信息，</w:t>
      </w:r>
      <w:proofErr w:type="gramStart"/>
      <w:r w:rsidRPr="00C11EC8">
        <w:rPr>
          <w:rFonts w:ascii="Arial" w:hAnsi="Arial" w:cs="Arial"/>
        </w:rPr>
        <w:t>除非为</w:t>
      </w:r>
      <w:proofErr w:type="gramEnd"/>
      <w:r w:rsidRPr="00C11EC8">
        <w:rPr>
          <w:rFonts w:ascii="Arial" w:hAnsi="Arial" w:cs="Arial"/>
        </w:rPr>
        <w:t>公众所知是由于本公司违反</w:t>
      </w:r>
      <w:proofErr w:type="gramStart"/>
      <w:r w:rsidRPr="00C11EC8">
        <w:rPr>
          <w:rFonts w:ascii="Arial" w:hAnsi="Arial" w:cs="Arial"/>
        </w:rPr>
        <w:t>本承</w:t>
      </w:r>
      <w:proofErr w:type="gramEnd"/>
      <w:r w:rsidRPr="00C11EC8">
        <w:rPr>
          <w:rFonts w:ascii="Arial" w:hAnsi="Arial" w:cs="Arial"/>
        </w:rPr>
        <w:t>诺函所致；</w:t>
      </w:r>
    </w:p>
    <w:p w14:paraId="77403CEA" w14:textId="77777777" w:rsidR="003F043A" w:rsidRPr="00C11EC8" w:rsidRDefault="003F043A" w:rsidP="003F043A">
      <w:pPr>
        <w:spacing w:before="190" w:after="190"/>
        <w:ind w:firstLine="560"/>
        <w:rPr>
          <w:rFonts w:ascii="Arial" w:hAnsi="Arial" w:cs="Arial"/>
        </w:rPr>
      </w:pPr>
      <w:r w:rsidRPr="00C11EC8">
        <w:rPr>
          <w:rFonts w:ascii="Arial" w:hAnsi="Arial" w:cs="Arial"/>
        </w:rPr>
        <w:t>（</w:t>
      </w:r>
      <w:r w:rsidRPr="00CE7539">
        <w:rPr>
          <w:rFonts w:cs="Arial"/>
        </w:rPr>
        <w:t>2</w:t>
      </w:r>
      <w:r w:rsidRPr="00C11EC8">
        <w:rPr>
          <w:rFonts w:ascii="Arial" w:hAnsi="Arial" w:cs="Arial"/>
        </w:rPr>
        <w:t>）本公司</w:t>
      </w:r>
      <w:proofErr w:type="gramStart"/>
      <w:r w:rsidRPr="00C11EC8">
        <w:rPr>
          <w:rFonts w:ascii="Arial" w:hAnsi="Arial" w:cs="Arial"/>
        </w:rPr>
        <w:t>依管理</w:t>
      </w:r>
      <w:proofErr w:type="gramEnd"/>
      <w:r w:rsidRPr="00C11EC8">
        <w:rPr>
          <w:rFonts w:ascii="Arial" w:hAnsi="Arial" w:cs="Arial"/>
        </w:rPr>
        <w:t>人的授权已向第三方所披露的信息。</w:t>
      </w:r>
    </w:p>
    <w:p w14:paraId="766DDB1C" w14:textId="77777777" w:rsidR="003F043A" w:rsidRPr="00C11EC8" w:rsidRDefault="003F043A" w:rsidP="003F043A">
      <w:pPr>
        <w:spacing w:before="190" w:after="190"/>
        <w:ind w:firstLine="562"/>
        <w:rPr>
          <w:rFonts w:ascii="Arial" w:hAnsi="Arial" w:cs="Arial"/>
          <w:b/>
          <w:bCs/>
        </w:rPr>
      </w:pPr>
      <w:r w:rsidRPr="00C11EC8">
        <w:rPr>
          <w:rFonts w:ascii="Arial" w:hAnsi="Arial" w:cs="Arial"/>
          <w:b/>
          <w:bCs/>
        </w:rPr>
        <w:t>第二条</w:t>
      </w:r>
      <w:r w:rsidRPr="00C11EC8">
        <w:rPr>
          <w:rFonts w:ascii="Arial" w:hAnsi="Arial" w:cs="Arial"/>
          <w:b/>
          <w:bCs/>
        </w:rPr>
        <w:t xml:space="preserve"> </w:t>
      </w:r>
      <w:r w:rsidRPr="00C11EC8">
        <w:rPr>
          <w:rFonts w:ascii="Arial" w:hAnsi="Arial" w:cs="Arial"/>
          <w:b/>
          <w:bCs/>
        </w:rPr>
        <w:t>保密义务</w:t>
      </w:r>
    </w:p>
    <w:p w14:paraId="6F7BB5FC" w14:textId="734000B5" w:rsidR="003F043A" w:rsidRPr="00C11EC8" w:rsidRDefault="003F043A" w:rsidP="003F043A">
      <w:pPr>
        <w:spacing w:before="190" w:after="190"/>
        <w:ind w:firstLine="560"/>
        <w:rPr>
          <w:rFonts w:ascii="Arial" w:hAnsi="Arial" w:cs="Arial"/>
        </w:rPr>
      </w:pPr>
      <w:r w:rsidRPr="00CE7539">
        <w:rPr>
          <w:rFonts w:cs="Arial"/>
        </w:rPr>
        <w:t>1</w:t>
      </w:r>
      <w:r w:rsidRPr="00C11EC8">
        <w:rPr>
          <w:rFonts w:ascii="Arial" w:hAnsi="Arial" w:cs="Arial"/>
        </w:rPr>
        <w:t>.</w:t>
      </w:r>
      <w:r w:rsidR="00E66A16" w:rsidRPr="00C11EC8">
        <w:rPr>
          <w:rFonts w:ascii="Arial" w:hAnsi="Arial" w:cs="Arial"/>
        </w:rPr>
        <w:t xml:space="preserve"> </w:t>
      </w:r>
      <w:r w:rsidRPr="00C11EC8">
        <w:rPr>
          <w:rFonts w:ascii="Arial" w:hAnsi="Arial" w:cs="Arial"/>
        </w:rPr>
        <w:t>本公司不</w:t>
      </w:r>
      <w:r w:rsidR="00D97EF2" w:rsidRPr="00C11EC8">
        <w:rPr>
          <w:rFonts w:ascii="Arial" w:hAnsi="Arial" w:cs="Arial"/>
        </w:rPr>
        <w:t>得向任何未实质参与</w:t>
      </w:r>
      <w:r w:rsidR="007E13B7">
        <w:rPr>
          <w:rFonts w:ascii="Arial" w:hAnsi="Arial" w:cs="Arial"/>
        </w:rPr>
        <w:t>合并重整企业</w:t>
      </w:r>
      <w:r w:rsidR="00D97EF2" w:rsidRPr="00C11EC8">
        <w:rPr>
          <w:rFonts w:ascii="Arial" w:hAnsi="Arial" w:cs="Arial"/>
        </w:rPr>
        <w:t>及</w:t>
      </w:r>
      <w:r w:rsidRPr="00C11EC8">
        <w:rPr>
          <w:rFonts w:ascii="Arial" w:hAnsi="Arial" w:cs="Arial"/>
        </w:rPr>
        <w:t>其关联方尽职调查工作的人员披露保密信息。就本公司而言，实质参与</w:t>
      </w:r>
      <w:r w:rsidR="007E13B7">
        <w:rPr>
          <w:rFonts w:ascii="Arial" w:hAnsi="Arial" w:cs="Arial"/>
        </w:rPr>
        <w:t>合并重整企业</w:t>
      </w:r>
      <w:r w:rsidRPr="00C11EC8">
        <w:rPr>
          <w:rFonts w:ascii="Arial" w:hAnsi="Arial" w:cs="Arial"/>
        </w:rPr>
        <w:t>及其关联方前期尽职调查工作的人员包括本公司及关联公司参与</w:t>
      </w:r>
      <w:r w:rsidR="007E13B7">
        <w:rPr>
          <w:rFonts w:ascii="Arial" w:hAnsi="Arial" w:cs="Arial"/>
        </w:rPr>
        <w:t>合并重整企业</w:t>
      </w:r>
      <w:r w:rsidRPr="00C11EC8">
        <w:rPr>
          <w:rFonts w:ascii="Arial" w:hAnsi="Arial" w:cs="Arial"/>
        </w:rPr>
        <w:t>及其关联方尽职调查工作的董事、顾问和雇员、本公司为参与</w:t>
      </w:r>
      <w:r w:rsidR="007E13B7">
        <w:rPr>
          <w:rFonts w:ascii="Arial" w:hAnsi="Arial" w:cs="Arial"/>
        </w:rPr>
        <w:t>合并重整企业</w:t>
      </w:r>
      <w:r w:rsidRPr="00C11EC8">
        <w:rPr>
          <w:rFonts w:ascii="Arial" w:hAnsi="Arial" w:cs="Arial"/>
        </w:rPr>
        <w:t>及其关联方尽职调查工作而聘请的外部法律顾问、财务顾问、审计机构、评估机构及其董事、合伙人和雇员。未实质参与</w:t>
      </w:r>
      <w:r w:rsidR="007E13B7">
        <w:rPr>
          <w:rFonts w:ascii="Arial" w:hAnsi="Arial" w:cs="Arial"/>
        </w:rPr>
        <w:t>合并重整企业</w:t>
      </w:r>
      <w:r w:rsidRPr="00C11EC8">
        <w:rPr>
          <w:rFonts w:ascii="Arial" w:hAnsi="Arial" w:cs="Arial"/>
        </w:rPr>
        <w:t>及其关联方尽职调查工</w:t>
      </w:r>
      <w:r w:rsidRPr="00C11EC8">
        <w:rPr>
          <w:rFonts w:ascii="Arial" w:hAnsi="Arial" w:cs="Arial"/>
        </w:rPr>
        <w:lastRenderedPageBreak/>
        <w:t>作的人员包括但不限于</w:t>
      </w:r>
      <w:r w:rsidR="007E13B7">
        <w:rPr>
          <w:rFonts w:ascii="Arial" w:hAnsi="Arial" w:cs="Arial"/>
        </w:rPr>
        <w:t>合并重整企业</w:t>
      </w:r>
      <w:r w:rsidRPr="00C11EC8">
        <w:rPr>
          <w:rFonts w:ascii="Arial" w:hAnsi="Arial" w:cs="Arial"/>
        </w:rPr>
        <w:t>及其关联方及本公司内部未参与</w:t>
      </w:r>
      <w:r w:rsidR="007E13B7">
        <w:rPr>
          <w:rFonts w:ascii="Arial" w:hAnsi="Arial" w:cs="Arial"/>
        </w:rPr>
        <w:t>合并重整企业</w:t>
      </w:r>
      <w:r w:rsidRPr="00C11EC8">
        <w:rPr>
          <w:rFonts w:ascii="Arial" w:hAnsi="Arial" w:cs="Arial"/>
        </w:rPr>
        <w:t>及其关联方尽职调查工作的人员，以及</w:t>
      </w:r>
      <w:proofErr w:type="gramStart"/>
      <w:r w:rsidRPr="00C11EC8">
        <w:rPr>
          <w:rFonts w:ascii="Arial" w:hAnsi="Arial" w:cs="Arial"/>
        </w:rPr>
        <w:t>虽参与</w:t>
      </w:r>
      <w:proofErr w:type="gramEnd"/>
      <w:r w:rsidR="007E13B7">
        <w:rPr>
          <w:rFonts w:ascii="Arial" w:hAnsi="Arial" w:cs="Arial"/>
        </w:rPr>
        <w:t>合并重整企业</w:t>
      </w:r>
      <w:r w:rsidRPr="00C11EC8">
        <w:rPr>
          <w:rFonts w:ascii="Arial" w:hAnsi="Arial" w:cs="Arial"/>
        </w:rPr>
        <w:t>及其关联方尽职调查工作但其职责与保密信息所涉事项无关的工作人员。</w:t>
      </w:r>
    </w:p>
    <w:p w14:paraId="78016547" w14:textId="1B67C66A" w:rsidR="003F043A" w:rsidRPr="00C11EC8" w:rsidRDefault="00E66A16" w:rsidP="003F043A">
      <w:pPr>
        <w:spacing w:before="190" w:after="190"/>
        <w:ind w:firstLine="560"/>
        <w:rPr>
          <w:rFonts w:ascii="Arial" w:hAnsi="Arial" w:cs="Arial"/>
        </w:rPr>
      </w:pPr>
      <w:r w:rsidRPr="00CE7539">
        <w:rPr>
          <w:rFonts w:cs="Arial"/>
        </w:rPr>
        <w:t>2</w:t>
      </w:r>
      <w:r w:rsidRPr="00C11EC8">
        <w:rPr>
          <w:rFonts w:ascii="Arial" w:hAnsi="Arial" w:cs="Arial"/>
        </w:rPr>
        <w:t xml:space="preserve">. </w:t>
      </w:r>
      <w:r w:rsidR="003F043A" w:rsidRPr="00C11EC8">
        <w:rPr>
          <w:rFonts w:ascii="Arial" w:hAnsi="Arial" w:cs="Arial"/>
        </w:rPr>
        <w:t>本公司未经管理人同意不得向任何报刊、杂志、互联网及其他新闻媒体、宣传机构披露保密信息。</w:t>
      </w:r>
    </w:p>
    <w:p w14:paraId="689741D0" w14:textId="7968123E" w:rsidR="003F043A" w:rsidRPr="00C11EC8" w:rsidRDefault="003F043A" w:rsidP="003F043A">
      <w:pPr>
        <w:spacing w:before="190" w:after="190"/>
        <w:ind w:firstLine="560"/>
        <w:rPr>
          <w:rFonts w:ascii="Arial" w:hAnsi="Arial" w:cs="Arial"/>
        </w:rPr>
      </w:pPr>
      <w:r w:rsidRPr="00CE7539">
        <w:rPr>
          <w:rFonts w:cs="Arial"/>
        </w:rPr>
        <w:t>3</w:t>
      </w:r>
      <w:r w:rsidRPr="00C11EC8">
        <w:rPr>
          <w:rFonts w:ascii="Arial" w:hAnsi="Arial" w:cs="Arial"/>
        </w:rPr>
        <w:t>.</w:t>
      </w:r>
      <w:r w:rsidR="00E66A16" w:rsidRPr="00C11EC8">
        <w:rPr>
          <w:rFonts w:ascii="Arial" w:hAnsi="Arial" w:cs="Arial"/>
        </w:rPr>
        <w:t xml:space="preserve"> </w:t>
      </w:r>
      <w:r w:rsidRPr="00C11EC8">
        <w:rPr>
          <w:rFonts w:ascii="Arial" w:hAnsi="Arial" w:cs="Arial"/>
        </w:rPr>
        <w:t>在任何情况下，除非管理人同意，本公司不得向</w:t>
      </w:r>
      <w:r w:rsidR="007E13B7">
        <w:rPr>
          <w:rFonts w:ascii="Arial" w:hAnsi="Arial" w:cs="Arial"/>
        </w:rPr>
        <w:t>合并重整企业</w:t>
      </w:r>
      <w:r w:rsidRPr="00C11EC8">
        <w:rPr>
          <w:rFonts w:ascii="Arial" w:hAnsi="Arial" w:cs="Arial"/>
        </w:rPr>
        <w:t>及其关联方之竞争对手、交易伙伴披露保密信息。</w:t>
      </w:r>
    </w:p>
    <w:p w14:paraId="0DC4AD7F" w14:textId="2890C358" w:rsidR="003F043A" w:rsidRPr="00C11EC8" w:rsidRDefault="003F043A" w:rsidP="003F043A">
      <w:pPr>
        <w:spacing w:before="190" w:after="190"/>
        <w:ind w:firstLine="560"/>
        <w:rPr>
          <w:rFonts w:ascii="Arial" w:hAnsi="Arial" w:cs="Arial"/>
        </w:rPr>
      </w:pPr>
      <w:r w:rsidRPr="00CE7539">
        <w:rPr>
          <w:rFonts w:cs="Arial"/>
        </w:rPr>
        <w:t>4</w:t>
      </w:r>
      <w:r w:rsidRPr="00C11EC8">
        <w:rPr>
          <w:rFonts w:ascii="Arial" w:hAnsi="Arial" w:cs="Arial"/>
        </w:rPr>
        <w:t>.</w:t>
      </w:r>
      <w:r w:rsidR="00E66A16" w:rsidRPr="00C11EC8">
        <w:rPr>
          <w:rFonts w:ascii="Arial" w:hAnsi="Arial" w:cs="Arial"/>
        </w:rPr>
        <w:t xml:space="preserve"> </w:t>
      </w:r>
      <w:r w:rsidRPr="00C11EC8">
        <w:rPr>
          <w:rFonts w:ascii="Arial" w:hAnsi="Arial" w:cs="Arial"/>
        </w:rPr>
        <w:t>本公司仅能为本次尽职调查以及未来作为重整投资人参与</w:t>
      </w:r>
      <w:r w:rsidR="007E13B7">
        <w:rPr>
          <w:rFonts w:ascii="Arial" w:hAnsi="Arial" w:cs="Arial"/>
        </w:rPr>
        <w:t>合并重整企业</w:t>
      </w:r>
      <w:r w:rsidRPr="00C11EC8">
        <w:rPr>
          <w:rFonts w:ascii="Arial" w:hAnsi="Arial" w:cs="Arial"/>
        </w:rPr>
        <w:t>重整之目的使用保密信息，不得将保密信息用于此外的任何目的。</w:t>
      </w:r>
    </w:p>
    <w:p w14:paraId="4D4087F3" w14:textId="3DD35341" w:rsidR="003F043A" w:rsidRPr="00C11EC8" w:rsidRDefault="003F043A" w:rsidP="003F043A">
      <w:pPr>
        <w:spacing w:before="190" w:after="190"/>
        <w:ind w:firstLine="560"/>
        <w:rPr>
          <w:rFonts w:ascii="Arial" w:hAnsi="Arial" w:cs="Arial"/>
        </w:rPr>
      </w:pPr>
      <w:r w:rsidRPr="00CE7539">
        <w:rPr>
          <w:rFonts w:cs="Arial"/>
        </w:rPr>
        <w:t>5</w:t>
      </w:r>
      <w:r w:rsidRPr="00C11EC8">
        <w:rPr>
          <w:rFonts w:ascii="Arial" w:hAnsi="Arial" w:cs="Arial"/>
        </w:rPr>
        <w:t>.</w:t>
      </w:r>
      <w:r w:rsidR="00E66A16" w:rsidRPr="00C11EC8">
        <w:rPr>
          <w:rFonts w:ascii="Arial" w:hAnsi="Arial" w:cs="Arial"/>
        </w:rPr>
        <w:t xml:space="preserve"> </w:t>
      </w:r>
      <w:r w:rsidRPr="00C11EC8">
        <w:rPr>
          <w:rFonts w:ascii="Arial" w:hAnsi="Arial" w:cs="Arial"/>
        </w:rPr>
        <w:t>本公司应采取一切合理且不低于本公司对自身类似的保密信息所采取的措施来保护管理人向其披露的保密信息，以防止保密信息被盗窃及</w:t>
      </w:r>
      <w:r w:rsidRPr="00C11EC8">
        <w:rPr>
          <w:rFonts w:ascii="Arial" w:hAnsi="Arial" w:cs="Arial"/>
        </w:rPr>
        <w:t>/</w:t>
      </w:r>
      <w:r w:rsidRPr="00C11EC8">
        <w:rPr>
          <w:rFonts w:ascii="Arial" w:hAnsi="Arial" w:cs="Arial"/>
        </w:rPr>
        <w:t>或泄露、未经授权的使用、因任何第三人的疏忽导致保密信息的泄露。</w:t>
      </w:r>
    </w:p>
    <w:p w14:paraId="3FAC5290" w14:textId="77777777" w:rsidR="003F043A" w:rsidRPr="00C11EC8" w:rsidRDefault="003F043A" w:rsidP="003F043A">
      <w:pPr>
        <w:spacing w:before="190" w:after="190"/>
        <w:ind w:firstLine="562"/>
        <w:rPr>
          <w:rFonts w:ascii="Arial" w:hAnsi="Arial" w:cs="Arial"/>
          <w:b/>
          <w:bCs/>
        </w:rPr>
      </w:pPr>
      <w:r w:rsidRPr="00C11EC8">
        <w:rPr>
          <w:rFonts w:ascii="Arial" w:hAnsi="Arial" w:cs="Arial"/>
          <w:b/>
          <w:bCs/>
        </w:rPr>
        <w:t>第三条</w:t>
      </w:r>
      <w:r w:rsidRPr="00C11EC8">
        <w:rPr>
          <w:rFonts w:ascii="Arial" w:hAnsi="Arial" w:cs="Arial"/>
          <w:b/>
          <w:bCs/>
        </w:rPr>
        <w:t xml:space="preserve"> </w:t>
      </w:r>
      <w:r w:rsidRPr="00C11EC8">
        <w:rPr>
          <w:rFonts w:ascii="Arial" w:hAnsi="Arial" w:cs="Arial"/>
          <w:b/>
          <w:bCs/>
        </w:rPr>
        <w:t>保密信息的交接与保管</w:t>
      </w:r>
    </w:p>
    <w:p w14:paraId="50E83D9F" w14:textId="2869A8A8" w:rsidR="003F043A" w:rsidRPr="00C11EC8" w:rsidRDefault="003F043A" w:rsidP="003F043A">
      <w:pPr>
        <w:spacing w:before="190" w:after="190"/>
        <w:ind w:firstLine="560"/>
        <w:rPr>
          <w:rFonts w:ascii="Arial" w:hAnsi="Arial" w:cs="Arial"/>
        </w:rPr>
      </w:pPr>
      <w:r w:rsidRPr="00CE7539">
        <w:rPr>
          <w:rFonts w:cs="Arial"/>
        </w:rPr>
        <w:t>1</w:t>
      </w:r>
      <w:r w:rsidRPr="00C11EC8">
        <w:rPr>
          <w:rFonts w:ascii="Arial" w:hAnsi="Arial" w:cs="Arial"/>
        </w:rPr>
        <w:t>.</w:t>
      </w:r>
      <w:r w:rsidR="00E66A16" w:rsidRPr="00C11EC8">
        <w:rPr>
          <w:rFonts w:ascii="Arial" w:hAnsi="Arial" w:cs="Arial"/>
        </w:rPr>
        <w:t xml:space="preserve"> </w:t>
      </w:r>
      <w:r w:rsidRPr="00C11EC8">
        <w:rPr>
          <w:rFonts w:ascii="Arial" w:hAnsi="Arial" w:cs="Arial"/>
        </w:rPr>
        <w:t>为落实</w:t>
      </w:r>
      <w:proofErr w:type="gramStart"/>
      <w:r w:rsidRPr="00C11EC8">
        <w:rPr>
          <w:rFonts w:ascii="Arial" w:hAnsi="Arial" w:cs="Arial"/>
        </w:rPr>
        <w:t>本承诺</w:t>
      </w:r>
      <w:proofErr w:type="gramEnd"/>
      <w:r w:rsidRPr="00C11EC8">
        <w:rPr>
          <w:rFonts w:ascii="Arial" w:hAnsi="Arial" w:cs="Arial"/>
        </w:rPr>
        <w:t>履行期间对保密信息的保管与交接，本公司指定专人负责保密信息的传递与交接。</w:t>
      </w:r>
    </w:p>
    <w:p w14:paraId="7890D865" w14:textId="4B958F87" w:rsidR="003F043A" w:rsidRPr="00C11EC8" w:rsidRDefault="003F043A" w:rsidP="003F043A">
      <w:pPr>
        <w:spacing w:before="190" w:after="190"/>
        <w:ind w:firstLine="560"/>
        <w:rPr>
          <w:rFonts w:ascii="Arial" w:hAnsi="Arial" w:cs="Arial"/>
        </w:rPr>
      </w:pPr>
      <w:r w:rsidRPr="00CE7539">
        <w:rPr>
          <w:rFonts w:cs="Arial"/>
        </w:rPr>
        <w:t>2</w:t>
      </w:r>
      <w:r w:rsidRPr="00C11EC8">
        <w:rPr>
          <w:rFonts w:ascii="Arial" w:hAnsi="Arial" w:cs="Arial"/>
        </w:rPr>
        <w:t>.</w:t>
      </w:r>
      <w:r w:rsidR="00E66A16" w:rsidRPr="00C11EC8">
        <w:rPr>
          <w:rFonts w:ascii="Arial" w:hAnsi="Arial" w:cs="Arial"/>
        </w:rPr>
        <w:t xml:space="preserve"> </w:t>
      </w:r>
      <w:r w:rsidRPr="00C11EC8">
        <w:rPr>
          <w:rFonts w:ascii="Arial" w:hAnsi="Arial" w:cs="Arial"/>
        </w:rPr>
        <w:t>本公司</w:t>
      </w:r>
      <w:proofErr w:type="gramStart"/>
      <w:r w:rsidRPr="00C11EC8">
        <w:rPr>
          <w:rFonts w:ascii="Arial" w:hAnsi="Arial" w:cs="Arial"/>
        </w:rPr>
        <w:t>自管理</w:t>
      </w:r>
      <w:proofErr w:type="gramEnd"/>
      <w:r w:rsidRPr="00C11EC8">
        <w:rPr>
          <w:rFonts w:ascii="Arial" w:hAnsi="Arial" w:cs="Arial"/>
        </w:rPr>
        <w:t>人处接受保密信息载体（包括但不限于文件、资料、图像、声音等载体）时应开列文件资料清单，并由指定的专人签字确认。</w:t>
      </w:r>
    </w:p>
    <w:p w14:paraId="67CAA083" w14:textId="54A2D352" w:rsidR="003F043A" w:rsidRPr="00C11EC8" w:rsidRDefault="003F043A" w:rsidP="003F043A">
      <w:pPr>
        <w:spacing w:before="190" w:after="190"/>
        <w:ind w:firstLine="560"/>
        <w:rPr>
          <w:rFonts w:ascii="Arial" w:hAnsi="Arial" w:cs="Arial"/>
        </w:rPr>
      </w:pPr>
      <w:r w:rsidRPr="00CE7539">
        <w:rPr>
          <w:rFonts w:cs="Arial"/>
        </w:rPr>
        <w:t>3</w:t>
      </w:r>
      <w:r w:rsidRPr="00C11EC8">
        <w:rPr>
          <w:rFonts w:ascii="Arial" w:hAnsi="Arial" w:cs="Arial"/>
        </w:rPr>
        <w:t>.</w:t>
      </w:r>
      <w:r w:rsidR="00E66A16" w:rsidRPr="00C11EC8">
        <w:rPr>
          <w:rFonts w:ascii="Arial" w:hAnsi="Arial" w:cs="Arial"/>
        </w:rPr>
        <w:t xml:space="preserve"> </w:t>
      </w:r>
      <w:r w:rsidRPr="00C11EC8">
        <w:rPr>
          <w:rFonts w:ascii="Arial" w:hAnsi="Arial" w:cs="Arial"/>
        </w:rPr>
        <w:t>如果本公司决定不再继续参与</w:t>
      </w:r>
      <w:r w:rsidR="007E13B7">
        <w:rPr>
          <w:rFonts w:ascii="Arial" w:hAnsi="Arial" w:cs="Arial"/>
        </w:rPr>
        <w:t>合并重整企业</w:t>
      </w:r>
      <w:r w:rsidRPr="00C11EC8">
        <w:rPr>
          <w:rFonts w:ascii="Arial" w:hAnsi="Arial" w:cs="Arial"/>
        </w:rPr>
        <w:t>重整，应及时告知管理人。本公司应及时将所有书面形式的保密信息、包含或反映保密信息的其他保密信息载体（不论来源）返还给管理人，不得就全部或者部分上述信息保留任何复印件、摘要和其他形式的复制品。一切由本公司以保密信息为基础制作的文件、备忘录、笔记和其他保密信息载体应予销毁，该等销毁事宜应由管理人授权相关人员进行监督，并由该等监督人及本公司具体经办人员向管理人书面确认。本公司将相关保密信息载体返还给管理人时，需同时提供本公司及相关人员使用保密信息的记录供管理人备查，管理人指定的专人需根据移交清单对返还的材料进行核对并签字确认。</w:t>
      </w:r>
    </w:p>
    <w:p w14:paraId="637CAB50" w14:textId="77777777" w:rsidR="003F043A" w:rsidRPr="00C11EC8" w:rsidRDefault="003F043A" w:rsidP="003F043A">
      <w:pPr>
        <w:spacing w:before="190" w:after="190"/>
        <w:ind w:firstLine="562"/>
        <w:rPr>
          <w:rFonts w:ascii="Arial" w:hAnsi="Arial" w:cs="Arial"/>
          <w:b/>
          <w:bCs/>
        </w:rPr>
      </w:pPr>
      <w:r w:rsidRPr="00C11EC8">
        <w:rPr>
          <w:rFonts w:ascii="Arial" w:hAnsi="Arial" w:cs="Arial"/>
          <w:b/>
          <w:bCs/>
        </w:rPr>
        <w:t>第四条</w:t>
      </w:r>
      <w:r w:rsidRPr="00C11EC8">
        <w:rPr>
          <w:rFonts w:ascii="Arial" w:hAnsi="Arial" w:cs="Arial"/>
          <w:b/>
          <w:bCs/>
        </w:rPr>
        <w:t xml:space="preserve"> </w:t>
      </w:r>
      <w:r w:rsidRPr="00C11EC8">
        <w:rPr>
          <w:rFonts w:ascii="Arial" w:hAnsi="Arial" w:cs="Arial"/>
          <w:b/>
          <w:bCs/>
        </w:rPr>
        <w:t>保密期限</w:t>
      </w:r>
    </w:p>
    <w:p w14:paraId="40C50137" w14:textId="7D0892BD" w:rsidR="003F043A" w:rsidRPr="00C11EC8" w:rsidRDefault="003F043A" w:rsidP="003F043A">
      <w:pPr>
        <w:spacing w:before="190" w:after="190"/>
        <w:ind w:firstLine="560"/>
        <w:rPr>
          <w:rFonts w:ascii="Arial" w:hAnsi="Arial" w:cs="Arial"/>
        </w:rPr>
      </w:pPr>
      <w:r w:rsidRPr="00CE7539">
        <w:rPr>
          <w:rFonts w:cs="Arial"/>
        </w:rPr>
        <w:t>1</w:t>
      </w:r>
      <w:r w:rsidRPr="00C11EC8">
        <w:rPr>
          <w:rFonts w:ascii="Arial" w:hAnsi="Arial" w:cs="Arial"/>
        </w:rPr>
        <w:t>.</w:t>
      </w:r>
      <w:r w:rsidR="00E66A16" w:rsidRPr="00C11EC8">
        <w:rPr>
          <w:rFonts w:ascii="Arial" w:hAnsi="Arial" w:cs="Arial"/>
        </w:rPr>
        <w:t xml:space="preserve"> </w:t>
      </w:r>
      <w:r w:rsidRPr="00C11EC8">
        <w:rPr>
          <w:rFonts w:ascii="Arial" w:hAnsi="Arial" w:cs="Arial"/>
        </w:rPr>
        <w:t>保密期限自本公司从管理人获取保密信息之时起，至保密信息被公</w:t>
      </w:r>
      <w:r w:rsidRPr="00C11EC8">
        <w:rPr>
          <w:rFonts w:ascii="Arial" w:hAnsi="Arial" w:cs="Arial"/>
        </w:rPr>
        <w:lastRenderedPageBreak/>
        <w:t>开披露之时止。</w:t>
      </w:r>
    </w:p>
    <w:p w14:paraId="60CC7D0F" w14:textId="0209B247" w:rsidR="003F043A" w:rsidRPr="00C11EC8" w:rsidRDefault="003F043A" w:rsidP="003F043A">
      <w:pPr>
        <w:spacing w:before="190" w:after="190"/>
        <w:ind w:firstLine="560"/>
        <w:rPr>
          <w:rFonts w:ascii="Arial" w:hAnsi="Arial" w:cs="Arial"/>
        </w:rPr>
      </w:pPr>
      <w:r w:rsidRPr="00CE7539">
        <w:rPr>
          <w:rFonts w:cs="Arial"/>
        </w:rPr>
        <w:t>2</w:t>
      </w:r>
      <w:r w:rsidRPr="00C11EC8">
        <w:rPr>
          <w:rFonts w:ascii="Arial" w:hAnsi="Arial" w:cs="Arial"/>
        </w:rPr>
        <w:t>.</w:t>
      </w:r>
      <w:r w:rsidR="00E66A16" w:rsidRPr="00C11EC8">
        <w:rPr>
          <w:rFonts w:ascii="Arial" w:hAnsi="Arial" w:cs="Arial"/>
        </w:rPr>
        <w:t xml:space="preserve"> </w:t>
      </w:r>
      <w:r w:rsidRPr="00C11EC8">
        <w:rPr>
          <w:rFonts w:ascii="Arial" w:hAnsi="Arial" w:cs="Arial"/>
        </w:rPr>
        <w:t>本公司的保密义务不因</w:t>
      </w:r>
      <w:r w:rsidR="007E13B7">
        <w:rPr>
          <w:rFonts w:ascii="Arial" w:hAnsi="Arial" w:cs="Arial"/>
        </w:rPr>
        <w:t>合并重整企业</w:t>
      </w:r>
      <w:r w:rsidRPr="00C11EC8">
        <w:rPr>
          <w:rFonts w:ascii="Arial" w:hAnsi="Arial" w:cs="Arial"/>
        </w:rPr>
        <w:t>重整工作的完成或本公司退出</w:t>
      </w:r>
      <w:r w:rsidR="007E13B7">
        <w:rPr>
          <w:rFonts w:ascii="Arial" w:hAnsi="Arial" w:cs="Arial"/>
        </w:rPr>
        <w:t>合并</w:t>
      </w:r>
      <w:proofErr w:type="gramStart"/>
      <w:r w:rsidR="007E13B7">
        <w:rPr>
          <w:rFonts w:ascii="Arial" w:hAnsi="Arial" w:cs="Arial"/>
        </w:rPr>
        <w:t>重整</w:t>
      </w:r>
      <w:r w:rsidR="007E13B7">
        <w:rPr>
          <w:rFonts w:ascii="Arial" w:hAnsi="Arial" w:cs="Arial" w:hint="eastAsia"/>
        </w:rPr>
        <w:t>案</w:t>
      </w:r>
      <w:proofErr w:type="gramEnd"/>
      <w:r w:rsidR="007E13B7">
        <w:rPr>
          <w:rFonts w:ascii="Arial" w:hAnsi="Arial" w:cs="Arial" w:hint="eastAsia"/>
        </w:rPr>
        <w:t>的</w:t>
      </w:r>
      <w:r w:rsidRPr="00C11EC8">
        <w:rPr>
          <w:rFonts w:ascii="Arial" w:hAnsi="Arial" w:cs="Arial"/>
        </w:rPr>
        <w:t>工作而当然解除，在</w:t>
      </w:r>
      <w:r w:rsidR="007E13B7">
        <w:rPr>
          <w:rFonts w:ascii="Arial" w:hAnsi="Arial" w:cs="Arial"/>
        </w:rPr>
        <w:t>合并重整企业</w:t>
      </w:r>
      <w:r w:rsidRPr="00C11EC8">
        <w:rPr>
          <w:rFonts w:ascii="Arial" w:hAnsi="Arial" w:cs="Arial"/>
        </w:rPr>
        <w:t>重整工作完成或者本公司退出重整后，本公司仍需对其尽职调查以及参与</w:t>
      </w:r>
      <w:r w:rsidR="007E13B7">
        <w:rPr>
          <w:rFonts w:ascii="Arial" w:hAnsi="Arial" w:cs="Arial"/>
        </w:rPr>
        <w:t>合并重整企业</w:t>
      </w:r>
      <w:r w:rsidRPr="00C11EC8">
        <w:rPr>
          <w:rFonts w:ascii="Arial" w:hAnsi="Arial" w:cs="Arial"/>
        </w:rPr>
        <w:t>重整过程中获取的保密信息承担保密义务。</w:t>
      </w:r>
    </w:p>
    <w:p w14:paraId="1FE69FBD" w14:textId="49090D7B" w:rsidR="003F043A" w:rsidRPr="00C11EC8" w:rsidRDefault="003F043A" w:rsidP="003F043A">
      <w:pPr>
        <w:spacing w:before="190" w:after="190"/>
        <w:ind w:firstLine="560"/>
        <w:rPr>
          <w:rFonts w:ascii="Arial" w:hAnsi="Arial" w:cs="Arial"/>
        </w:rPr>
      </w:pPr>
      <w:r w:rsidRPr="00CE7539">
        <w:rPr>
          <w:rFonts w:cs="Arial"/>
        </w:rPr>
        <w:t>3</w:t>
      </w:r>
      <w:r w:rsidRPr="00C11EC8">
        <w:rPr>
          <w:rFonts w:ascii="Arial" w:hAnsi="Arial" w:cs="Arial"/>
        </w:rPr>
        <w:t>.</w:t>
      </w:r>
      <w:r w:rsidR="00E66A16" w:rsidRPr="00C11EC8">
        <w:rPr>
          <w:rFonts w:ascii="Arial" w:hAnsi="Arial" w:cs="Arial"/>
        </w:rPr>
        <w:t xml:space="preserve"> </w:t>
      </w:r>
      <w:r w:rsidRPr="00C11EC8">
        <w:rPr>
          <w:rFonts w:ascii="Arial" w:hAnsi="Arial" w:cs="Arial"/>
        </w:rPr>
        <w:t>为避免疑问，如本公司或关联</w:t>
      </w:r>
      <w:proofErr w:type="gramStart"/>
      <w:r w:rsidRPr="00C11EC8">
        <w:rPr>
          <w:rFonts w:ascii="Arial" w:hAnsi="Arial" w:cs="Arial"/>
        </w:rPr>
        <w:t>方最终</w:t>
      </w:r>
      <w:proofErr w:type="gramEnd"/>
      <w:r w:rsidRPr="00C11EC8">
        <w:rPr>
          <w:rFonts w:ascii="Arial" w:hAnsi="Arial" w:cs="Arial"/>
        </w:rPr>
        <w:t>作为交易一方参与了重整交易，则</w:t>
      </w:r>
      <w:proofErr w:type="gramStart"/>
      <w:r w:rsidRPr="00C11EC8">
        <w:rPr>
          <w:rFonts w:ascii="Arial" w:hAnsi="Arial" w:cs="Arial"/>
        </w:rPr>
        <w:t>自交</w:t>
      </w:r>
      <w:proofErr w:type="gramEnd"/>
      <w:r w:rsidRPr="00C11EC8">
        <w:rPr>
          <w:rFonts w:ascii="Arial" w:hAnsi="Arial" w:cs="Arial"/>
        </w:rPr>
        <w:t>易完成日起，本公司可向本公司或关联方中未实质参与</w:t>
      </w:r>
      <w:r w:rsidR="007E13B7">
        <w:rPr>
          <w:rFonts w:ascii="Arial" w:hAnsi="Arial" w:cs="Arial"/>
        </w:rPr>
        <w:t>合并重整企业</w:t>
      </w:r>
      <w:r w:rsidRPr="00C11EC8">
        <w:rPr>
          <w:rFonts w:ascii="Arial" w:hAnsi="Arial" w:cs="Arial"/>
        </w:rPr>
        <w:t>重整工作的董事、顾问和雇员披露与其所参与交易部分有关的保密信息。</w:t>
      </w:r>
    </w:p>
    <w:p w14:paraId="6D8ACFBA" w14:textId="77777777" w:rsidR="003F043A" w:rsidRPr="00C11EC8" w:rsidRDefault="003F043A" w:rsidP="003F043A">
      <w:pPr>
        <w:spacing w:before="190" w:after="190"/>
        <w:ind w:firstLine="562"/>
        <w:rPr>
          <w:rFonts w:ascii="Arial" w:hAnsi="Arial" w:cs="Arial"/>
          <w:b/>
          <w:bCs/>
        </w:rPr>
      </w:pPr>
      <w:r w:rsidRPr="00C11EC8">
        <w:rPr>
          <w:rFonts w:ascii="Arial" w:hAnsi="Arial" w:cs="Arial"/>
          <w:b/>
          <w:bCs/>
        </w:rPr>
        <w:t>第五条</w:t>
      </w:r>
      <w:r w:rsidRPr="00C11EC8">
        <w:rPr>
          <w:rFonts w:ascii="Arial" w:hAnsi="Arial" w:cs="Arial"/>
          <w:b/>
          <w:bCs/>
        </w:rPr>
        <w:t xml:space="preserve"> </w:t>
      </w:r>
      <w:r w:rsidRPr="00C11EC8">
        <w:rPr>
          <w:rFonts w:ascii="Arial" w:hAnsi="Arial" w:cs="Arial"/>
          <w:b/>
          <w:bCs/>
        </w:rPr>
        <w:t>本公司承诺</w:t>
      </w:r>
    </w:p>
    <w:p w14:paraId="01500A03" w14:textId="2830739A" w:rsidR="003F043A" w:rsidRPr="00C11EC8" w:rsidRDefault="003F043A" w:rsidP="003F043A">
      <w:pPr>
        <w:spacing w:before="190" w:after="190"/>
        <w:ind w:firstLine="560"/>
        <w:rPr>
          <w:rFonts w:ascii="Arial" w:hAnsi="Arial" w:cs="Arial"/>
        </w:rPr>
      </w:pPr>
      <w:r w:rsidRPr="00CE7539">
        <w:rPr>
          <w:rFonts w:cs="Arial"/>
        </w:rPr>
        <w:t>1</w:t>
      </w:r>
      <w:r w:rsidRPr="00C11EC8">
        <w:rPr>
          <w:rFonts w:ascii="Arial" w:hAnsi="Arial" w:cs="Arial"/>
        </w:rPr>
        <w:t>.</w:t>
      </w:r>
      <w:r w:rsidR="00E66A16" w:rsidRPr="00C11EC8">
        <w:rPr>
          <w:rFonts w:ascii="Arial" w:hAnsi="Arial" w:cs="Arial"/>
        </w:rPr>
        <w:t xml:space="preserve"> </w:t>
      </w:r>
      <w:r w:rsidRPr="00C11EC8">
        <w:rPr>
          <w:rFonts w:ascii="Arial" w:hAnsi="Arial" w:cs="Arial"/>
        </w:rPr>
        <w:t>本公司参与尽职调查及重整工作的所有人员均承担保密义务。</w:t>
      </w:r>
    </w:p>
    <w:p w14:paraId="769CB6E1" w14:textId="3334066A" w:rsidR="003F043A" w:rsidRPr="00C11EC8" w:rsidRDefault="00E66A16" w:rsidP="003F043A">
      <w:pPr>
        <w:spacing w:before="190" w:after="190"/>
        <w:ind w:firstLine="560"/>
        <w:rPr>
          <w:rFonts w:ascii="Arial" w:hAnsi="Arial" w:cs="Arial"/>
        </w:rPr>
      </w:pPr>
      <w:r w:rsidRPr="00CE7539">
        <w:rPr>
          <w:rFonts w:cs="Arial"/>
        </w:rPr>
        <w:t>2</w:t>
      </w:r>
      <w:r w:rsidRPr="00C11EC8">
        <w:rPr>
          <w:rFonts w:ascii="Arial" w:hAnsi="Arial" w:cs="Arial"/>
        </w:rPr>
        <w:t xml:space="preserve">. </w:t>
      </w:r>
      <w:r w:rsidR="003F043A" w:rsidRPr="00C11EC8">
        <w:rPr>
          <w:rFonts w:ascii="Arial" w:hAnsi="Arial" w:cs="Arial"/>
        </w:rPr>
        <w:t>对管理人已向或将向本公司提供的保密信息，本公司将履行</w:t>
      </w:r>
      <w:proofErr w:type="gramStart"/>
      <w:r w:rsidR="003F043A" w:rsidRPr="00C11EC8">
        <w:rPr>
          <w:rFonts w:ascii="Arial" w:hAnsi="Arial" w:cs="Arial"/>
        </w:rPr>
        <w:t>本承诺函项</w:t>
      </w:r>
      <w:proofErr w:type="gramEnd"/>
      <w:r w:rsidR="003F043A" w:rsidRPr="00C11EC8">
        <w:rPr>
          <w:rFonts w:ascii="Arial" w:hAnsi="Arial" w:cs="Arial"/>
        </w:rPr>
        <w:t>下的保密义务，不会为参与</w:t>
      </w:r>
      <w:r w:rsidR="007E13B7">
        <w:rPr>
          <w:rFonts w:ascii="Arial" w:hAnsi="Arial" w:cs="Arial"/>
        </w:rPr>
        <w:t>合并重整</w:t>
      </w:r>
      <w:r w:rsidR="003F043A" w:rsidRPr="00C11EC8">
        <w:rPr>
          <w:rFonts w:ascii="Arial" w:hAnsi="Arial" w:cs="Arial"/>
        </w:rPr>
        <w:t>之外的目的使用保密信息。</w:t>
      </w:r>
    </w:p>
    <w:p w14:paraId="7520D2DE" w14:textId="14B45C09" w:rsidR="003F043A" w:rsidRPr="00C11EC8" w:rsidRDefault="00E66A16" w:rsidP="003F043A">
      <w:pPr>
        <w:spacing w:before="190" w:after="190"/>
        <w:ind w:firstLine="560"/>
        <w:rPr>
          <w:rFonts w:ascii="Arial" w:hAnsi="Arial" w:cs="Arial"/>
        </w:rPr>
      </w:pPr>
      <w:r w:rsidRPr="00CE7539">
        <w:rPr>
          <w:rFonts w:cs="Arial"/>
        </w:rPr>
        <w:t>3</w:t>
      </w:r>
      <w:r w:rsidRPr="00C11EC8">
        <w:rPr>
          <w:rFonts w:ascii="Arial" w:hAnsi="Arial" w:cs="Arial"/>
        </w:rPr>
        <w:t xml:space="preserve">. </w:t>
      </w:r>
      <w:r w:rsidR="003F043A" w:rsidRPr="00C11EC8">
        <w:rPr>
          <w:rFonts w:ascii="Arial" w:hAnsi="Arial" w:cs="Arial"/>
        </w:rPr>
        <w:t>本公司为工作之目的向本公司内部确有必要了解保密信息的人员分送保密信息时，本公司将明确告知所有接受保密信息的人员该等信息的保密性质以及该等信息可用于之目的。</w:t>
      </w:r>
    </w:p>
    <w:p w14:paraId="07468111" w14:textId="10CC18E8" w:rsidR="003F043A" w:rsidRPr="00C11EC8" w:rsidRDefault="00E66A16" w:rsidP="003F043A">
      <w:pPr>
        <w:spacing w:before="190" w:after="190"/>
        <w:ind w:firstLine="560"/>
        <w:rPr>
          <w:rFonts w:ascii="Arial" w:hAnsi="Arial" w:cs="Arial"/>
        </w:rPr>
      </w:pPr>
      <w:r w:rsidRPr="00CE7539">
        <w:rPr>
          <w:rFonts w:cs="Arial"/>
        </w:rPr>
        <w:t>4</w:t>
      </w:r>
      <w:r w:rsidRPr="00C11EC8">
        <w:rPr>
          <w:rFonts w:ascii="Arial" w:hAnsi="Arial" w:cs="Arial"/>
        </w:rPr>
        <w:t xml:space="preserve">. </w:t>
      </w:r>
      <w:r w:rsidR="003F043A" w:rsidRPr="00C11EC8">
        <w:rPr>
          <w:rFonts w:ascii="Arial" w:hAnsi="Arial" w:cs="Arial"/>
        </w:rPr>
        <w:t>未经管理人同意，本公司不得故意以作为或不作为的方式，使本公司参与重整人员以外的任何第三方知晓保密信息。</w:t>
      </w:r>
    </w:p>
    <w:p w14:paraId="36D22ABD" w14:textId="3140B35F" w:rsidR="003F043A" w:rsidRPr="00C11EC8" w:rsidRDefault="00E66A16" w:rsidP="003F043A">
      <w:pPr>
        <w:spacing w:before="190" w:after="190"/>
        <w:ind w:firstLine="560"/>
        <w:rPr>
          <w:rFonts w:ascii="Arial" w:hAnsi="Arial" w:cs="Arial"/>
        </w:rPr>
      </w:pPr>
      <w:r w:rsidRPr="00CE7539">
        <w:rPr>
          <w:rFonts w:cs="Arial"/>
        </w:rPr>
        <w:t>5</w:t>
      </w:r>
      <w:r w:rsidRPr="00C11EC8">
        <w:rPr>
          <w:rFonts w:ascii="Arial" w:hAnsi="Arial" w:cs="Arial"/>
        </w:rPr>
        <w:t xml:space="preserve">. </w:t>
      </w:r>
      <w:proofErr w:type="gramStart"/>
      <w:r w:rsidR="003F043A" w:rsidRPr="00C11EC8">
        <w:rPr>
          <w:rFonts w:ascii="Arial" w:hAnsi="Arial" w:cs="Arial"/>
        </w:rPr>
        <w:t>本承诺函签订</w:t>
      </w:r>
      <w:proofErr w:type="gramEnd"/>
      <w:r w:rsidR="003F043A" w:rsidRPr="00C11EC8">
        <w:rPr>
          <w:rFonts w:ascii="Arial" w:hAnsi="Arial" w:cs="Arial"/>
        </w:rPr>
        <w:t>后，本公司将对</w:t>
      </w:r>
      <w:r w:rsidR="007E13B7">
        <w:rPr>
          <w:rFonts w:ascii="Arial" w:hAnsi="Arial" w:cs="Arial"/>
        </w:rPr>
        <w:t>合并重整企业</w:t>
      </w:r>
      <w:r w:rsidR="003F043A" w:rsidRPr="00C11EC8">
        <w:rPr>
          <w:rFonts w:ascii="Arial" w:hAnsi="Arial" w:cs="Arial"/>
        </w:rPr>
        <w:t>及其关联方展开尽职调查，本公司的投资决策及重整投资方案将在独立尽职调查基础上制作形成。因本公司在尽职调查中未及时发现问题（包括但不限于</w:t>
      </w:r>
      <w:r w:rsidR="007E13B7">
        <w:rPr>
          <w:rFonts w:ascii="Arial" w:hAnsi="Arial" w:cs="Arial"/>
        </w:rPr>
        <w:t>合并重整企业</w:t>
      </w:r>
      <w:r w:rsidR="003F043A" w:rsidRPr="00C11EC8">
        <w:rPr>
          <w:rFonts w:ascii="Arial" w:hAnsi="Arial" w:cs="Arial"/>
        </w:rPr>
        <w:t>及其关联</w:t>
      </w:r>
      <w:proofErr w:type="gramStart"/>
      <w:r w:rsidR="003F043A" w:rsidRPr="00C11EC8">
        <w:rPr>
          <w:rFonts w:ascii="Arial" w:hAnsi="Arial" w:cs="Arial"/>
        </w:rPr>
        <w:t>方存在</w:t>
      </w:r>
      <w:proofErr w:type="gramEnd"/>
      <w:r w:rsidR="003F043A" w:rsidRPr="00C11EC8">
        <w:rPr>
          <w:rFonts w:ascii="Arial" w:hAnsi="Arial" w:cs="Arial"/>
        </w:rPr>
        <w:t>的财务、法律、生产运营、人员、诉讼仲裁等各方面的问题）导致的不利后果，由本公司自行承担，与管理人无关。</w:t>
      </w:r>
    </w:p>
    <w:p w14:paraId="36F3C237" w14:textId="4F96800C" w:rsidR="00911714" w:rsidRPr="00C11EC8" w:rsidRDefault="00911714" w:rsidP="00A93003">
      <w:pPr>
        <w:spacing w:before="190" w:after="190"/>
        <w:ind w:firstLine="560"/>
        <w:rPr>
          <w:rFonts w:ascii="Arial" w:hAnsi="Arial" w:cs="Arial"/>
        </w:rPr>
      </w:pPr>
      <w:r w:rsidRPr="00CE7539">
        <w:rPr>
          <w:rFonts w:cs="Arial"/>
        </w:rPr>
        <w:t>6</w:t>
      </w:r>
      <w:r w:rsidRPr="00C11EC8">
        <w:rPr>
          <w:rFonts w:ascii="Arial" w:hAnsi="Arial" w:cs="Arial"/>
        </w:rPr>
        <w:t xml:space="preserve">. </w:t>
      </w:r>
      <w:r w:rsidRPr="00C11EC8">
        <w:rPr>
          <w:rFonts w:ascii="Arial" w:hAnsi="Arial" w:cs="Arial"/>
        </w:rPr>
        <w:t>本公司违反</w:t>
      </w:r>
      <w:proofErr w:type="gramStart"/>
      <w:r w:rsidRPr="00C11EC8">
        <w:rPr>
          <w:rFonts w:ascii="Arial" w:hAnsi="Arial" w:cs="Arial"/>
        </w:rPr>
        <w:t>本承诺函项</w:t>
      </w:r>
      <w:proofErr w:type="gramEnd"/>
      <w:r w:rsidRPr="00C11EC8">
        <w:rPr>
          <w:rFonts w:ascii="Arial" w:hAnsi="Arial" w:cs="Arial"/>
        </w:rPr>
        <w:t>下的保密义务或者不正当使用保密信息的，本公司应：（</w:t>
      </w:r>
      <w:r w:rsidRPr="00CE7539">
        <w:rPr>
          <w:rFonts w:cs="Arial"/>
        </w:rPr>
        <w:t>1</w:t>
      </w:r>
      <w:r w:rsidRPr="00C11EC8">
        <w:rPr>
          <w:rFonts w:ascii="Arial" w:hAnsi="Arial" w:cs="Arial"/>
        </w:rPr>
        <w:t>）立即通知管理人并采取一切合理和必要的措施，防止损失扩大，避免不良影响的持续；（</w:t>
      </w:r>
      <w:r w:rsidRPr="00CE7539">
        <w:rPr>
          <w:rFonts w:cs="Arial"/>
        </w:rPr>
        <w:t>2</w:t>
      </w:r>
      <w:r w:rsidRPr="00C11EC8">
        <w:rPr>
          <w:rFonts w:ascii="Arial" w:hAnsi="Arial" w:cs="Arial"/>
        </w:rPr>
        <w:t>）如因上述违反保密义务的行为给管理人、</w:t>
      </w:r>
      <w:r w:rsidR="007E13B7">
        <w:rPr>
          <w:rFonts w:ascii="Arial" w:hAnsi="Arial" w:cs="Arial"/>
        </w:rPr>
        <w:t>合并重整企业</w:t>
      </w:r>
      <w:r w:rsidR="00C74FBB">
        <w:rPr>
          <w:rFonts w:ascii="Arial" w:hAnsi="Arial" w:cs="Arial" w:hint="eastAsia"/>
        </w:rPr>
        <w:t>及</w:t>
      </w:r>
      <w:r w:rsidRPr="00C11EC8">
        <w:rPr>
          <w:rFonts w:ascii="Arial" w:hAnsi="Arial" w:cs="Arial"/>
        </w:rPr>
        <w:t>关联方造成任何损失的，应就其遭受的所有损失承担赔偿责任，且</w:t>
      </w:r>
      <w:proofErr w:type="gramStart"/>
      <w:r w:rsidRPr="00C11EC8">
        <w:rPr>
          <w:rFonts w:ascii="Arial" w:hAnsi="Arial" w:cs="Arial"/>
        </w:rPr>
        <w:t>本承诺函项</w:t>
      </w:r>
      <w:proofErr w:type="gramEnd"/>
      <w:r w:rsidRPr="00C11EC8">
        <w:rPr>
          <w:rFonts w:ascii="Arial" w:hAnsi="Arial" w:cs="Arial"/>
        </w:rPr>
        <w:t>下的保密义务继续有效。</w:t>
      </w:r>
    </w:p>
    <w:p w14:paraId="37BE6C07" w14:textId="797CD439" w:rsidR="003F043A" w:rsidRPr="00C11EC8" w:rsidRDefault="00911714" w:rsidP="003F043A">
      <w:pPr>
        <w:spacing w:before="190" w:after="190"/>
        <w:ind w:firstLine="562"/>
        <w:rPr>
          <w:rFonts w:ascii="Arial" w:hAnsi="Arial" w:cs="Arial"/>
          <w:b/>
          <w:bCs/>
        </w:rPr>
      </w:pPr>
      <w:r w:rsidRPr="00C11EC8">
        <w:rPr>
          <w:rFonts w:ascii="Arial" w:hAnsi="Arial" w:cs="Arial"/>
          <w:b/>
          <w:bCs/>
        </w:rPr>
        <w:t>第七条</w:t>
      </w:r>
      <w:r w:rsidRPr="00C11EC8">
        <w:rPr>
          <w:rFonts w:ascii="Arial" w:hAnsi="Arial" w:cs="Arial"/>
          <w:b/>
          <w:bCs/>
        </w:rPr>
        <w:t xml:space="preserve"> </w:t>
      </w:r>
      <w:r w:rsidR="003F043A" w:rsidRPr="00C11EC8">
        <w:rPr>
          <w:rFonts w:ascii="Arial" w:hAnsi="Arial" w:cs="Arial"/>
          <w:b/>
          <w:bCs/>
        </w:rPr>
        <w:t>免责条款</w:t>
      </w:r>
    </w:p>
    <w:p w14:paraId="1F431A71" w14:textId="77777777" w:rsidR="003F043A" w:rsidRPr="00C11EC8" w:rsidRDefault="003F043A" w:rsidP="003F043A">
      <w:pPr>
        <w:spacing w:before="190" w:after="190"/>
        <w:ind w:firstLine="560"/>
        <w:rPr>
          <w:rFonts w:ascii="Arial" w:hAnsi="Arial" w:cs="Arial"/>
        </w:rPr>
      </w:pPr>
      <w:r w:rsidRPr="00C11EC8">
        <w:rPr>
          <w:rFonts w:ascii="Arial" w:hAnsi="Arial" w:cs="Arial"/>
        </w:rPr>
        <w:lastRenderedPageBreak/>
        <w:t>在本公司依法承担披露义务，及法院、审批机构、监管机构等有权机关要求本公司披露的情况下，本公司有权适当披露任何保密信息，但承诺：</w:t>
      </w:r>
    </w:p>
    <w:p w14:paraId="6C5A28FB" w14:textId="448507FB" w:rsidR="003F043A" w:rsidRPr="00C11EC8" w:rsidRDefault="00E66A16" w:rsidP="003F043A">
      <w:pPr>
        <w:spacing w:before="190" w:after="190"/>
        <w:ind w:firstLine="560"/>
        <w:rPr>
          <w:rFonts w:ascii="Arial" w:hAnsi="Arial" w:cs="Arial"/>
        </w:rPr>
      </w:pPr>
      <w:r w:rsidRPr="00CE7539">
        <w:rPr>
          <w:rFonts w:cs="Arial"/>
        </w:rPr>
        <w:t>1</w:t>
      </w:r>
      <w:r w:rsidRPr="00C11EC8">
        <w:rPr>
          <w:rFonts w:ascii="Arial" w:hAnsi="Arial" w:cs="Arial"/>
        </w:rPr>
        <w:t xml:space="preserve">. </w:t>
      </w:r>
      <w:r w:rsidR="003F043A" w:rsidRPr="00C11EC8">
        <w:rPr>
          <w:rFonts w:ascii="Arial" w:hAnsi="Arial" w:cs="Arial"/>
        </w:rPr>
        <w:t>立即通知管理人此类要求（但法院、审批机构、监管机构等有权机关要求本公司对此保密的除外）；</w:t>
      </w:r>
    </w:p>
    <w:p w14:paraId="59E30D68" w14:textId="17DF5CD6" w:rsidR="003F043A" w:rsidRPr="00C11EC8" w:rsidRDefault="00E66A16" w:rsidP="003F043A">
      <w:pPr>
        <w:spacing w:before="190" w:after="190"/>
        <w:ind w:firstLine="560"/>
        <w:rPr>
          <w:rFonts w:ascii="Arial" w:hAnsi="Arial" w:cs="Arial"/>
        </w:rPr>
      </w:pPr>
      <w:r w:rsidRPr="00CE7539">
        <w:rPr>
          <w:rFonts w:cs="Arial"/>
        </w:rPr>
        <w:t>2</w:t>
      </w:r>
      <w:r w:rsidRPr="00C11EC8">
        <w:rPr>
          <w:rFonts w:ascii="Arial" w:hAnsi="Arial" w:cs="Arial"/>
        </w:rPr>
        <w:t xml:space="preserve">. </w:t>
      </w:r>
      <w:r w:rsidR="003F043A" w:rsidRPr="00C11EC8">
        <w:rPr>
          <w:rFonts w:ascii="Arial" w:hAnsi="Arial" w:cs="Arial"/>
        </w:rPr>
        <w:t>配合管理人采取合法及合理的措施，要求所提供的保密资料能得到继续保密的待遇。</w:t>
      </w:r>
    </w:p>
    <w:p w14:paraId="76864218" w14:textId="6A3940DC" w:rsidR="003F043A" w:rsidRPr="00C11EC8" w:rsidRDefault="00911714" w:rsidP="003F043A">
      <w:pPr>
        <w:spacing w:before="190" w:after="190"/>
        <w:ind w:firstLine="562"/>
        <w:rPr>
          <w:rFonts w:ascii="Arial" w:hAnsi="Arial" w:cs="Arial"/>
          <w:b/>
        </w:rPr>
      </w:pPr>
      <w:r w:rsidRPr="00C11EC8">
        <w:rPr>
          <w:rFonts w:ascii="Arial" w:hAnsi="Arial" w:cs="Arial"/>
          <w:b/>
        </w:rPr>
        <w:t>第八</w:t>
      </w:r>
      <w:r w:rsidR="003F043A" w:rsidRPr="00C11EC8">
        <w:rPr>
          <w:rFonts w:ascii="Arial" w:hAnsi="Arial" w:cs="Arial"/>
          <w:b/>
        </w:rPr>
        <w:t>条</w:t>
      </w:r>
      <w:r w:rsidR="003F043A" w:rsidRPr="00C11EC8">
        <w:rPr>
          <w:rFonts w:ascii="Arial" w:hAnsi="Arial" w:cs="Arial"/>
          <w:b/>
        </w:rPr>
        <w:t xml:space="preserve"> </w:t>
      </w:r>
      <w:proofErr w:type="gramStart"/>
      <w:r w:rsidR="003F043A" w:rsidRPr="00C11EC8">
        <w:rPr>
          <w:rFonts w:ascii="Arial" w:hAnsi="Arial" w:cs="Arial"/>
          <w:b/>
        </w:rPr>
        <w:t>不</w:t>
      </w:r>
      <w:proofErr w:type="gramEnd"/>
      <w:r w:rsidR="003F043A" w:rsidRPr="00C11EC8">
        <w:rPr>
          <w:rFonts w:ascii="Arial" w:hAnsi="Arial" w:cs="Arial"/>
          <w:b/>
        </w:rPr>
        <w:t>逾越承诺</w:t>
      </w:r>
    </w:p>
    <w:p w14:paraId="17A28177" w14:textId="3CDE0AA7" w:rsidR="003F043A" w:rsidRPr="00C11EC8" w:rsidRDefault="003F043A" w:rsidP="003F043A">
      <w:pPr>
        <w:spacing w:before="190" w:after="190"/>
        <w:ind w:firstLine="560"/>
        <w:rPr>
          <w:rFonts w:ascii="Arial" w:hAnsi="Arial" w:cs="Arial"/>
        </w:rPr>
      </w:pPr>
      <w:r w:rsidRPr="00C11EC8">
        <w:rPr>
          <w:rFonts w:ascii="Arial" w:hAnsi="Arial" w:cs="Arial"/>
        </w:rPr>
        <w:t>目前，</w:t>
      </w:r>
      <w:proofErr w:type="gramStart"/>
      <w:r w:rsidR="00E12A9C">
        <w:rPr>
          <w:rFonts w:ascii="Arial" w:hAnsi="Arial" w:cs="Arial" w:hint="eastAsia"/>
        </w:rPr>
        <w:t>舜龙电</w:t>
      </w:r>
      <w:proofErr w:type="gramEnd"/>
      <w:r w:rsidR="00E12A9C">
        <w:rPr>
          <w:rFonts w:ascii="Arial" w:hAnsi="Arial" w:cs="Arial" w:hint="eastAsia"/>
        </w:rPr>
        <w:t>业和</w:t>
      </w:r>
      <w:proofErr w:type="gramStart"/>
      <w:r w:rsidR="00E12A9C">
        <w:rPr>
          <w:rFonts w:ascii="Arial" w:hAnsi="Arial" w:cs="Arial" w:hint="eastAsia"/>
        </w:rPr>
        <w:t>舜</w:t>
      </w:r>
      <w:proofErr w:type="gramEnd"/>
      <w:r w:rsidR="00E12A9C">
        <w:rPr>
          <w:rFonts w:ascii="Arial" w:hAnsi="Arial" w:cs="Arial" w:hint="eastAsia"/>
        </w:rPr>
        <w:t>龙锦纶</w:t>
      </w:r>
      <w:r w:rsidRPr="00C11EC8">
        <w:rPr>
          <w:rFonts w:ascii="Arial" w:hAnsi="Arial" w:cs="Arial"/>
        </w:rPr>
        <w:t>已经宁波中院裁定</w:t>
      </w:r>
      <w:proofErr w:type="gramStart"/>
      <w:r w:rsidRPr="00C11EC8">
        <w:rPr>
          <w:rFonts w:ascii="Arial" w:hAnsi="Arial" w:cs="Arial"/>
        </w:rPr>
        <w:t>入司</w:t>
      </w:r>
      <w:proofErr w:type="gramEnd"/>
      <w:r w:rsidRPr="00C11EC8">
        <w:rPr>
          <w:rFonts w:ascii="Arial" w:hAnsi="Arial" w:cs="Arial"/>
        </w:rPr>
        <w:t>法重整程序，并采取了管理人管理模式，管理人已接管公司。为保证信息获得渠道的合法，相关信息均由管理人提供。任何人未经管理人同意提供的资料，均属于违反</w:t>
      </w:r>
      <w:proofErr w:type="gramStart"/>
      <w:r w:rsidRPr="00C11EC8">
        <w:rPr>
          <w:rFonts w:ascii="Arial" w:hAnsi="Arial" w:cs="Arial"/>
        </w:rPr>
        <w:t>本承诺</w:t>
      </w:r>
      <w:proofErr w:type="gramEnd"/>
      <w:r w:rsidRPr="00C11EC8">
        <w:rPr>
          <w:rFonts w:ascii="Arial" w:hAnsi="Arial" w:cs="Arial"/>
        </w:rPr>
        <w:t>函的行为。</w:t>
      </w:r>
    </w:p>
    <w:p w14:paraId="504D77B0" w14:textId="100B2409" w:rsidR="003F043A" w:rsidRPr="00C11EC8" w:rsidRDefault="00911714" w:rsidP="003F043A">
      <w:pPr>
        <w:spacing w:before="190" w:after="190"/>
        <w:ind w:firstLine="562"/>
        <w:rPr>
          <w:rFonts w:ascii="Arial" w:hAnsi="Arial" w:cs="Arial"/>
          <w:b/>
        </w:rPr>
      </w:pPr>
      <w:r w:rsidRPr="00C11EC8">
        <w:rPr>
          <w:rFonts w:ascii="Arial" w:hAnsi="Arial" w:cs="Arial"/>
          <w:b/>
        </w:rPr>
        <w:t>第九</w:t>
      </w:r>
      <w:r w:rsidR="003F043A" w:rsidRPr="00C11EC8">
        <w:rPr>
          <w:rFonts w:ascii="Arial" w:hAnsi="Arial" w:cs="Arial"/>
          <w:b/>
        </w:rPr>
        <w:t>条</w:t>
      </w:r>
      <w:r w:rsidR="003F043A" w:rsidRPr="00C11EC8">
        <w:rPr>
          <w:rFonts w:ascii="Arial" w:hAnsi="Arial" w:cs="Arial"/>
          <w:b/>
        </w:rPr>
        <w:t xml:space="preserve"> </w:t>
      </w:r>
      <w:r w:rsidR="003F043A" w:rsidRPr="00C11EC8">
        <w:rPr>
          <w:rFonts w:ascii="Arial" w:hAnsi="Arial" w:cs="Arial"/>
          <w:b/>
        </w:rPr>
        <w:t>管理人的不放弃权利</w:t>
      </w:r>
    </w:p>
    <w:p w14:paraId="46F58363" w14:textId="1CBADE8E" w:rsidR="003F043A" w:rsidRPr="00C11EC8" w:rsidRDefault="00911714" w:rsidP="003F043A">
      <w:pPr>
        <w:spacing w:before="190" w:after="190"/>
        <w:ind w:firstLine="560"/>
        <w:rPr>
          <w:rFonts w:ascii="Arial" w:hAnsi="Arial" w:cs="Arial"/>
        </w:rPr>
      </w:pPr>
      <w:r w:rsidRPr="00C11EC8">
        <w:rPr>
          <w:rFonts w:ascii="Arial" w:hAnsi="Arial" w:cs="Arial"/>
        </w:rPr>
        <w:t>本公司确认，管理人未行使或延迟行使</w:t>
      </w:r>
      <w:proofErr w:type="gramStart"/>
      <w:r w:rsidRPr="00C11EC8">
        <w:rPr>
          <w:rFonts w:ascii="Arial" w:hAnsi="Arial" w:cs="Arial"/>
        </w:rPr>
        <w:t>本承诺函项</w:t>
      </w:r>
      <w:proofErr w:type="gramEnd"/>
      <w:r w:rsidRPr="00C11EC8">
        <w:rPr>
          <w:rFonts w:ascii="Arial" w:hAnsi="Arial" w:cs="Arial"/>
        </w:rPr>
        <w:t>下</w:t>
      </w:r>
      <w:r w:rsidR="003F043A" w:rsidRPr="00C11EC8">
        <w:rPr>
          <w:rFonts w:ascii="Arial" w:hAnsi="Arial" w:cs="Arial"/>
        </w:rPr>
        <w:t>的任何权利均不构成对该权利的放弃，任何对该权利的单独或部分行使均不妨碍其他权利或继续行使其权利。</w:t>
      </w:r>
    </w:p>
    <w:p w14:paraId="53BE4EBF" w14:textId="60C29127" w:rsidR="003F043A" w:rsidRPr="00C11EC8" w:rsidRDefault="00911714" w:rsidP="003F043A">
      <w:pPr>
        <w:spacing w:before="190" w:after="190"/>
        <w:ind w:firstLine="562"/>
        <w:rPr>
          <w:rFonts w:ascii="Arial" w:hAnsi="Arial" w:cs="Arial"/>
          <w:b/>
          <w:bCs/>
        </w:rPr>
      </w:pPr>
      <w:r w:rsidRPr="00C11EC8">
        <w:rPr>
          <w:rFonts w:ascii="Arial" w:hAnsi="Arial" w:cs="Arial"/>
          <w:b/>
          <w:bCs/>
        </w:rPr>
        <w:t>第十</w:t>
      </w:r>
      <w:r w:rsidR="003F043A" w:rsidRPr="00C11EC8">
        <w:rPr>
          <w:rFonts w:ascii="Arial" w:hAnsi="Arial" w:cs="Arial"/>
          <w:b/>
          <w:bCs/>
        </w:rPr>
        <w:t>条</w:t>
      </w:r>
      <w:r w:rsidR="003F043A" w:rsidRPr="00C11EC8">
        <w:rPr>
          <w:rFonts w:ascii="Arial" w:hAnsi="Arial" w:cs="Arial"/>
          <w:b/>
          <w:bCs/>
        </w:rPr>
        <w:t xml:space="preserve"> </w:t>
      </w:r>
      <w:r w:rsidR="003F043A" w:rsidRPr="00C11EC8">
        <w:rPr>
          <w:rFonts w:ascii="Arial" w:hAnsi="Arial" w:cs="Arial"/>
          <w:b/>
          <w:bCs/>
        </w:rPr>
        <w:t>法律适用及争议解决</w:t>
      </w:r>
    </w:p>
    <w:p w14:paraId="46DFD0CD" w14:textId="77777777" w:rsidR="003F043A" w:rsidRPr="00C11EC8" w:rsidRDefault="003F043A" w:rsidP="003F043A">
      <w:pPr>
        <w:spacing w:before="190" w:after="190"/>
        <w:ind w:firstLine="560"/>
        <w:rPr>
          <w:rFonts w:ascii="Arial" w:hAnsi="Arial" w:cs="Arial"/>
        </w:rPr>
      </w:pPr>
      <w:proofErr w:type="gramStart"/>
      <w:r w:rsidRPr="00C11EC8">
        <w:rPr>
          <w:rFonts w:ascii="Arial" w:hAnsi="Arial" w:cs="Arial"/>
        </w:rPr>
        <w:t>本承诺</w:t>
      </w:r>
      <w:proofErr w:type="gramEnd"/>
      <w:r w:rsidRPr="00C11EC8">
        <w:rPr>
          <w:rFonts w:ascii="Arial" w:hAnsi="Arial" w:cs="Arial"/>
        </w:rPr>
        <w:t>函适用中华人民共和国（仅为</w:t>
      </w:r>
      <w:proofErr w:type="gramStart"/>
      <w:r w:rsidRPr="00C11EC8">
        <w:rPr>
          <w:rFonts w:ascii="Arial" w:hAnsi="Arial" w:cs="Arial"/>
        </w:rPr>
        <w:t>本承</w:t>
      </w:r>
      <w:proofErr w:type="gramEnd"/>
      <w:r w:rsidRPr="00C11EC8">
        <w:rPr>
          <w:rFonts w:ascii="Arial" w:hAnsi="Arial" w:cs="Arial"/>
        </w:rPr>
        <w:t>诺函之目的，不包括香港特别行政区、澳门特别行政区和台湾地区）法律。</w:t>
      </w:r>
    </w:p>
    <w:p w14:paraId="135A1308" w14:textId="6E829687" w:rsidR="003F043A" w:rsidRPr="00C11EC8" w:rsidRDefault="003F043A" w:rsidP="003F043A">
      <w:pPr>
        <w:spacing w:before="190" w:after="190"/>
        <w:ind w:firstLine="560"/>
        <w:rPr>
          <w:rFonts w:ascii="Arial" w:hAnsi="Arial" w:cs="Arial"/>
        </w:rPr>
      </w:pPr>
      <w:r w:rsidRPr="00C11EC8">
        <w:rPr>
          <w:rFonts w:ascii="Arial" w:hAnsi="Arial" w:cs="Arial"/>
        </w:rPr>
        <w:t>任何由</w:t>
      </w:r>
      <w:proofErr w:type="gramStart"/>
      <w:r w:rsidRPr="00C11EC8">
        <w:rPr>
          <w:rFonts w:ascii="Arial" w:hAnsi="Arial" w:cs="Arial"/>
        </w:rPr>
        <w:t>本承诺函产生</w:t>
      </w:r>
      <w:proofErr w:type="gramEnd"/>
      <w:r w:rsidRPr="00C11EC8">
        <w:rPr>
          <w:rFonts w:ascii="Arial" w:hAnsi="Arial" w:cs="Arial"/>
        </w:rPr>
        <w:t>的或与</w:t>
      </w:r>
      <w:proofErr w:type="gramStart"/>
      <w:r w:rsidRPr="00C11EC8">
        <w:rPr>
          <w:rFonts w:ascii="Arial" w:hAnsi="Arial" w:cs="Arial"/>
        </w:rPr>
        <w:t>本承诺函有</w:t>
      </w:r>
      <w:proofErr w:type="gramEnd"/>
      <w:r w:rsidRPr="00C11EC8">
        <w:rPr>
          <w:rFonts w:ascii="Arial" w:hAnsi="Arial" w:cs="Arial"/>
        </w:rPr>
        <w:t>关的争议应通过友好协商解决。如果通过协商仍无法得到解决，经任何一方申请，争议将交由宁波中院诉讼解决。</w:t>
      </w:r>
    </w:p>
    <w:p w14:paraId="0198C31F" w14:textId="2EFB1DB9" w:rsidR="003F043A" w:rsidRPr="00C11EC8" w:rsidRDefault="003F043A" w:rsidP="003F043A">
      <w:pPr>
        <w:spacing w:before="190" w:after="190"/>
        <w:ind w:firstLine="562"/>
        <w:rPr>
          <w:rFonts w:ascii="Arial" w:hAnsi="Arial" w:cs="Arial"/>
          <w:b/>
          <w:bCs/>
        </w:rPr>
      </w:pPr>
      <w:r w:rsidRPr="00C11EC8">
        <w:rPr>
          <w:rFonts w:ascii="Arial" w:hAnsi="Arial" w:cs="Arial"/>
          <w:b/>
          <w:bCs/>
        </w:rPr>
        <w:t>第十</w:t>
      </w:r>
      <w:r w:rsidR="00911714" w:rsidRPr="00C11EC8">
        <w:rPr>
          <w:rFonts w:ascii="Arial" w:hAnsi="Arial" w:cs="Arial"/>
          <w:b/>
          <w:bCs/>
        </w:rPr>
        <w:t>一</w:t>
      </w:r>
      <w:r w:rsidRPr="00C11EC8">
        <w:rPr>
          <w:rFonts w:ascii="Arial" w:hAnsi="Arial" w:cs="Arial"/>
          <w:b/>
          <w:bCs/>
        </w:rPr>
        <w:t>条</w:t>
      </w:r>
      <w:r w:rsidRPr="00C11EC8">
        <w:rPr>
          <w:rFonts w:ascii="Arial" w:hAnsi="Arial" w:cs="Arial"/>
          <w:b/>
          <w:bCs/>
        </w:rPr>
        <w:t xml:space="preserve"> </w:t>
      </w:r>
      <w:r w:rsidRPr="00C11EC8">
        <w:rPr>
          <w:rFonts w:ascii="Arial" w:hAnsi="Arial" w:cs="Arial"/>
          <w:b/>
          <w:bCs/>
        </w:rPr>
        <w:t>其他</w:t>
      </w:r>
    </w:p>
    <w:p w14:paraId="5C822BFD" w14:textId="1717C912" w:rsidR="003F043A" w:rsidRPr="00C11EC8" w:rsidRDefault="00E66A16" w:rsidP="003F043A">
      <w:pPr>
        <w:spacing w:before="190" w:after="190"/>
        <w:ind w:firstLine="560"/>
        <w:rPr>
          <w:rFonts w:ascii="Arial" w:hAnsi="Arial" w:cs="Arial"/>
        </w:rPr>
      </w:pPr>
      <w:r w:rsidRPr="00CE7539">
        <w:rPr>
          <w:rFonts w:cs="Arial"/>
        </w:rPr>
        <w:t>1</w:t>
      </w:r>
      <w:r w:rsidRPr="00C11EC8">
        <w:rPr>
          <w:rFonts w:ascii="Arial" w:hAnsi="Arial" w:cs="Arial"/>
        </w:rPr>
        <w:t xml:space="preserve">. </w:t>
      </w:r>
      <w:proofErr w:type="gramStart"/>
      <w:r w:rsidR="003F043A" w:rsidRPr="00C11EC8">
        <w:rPr>
          <w:rFonts w:ascii="Arial" w:hAnsi="Arial" w:cs="Arial"/>
        </w:rPr>
        <w:t>本承诺函独立</w:t>
      </w:r>
      <w:proofErr w:type="gramEnd"/>
      <w:r w:rsidR="003F043A" w:rsidRPr="00C11EC8">
        <w:rPr>
          <w:rFonts w:ascii="Arial" w:hAnsi="Arial" w:cs="Arial"/>
        </w:rPr>
        <w:t>于本公司、管理人双方签订的其他一切合作意向书、合同、协议书，</w:t>
      </w:r>
      <w:proofErr w:type="gramStart"/>
      <w:r w:rsidR="003F043A" w:rsidRPr="00C11EC8">
        <w:rPr>
          <w:rFonts w:ascii="Arial" w:hAnsi="Arial" w:cs="Arial"/>
        </w:rPr>
        <w:t>本承</w:t>
      </w:r>
      <w:proofErr w:type="gramEnd"/>
      <w:r w:rsidR="003F043A" w:rsidRPr="00C11EC8">
        <w:rPr>
          <w:rFonts w:ascii="Arial" w:hAnsi="Arial" w:cs="Arial"/>
        </w:rPr>
        <w:t>诺函的效力不因其他意向书、合同、协议书的终止而终止。</w:t>
      </w:r>
    </w:p>
    <w:p w14:paraId="08DE7DCE" w14:textId="45E7BB35" w:rsidR="003F043A" w:rsidRPr="00C11EC8" w:rsidRDefault="00E66A16" w:rsidP="003F043A">
      <w:pPr>
        <w:spacing w:before="190" w:after="190"/>
        <w:ind w:firstLine="560"/>
        <w:rPr>
          <w:rFonts w:ascii="Arial" w:hAnsi="Arial" w:cs="Arial"/>
        </w:rPr>
      </w:pPr>
      <w:r w:rsidRPr="00CE7539">
        <w:rPr>
          <w:rFonts w:cs="Arial"/>
        </w:rPr>
        <w:t>2</w:t>
      </w:r>
      <w:r w:rsidRPr="00C11EC8">
        <w:rPr>
          <w:rFonts w:ascii="Arial" w:hAnsi="Arial" w:cs="Arial"/>
        </w:rPr>
        <w:t xml:space="preserve">. </w:t>
      </w:r>
      <w:proofErr w:type="gramStart"/>
      <w:r w:rsidR="003F043A" w:rsidRPr="00C11EC8">
        <w:rPr>
          <w:rFonts w:ascii="Arial" w:hAnsi="Arial" w:cs="Arial"/>
        </w:rPr>
        <w:t>本承诺函经</w:t>
      </w:r>
      <w:proofErr w:type="gramEnd"/>
      <w:r w:rsidR="003F043A" w:rsidRPr="00C11EC8">
        <w:rPr>
          <w:rFonts w:ascii="Arial" w:hAnsi="Arial" w:cs="Arial"/>
        </w:rPr>
        <w:t>本公司法定代表人或授权代表签字并加盖单位公章后生效。</w:t>
      </w:r>
    </w:p>
    <w:p w14:paraId="5A8CEE33" w14:textId="116CCEAF" w:rsidR="003F043A" w:rsidRPr="00C11EC8" w:rsidRDefault="00E66A16" w:rsidP="003F043A">
      <w:pPr>
        <w:spacing w:before="190" w:after="190"/>
        <w:ind w:firstLine="560"/>
        <w:rPr>
          <w:rFonts w:ascii="Arial" w:hAnsi="Arial" w:cs="Arial"/>
        </w:rPr>
      </w:pPr>
      <w:r w:rsidRPr="00CE7539">
        <w:rPr>
          <w:rFonts w:cs="Arial"/>
        </w:rPr>
        <w:lastRenderedPageBreak/>
        <w:t>3</w:t>
      </w:r>
      <w:r w:rsidRPr="00C11EC8">
        <w:rPr>
          <w:rFonts w:ascii="Arial" w:hAnsi="Arial" w:cs="Arial"/>
        </w:rPr>
        <w:t xml:space="preserve">. </w:t>
      </w:r>
      <w:proofErr w:type="gramStart"/>
      <w:r w:rsidR="003F043A" w:rsidRPr="00C11EC8">
        <w:rPr>
          <w:rFonts w:ascii="Arial" w:hAnsi="Arial" w:cs="Arial"/>
        </w:rPr>
        <w:t>本承诺</w:t>
      </w:r>
      <w:proofErr w:type="gramEnd"/>
      <w:r w:rsidR="003F043A" w:rsidRPr="00C11EC8">
        <w:rPr>
          <w:rFonts w:ascii="Arial" w:hAnsi="Arial" w:cs="Arial"/>
        </w:rPr>
        <w:t>函一式贰份，管理人持有壹份，本公司持有壹份，具有同等法律效力。</w:t>
      </w:r>
    </w:p>
    <w:p w14:paraId="6B9AF45D" w14:textId="5EE4FC53" w:rsidR="003F043A" w:rsidRPr="00C11EC8" w:rsidRDefault="00E66A16" w:rsidP="003F043A">
      <w:pPr>
        <w:spacing w:before="190" w:after="190"/>
        <w:ind w:firstLine="560"/>
        <w:rPr>
          <w:rFonts w:ascii="Arial" w:hAnsi="Arial" w:cs="Arial"/>
        </w:rPr>
      </w:pPr>
      <w:r w:rsidRPr="00CE7539">
        <w:rPr>
          <w:rFonts w:cs="Arial"/>
        </w:rPr>
        <w:t>4</w:t>
      </w:r>
      <w:r w:rsidRPr="00C11EC8">
        <w:rPr>
          <w:rFonts w:ascii="Arial" w:hAnsi="Arial" w:cs="Arial"/>
        </w:rPr>
        <w:t xml:space="preserve">. </w:t>
      </w:r>
      <w:proofErr w:type="gramStart"/>
      <w:r w:rsidR="003F043A" w:rsidRPr="00C11EC8">
        <w:rPr>
          <w:rFonts w:ascii="Arial" w:hAnsi="Arial" w:cs="Arial"/>
        </w:rPr>
        <w:t>本承诺</w:t>
      </w:r>
      <w:proofErr w:type="gramEnd"/>
      <w:r w:rsidR="003F043A" w:rsidRPr="00C11EC8">
        <w:rPr>
          <w:rFonts w:ascii="Arial" w:hAnsi="Arial" w:cs="Arial"/>
        </w:rPr>
        <w:t>函未尽事宜，经管理人与本公司双方协商，可签订书面补充协议。</w:t>
      </w:r>
    </w:p>
    <w:p w14:paraId="329D8BD2" w14:textId="77777777" w:rsidR="003F043A" w:rsidRPr="00C11EC8" w:rsidRDefault="003F043A" w:rsidP="003F043A">
      <w:pPr>
        <w:spacing w:before="190" w:after="190"/>
        <w:ind w:firstLine="640"/>
        <w:rPr>
          <w:rFonts w:ascii="Arial" w:hAnsi="Arial" w:cs="Arial"/>
          <w:sz w:val="32"/>
          <w:szCs w:val="32"/>
        </w:rPr>
      </w:pPr>
    </w:p>
    <w:p w14:paraId="6109D0D4" w14:textId="77777777" w:rsidR="003F043A" w:rsidRPr="00C11EC8" w:rsidRDefault="003F043A" w:rsidP="003F043A">
      <w:pPr>
        <w:spacing w:before="190" w:after="190"/>
        <w:ind w:firstLine="560"/>
        <w:rPr>
          <w:rFonts w:ascii="Arial" w:hAnsi="Arial" w:cs="Arial"/>
        </w:rPr>
      </w:pPr>
    </w:p>
    <w:p w14:paraId="509D312D" w14:textId="77777777" w:rsidR="003F043A" w:rsidRPr="00C11EC8" w:rsidRDefault="003F043A" w:rsidP="003F043A">
      <w:pPr>
        <w:spacing w:before="190" w:after="190"/>
        <w:ind w:firstLine="560"/>
        <w:rPr>
          <w:rFonts w:ascii="Arial" w:hAnsi="Arial" w:cs="Arial"/>
        </w:rPr>
      </w:pPr>
    </w:p>
    <w:p w14:paraId="39747539" w14:textId="77777777" w:rsidR="003F043A" w:rsidRPr="00C11EC8" w:rsidRDefault="003F043A" w:rsidP="003F043A">
      <w:pPr>
        <w:spacing w:before="190" w:after="190"/>
        <w:ind w:right="1120" w:firstLine="560"/>
        <w:jc w:val="center"/>
        <w:rPr>
          <w:rFonts w:ascii="Arial" w:hAnsi="Arial" w:cs="Arial"/>
        </w:rPr>
      </w:pPr>
      <w:r w:rsidRPr="00C11EC8">
        <w:rPr>
          <w:rFonts w:ascii="Arial" w:hAnsi="Arial" w:cs="Arial"/>
        </w:rPr>
        <w:t xml:space="preserve">                                </w:t>
      </w:r>
      <w:r w:rsidRPr="00C11EC8">
        <w:rPr>
          <w:rFonts w:ascii="Arial" w:hAnsi="Arial" w:cs="Arial"/>
        </w:rPr>
        <w:t>承诺方：</w:t>
      </w:r>
      <w:r w:rsidRPr="00C11EC8" w:rsidDel="009639A2">
        <w:rPr>
          <w:rFonts w:ascii="Arial" w:hAnsi="Arial" w:cs="Arial"/>
        </w:rPr>
        <w:t xml:space="preserve"> </w:t>
      </w:r>
      <w:r w:rsidRPr="00C11EC8">
        <w:rPr>
          <w:rFonts w:ascii="Arial" w:hAnsi="Arial" w:cs="Arial"/>
        </w:rPr>
        <w:t>（盖章）</w:t>
      </w:r>
    </w:p>
    <w:p w14:paraId="43C1D86F" w14:textId="77777777" w:rsidR="003F043A" w:rsidRPr="00C11EC8" w:rsidRDefault="003F043A" w:rsidP="003F043A">
      <w:pPr>
        <w:spacing w:before="190" w:after="190"/>
        <w:ind w:right="1120" w:firstLine="560"/>
        <w:jc w:val="center"/>
        <w:rPr>
          <w:rFonts w:ascii="Arial" w:hAnsi="Arial" w:cs="Arial"/>
        </w:rPr>
      </w:pPr>
      <w:r w:rsidRPr="00C11EC8">
        <w:rPr>
          <w:rFonts w:ascii="Arial" w:hAnsi="Arial" w:cs="Arial"/>
        </w:rPr>
        <w:t xml:space="preserve">                     </w:t>
      </w:r>
    </w:p>
    <w:p w14:paraId="7E98F429" w14:textId="77777777" w:rsidR="003F043A" w:rsidRPr="00C11EC8" w:rsidRDefault="003F043A" w:rsidP="003F043A">
      <w:pPr>
        <w:spacing w:before="190" w:after="190"/>
        <w:ind w:right="1120" w:firstLine="560"/>
        <w:jc w:val="center"/>
        <w:rPr>
          <w:rFonts w:ascii="Arial" w:hAnsi="Arial" w:cs="Arial"/>
        </w:rPr>
      </w:pPr>
      <w:r w:rsidRPr="00C11EC8">
        <w:rPr>
          <w:rFonts w:ascii="Arial" w:hAnsi="Arial" w:cs="Arial"/>
        </w:rPr>
        <w:t xml:space="preserve">                     </w:t>
      </w:r>
      <w:r w:rsidRPr="00C11EC8">
        <w:rPr>
          <w:rFonts w:ascii="Arial" w:hAnsi="Arial" w:cs="Arial"/>
        </w:rPr>
        <w:t>签字：</w:t>
      </w:r>
    </w:p>
    <w:p w14:paraId="4CDBC0EE" w14:textId="77777777" w:rsidR="003F043A" w:rsidRPr="00CE7539" w:rsidRDefault="003F043A" w:rsidP="003F043A">
      <w:pPr>
        <w:spacing w:before="190" w:after="190"/>
        <w:ind w:right="560" w:firstLine="560"/>
        <w:jc w:val="right"/>
        <w:rPr>
          <w:rFonts w:ascii="楷体_GB2312" w:hAnsi="Arial" w:cs="Arial"/>
        </w:rPr>
      </w:pPr>
    </w:p>
    <w:p w14:paraId="4CC90D48" w14:textId="2C526BF8" w:rsidR="00927909" w:rsidRPr="00C11EC8" w:rsidRDefault="00E12A9C" w:rsidP="00D23ED2">
      <w:pPr>
        <w:spacing w:before="190" w:after="190"/>
        <w:ind w:right="560" w:firstLine="560"/>
        <w:jc w:val="right"/>
        <w:rPr>
          <w:rFonts w:ascii="Arial" w:hAnsi="Arial" w:cs="Arial"/>
          <w:sz w:val="32"/>
        </w:rPr>
      </w:pPr>
      <w:r w:rsidRPr="00E12A9C">
        <w:rPr>
          <w:rFonts w:cs="Times New Roman"/>
        </w:rPr>
        <w:t>202</w:t>
      </w:r>
      <w:r w:rsidR="00896042">
        <w:rPr>
          <w:rFonts w:cs="Times New Roman"/>
        </w:rPr>
        <w:t>6</w:t>
      </w:r>
      <w:r w:rsidR="003F043A" w:rsidRPr="00CE7539">
        <w:rPr>
          <w:rFonts w:ascii="楷体_GB2312" w:hAnsi="Arial" w:cs="Arial" w:hint="eastAsia"/>
        </w:rPr>
        <w:t>年【】</w:t>
      </w:r>
      <w:r w:rsidR="003F043A" w:rsidRPr="00C11EC8">
        <w:rPr>
          <w:rFonts w:ascii="Arial" w:hAnsi="Arial" w:cs="Arial"/>
        </w:rPr>
        <w:t>月【】日</w:t>
      </w:r>
    </w:p>
    <w:sectPr w:rsidR="00927909" w:rsidRPr="00C11EC8" w:rsidSect="00130DFC">
      <w:pgSz w:w="11906" w:h="16838" w:code="9"/>
      <w:pgMar w:top="1418" w:right="1418" w:bottom="1418" w:left="1418" w:header="851" w:footer="850" w:gutter="0"/>
      <w:pgNumType w:start="1"/>
      <w:cols w:space="720"/>
      <w:titlePg/>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285B5" w14:textId="77777777" w:rsidR="00206F52" w:rsidRDefault="00206F52" w:rsidP="00130DFC">
      <w:pPr>
        <w:spacing w:before="120" w:after="120"/>
        <w:ind w:firstLine="560"/>
      </w:pPr>
      <w:r>
        <w:separator/>
      </w:r>
    </w:p>
  </w:endnote>
  <w:endnote w:type="continuationSeparator" w:id="0">
    <w:p w14:paraId="2D00D81F" w14:textId="77777777" w:rsidR="00206F52" w:rsidRDefault="00206F52" w:rsidP="00130DFC">
      <w:pPr>
        <w:spacing w:before="120" w:after="120"/>
        <w:ind w:firstLine="560"/>
      </w:pPr>
      <w:r>
        <w:continuationSeparator/>
      </w:r>
    </w:p>
  </w:endnote>
  <w:endnote w:type="continuationNotice" w:id="1">
    <w:p w14:paraId="222EA2BF" w14:textId="77777777" w:rsidR="00206F52" w:rsidRDefault="00206F52" w:rsidP="00130DFC">
      <w:pPr>
        <w:spacing w:before="120" w:after="120" w:line="240" w:lineRule="auto"/>
        <w:ind w:firstLine="56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Times New Roman (正文 CS 字体)">
    <w:altName w:val="宋体"/>
    <w:charset w:val="00"/>
    <w:family w:val="roman"/>
    <w:pitch w:val="default"/>
    <w:sig w:usb0="00000000" w:usb1="00000000" w:usb2="00000009" w:usb3="00000000" w:csb0="000001FF" w:csb1="00000000"/>
  </w:font>
  <w:font w:name="Times New Roman (标题 CS)">
    <w:altName w:val="宋体"/>
    <w:charset w:val="86"/>
    <w:family w:val="roman"/>
    <w:pitch w:val="default"/>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8BD36" w14:textId="77777777" w:rsidR="006B78CD" w:rsidRDefault="006B78CD">
    <w:pPr>
      <w:pStyle w:val="a5"/>
      <w:spacing w:before="120" w:after="12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4949932"/>
      <w:docPartObj>
        <w:docPartGallery w:val="Page Numbers (Bottom of Page)"/>
        <w:docPartUnique/>
      </w:docPartObj>
    </w:sdtPr>
    <w:sdtEndPr/>
    <w:sdtContent>
      <w:p w14:paraId="399BA7EA" w14:textId="20C3777B" w:rsidR="006B78CD" w:rsidRDefault="006B78CD" w:rsidP="00425087">
        <w:pPr>
          <w:pStyle w:val="a5"/>
          <w:spacing w:before="120" w:after="120"/>
          <w:ind w:firstLine="360"/>
          <w:jc w:val="center"/>
        </w:pPr>
        <w:r>
          <w:fldChar w:fldCharType="begin"/>
        </w:r>
        <w:r>
          <w:instrText>PAGE   \* MERGEFORMAT</w:instrText>
        </w:r>
        <w:r>
          <w:fldChar w:fldCharType="separate"/>
        </w:r>
        <w:r w:rsidR="007D78BF" w:rsidRPr="007D78BF">
          <w:rPr>
            <w:noProof/>
            <w:lang w:val="zh-CN"/>
          </w:rPr>
          <w:t>6</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8012015"/>
      <w:docPartObj>
        <w:docPartGallery w:val="Page Numbers (Bottom of Page)"/>
        <w:docPartUnique/>
      </w:docPartObj>
    </w:sdtPr>
    <w:sdtEndPr/>
    <w:sdtContent>
      <w:p w14:paraId="607D28C0" w14:textId="16D5BA95" w:rsidR="006B78CD" w:rsidRDefault="006B78CD" w:rsidP="00130DFC">
        <w:pPr>
          <w:pStyle w:val="a5"/>
          <w:spacing w:before="120" w:after="120"/>
          <w:ind w:firstLine="360"/>
          <w:jc w:val="center"/>
        </w:pPr>
        <w:r>
          <w:fldChar w:fldCharType="begin"/>
        </w:r>
        <w:r>
          <w:instrText>PAGE   \* MERGEFORMAT</w:instrText>
        </w:r>
        <w:r>
          <w:fldChar w:fldCharType="separate"/>
        </w:r>
        <w:r w:rsidR="007D78BF" w:rsidRPr="007D78BF">
          <w:rPr>
            <w:noProof/>
            <w:lang w:val="zh-CN"/>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EAF77" w14:textId="77777777" w:rsidR="00206F52" w:rsidRDefault="00206F52" w:rsidP="00130DFC">
      <w:pPr>
        <w:spacing w:before="120" w:after="120"/>
        <w:ind w:firstLine="560"/>
      </w:pPr>
      <w:r>
        <w:separator/>
      </w:r>
    </w:p>
  </w:footnote>
  <w:footnote w:type="continuationSeparator" w:id="0">
    <w:p w14:paraId="32F16562" w14:textId="77777777" w:rsidR="00206F52" w:rsidRDefault="00206F52" w:rsidP="00130DFC">
      <w:pPr>
        <w:spacing w:before="120" w:after="120"/>
        <w:ind w:firstLine="560"/>
      </w:pPr>
      <w:r>
        <w:continuationSeparator/>
      </w:r>
    </w:p>
  </w:footnote>
  <w:footnote w:type="continuationNotice" w:id="1">
    <w:p w14:paraId="18E4BCE3" w14:textId="77777777" w:rsidR="00206F52" w:rsidRDefault="00206F52" w:rsidP="00130DFC">
      <w:pPr>
        <w:spacing w:before="120" w:after="120" w:line="240" w:lineRule="auto"/>
        <w:ind w:firstLine="56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15CA0" w14:textId="77777777" w:rsidR="006B78CD" w:rsidRDefault="006B78CD">
    <w:pPr>
      <w:pStyle w:val="a7"/>
      <w:spacing w:before="120" w:after="12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4F38B" w14:textId="77777777" w:rsidR="006B78CD" w:rsidRPr="007E3392" w:rsidRDefault="006B78CD" w:rsidP="00130DFC">
    <w:pPr>
      <w:spacing w:before="120" w:after="120"/>
      <w:ind w:left="56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A0D03" w14:textId="77777777" w:rsidR="006B78CD" w:rsidRPr="00301967" w:rsidRDefault="006B78CD" w:rsidP="00130DFC">
    <w:pPr>
      <w:spacing w:before="120" w:after="120"/>
      <w:ind w:left="560" w:firstLineChars="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45F30"/>
    <w:multiLevelType w:val="hybridMultilevel"/>
    <w:tmpl w:val="5F78EE5C"/>
    <w:lvl w:ilvl="0" w:tplc="00564CA6">
      <w:start w:val="1"/>
      <w:numFmt w:val="decimal"/>
      <w:suff w:val="space"/>
      <w:lvlText w:val="%1."/>
      <w:lvlJc w:val="left"/>
      <w:pPr>
        <w:ind w:left="840" w:hanging="360"/>
      </w:pPr>
      <w:rPr>
        <w:rFonts w:ascii="Times New Roman" w:hAnsi="Times New Roman"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34945DAE"/>
    <w:multiLevelType w:val="hybridMultilevel"/>
    <w:tmpl w:val="9E9A274E"/>
    <w:lvl w:ilvl="0" w:tplc="28800A8C">
      <w:start w:val="1"/>
      <w:numFmt w:val="decimalEnclosedCircle"/>
      <w:pStyle w:val="5"/>
      <w:lvlText w:val="%1"/>
      <w:lvlJc w:val="left"/>
      <w:pPr>
        <w:ind w:left="620" w:hanging="420"/>
      </w:pPr>
      <w:rPr>
        <w:rFonts w:hint="eastAsia"/>
        <w:color w:val="auto"/>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ECC5C23"/>
    <w:multiLevelType w:val="hybridMultilevel"/>
    <w:tmpl w:val="4BBAA16A"/>
    <w:lvl w:ilvl="0" w:tplc="72C694D6">
      <w:start w:val="4"/>
      <w:numFmt w:val="decimal"/>
      <w:lvlText w:val="（%1）"/>
      <w:lvlJc w:val="left"/>
      <w:pPr>
        <w:ind w:left="1280" w:hanging="720"/>
      </w:pPr>
      <w:rPr>
        <w:rFonts w:ascii="Times New Roman" w:hAnsi="Times New Roman"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47E967A3"/>
    <w:multiLevelType w:val="hybridMultilevel"/>
    <w:tmpl w:val="7D7226C4"/>
    <w:lvl w:ilvl="0" w:tplc="B624F242">
      <w:start w:val="1"/>
      <w:numFmt w:val="lowerLetter"/>
      <w:pStyle w:val="7"/>
      <w:lvlText w:val="%1."/>
      <w:lvlJc w:val="left"/>
      <w:pPr>
        <w:ind w:left="0" w:firstLine="480"/>
      </w:pPr>
      <w:rPr>
        <w:rFonts w:ascii="Times New Roman" w:hAnsi="Times New Roman" w:hint="default"/>
        <w:sz w:val="24"/>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4" w15:restartNumberingAfterBreak="0">
    <w:nsid w:val="64961FA1"/>
    <w:multiLevelType w:val="hybridMultilevel"/>
    <w:tmpl w:val="ACC80592"/>
    <w:lvl w:ilvl="0" w:tplc="222C4200">
      <w:start w:val="1"/>
      <w:numFmt w:val="chineseCountingThousand"/>
      <w:pStyle w:val="2"/>
      <w:suff w:val="space"/>
      <w:lvlText w:val="（%1）"/>
      <w:lvlJc w:val="left"/>
      <w:pPr>
        <w:ind w:left="0" w:firstLine="480"/>
      </w:pPr>
      <w:rPr>
        <w:rFonts w:ascii="楷体_GB2312" w:eastAsia="楷体_GB2312" w:hAnsi="楷体_GB2312" w:hint="eastAsia"/>
        <w:b/>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59B17A8"/>
    <w:multiLevelType w:val="hybridMultilevel"/>
    <w:tmpl w:val="D2303216"/>
    <w:lvl w:ilvl="0" w:tplc="BC98A5D6">
      <w:start w:val="1"/>
      <w:numFmt w:val="decimal"/>
      <w:pStyle w:val="4"/>
      <w:lvlText w:val="（%1）"/>
      <w:lvlJc w:val="left"/>
      <w:pPr>
        <w:ind w:left="0" w:firstLine="480"/>
      </w:pPr>
      <w:rPr>
        <w:rFonts w:ascii="Times New Roman" w:hAnsi="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5A74EAE"/>
    <w:multiLevelType w:val="hybridMultilevel"/>
    <w:tmpl w:val="2CF621F0"/>
    <w:lvl w:ilvl="0" w:tplc="D4B2678C">
      <w:start w:val="1"/>
      <w:numFmt w:val="upperLetter"/>
      <w:pStyle w:val="6"/>
      <w:lvlText w:val="%1."/>
      <w:lvlJc w:val="left"/>
      <w:pPr>
        <w:ind w:left="0" w:firstLine="480"/>
      </w:pPr>
      <w:rPr>
        <w:rFonts w:ascii="Times New Roman" w:hAnsi="Times New Roman"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F98364C"/>
    <w:multiLevelType w:val="hybridMultilevel"/>
    <w:tmpl w:val="6C1C0770"/>
    <w:lvl w:ilvl="0" w:tplc="DA14E8D0">
      <w:start w:val="1"/>
      <w:numFmt w:val="decimal"/>
      <w:pStyle w:val="3"/>
      <w:lvlText w:val="%1."/>
      <w:lvlJc w:val="left"/>
      <w:pPr>
        <w:ind w:left="0" w:firstLine="480"/>
      </w:pPr>
      <w:rPr>
        <w:rFonts w:ascii="Times New Roman" w:hAnsi="Times New Roman"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7"/>
  </w:num>
  <w:num w:numId="3">
    <w:abstractNumId w:val="5"/>
  </w:num>
  <w:num w:numId="4">
    <w:abstractNumId w:val="1"/>
  </w:num>
  <w:num w:numId="5">
    <w:abstractNumId w:val="6"/>
  </w:num>
  <w:num w:numId="6">
    <w:abstractNumId w:val="3"/>
  </w:num>
  <w:num w:numId="7">
    <w:abstractNumId w:val="0"/>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C53"/>
    <w:rsid w:val="00001584"/>
    <w:rsid w:val="000030AA"/>
    <w:rsid w:val="000038B4"/>
    <w:rsid w:val="000043B6"/>
    <w:rsid w:val="000203DC"/>
    <w:rsid w:val="0002456D"/>
    <w:rsid w:val="00025A48"/>
    <w:rsid w:val="000431FA"/>
    <w:rsid w:val="000436F3"/>
    <w:rsid w:val="00044316"/>
    <w:rsid w:val="00044785"/>
    <w:rsid w:val="00044B59"/>
    <w:rsid w:val="000521D5"/>
    <w:rsid w:val="00055D3E"/>
    <w:rsid w:val="00066DC3"/>
    <w:rsid w:val="00072763"/>
    <w:rsid w:val="00072B81"/>
    <w:rsid w:val="00081E05"/>
    <w:rsid w:val="000835F7"/>
    <w:rsid w:val="00083D6F"/>
    <w:rsid w:val="0008429E"/>
    <w:rsid w:val="00084588"/>
    <w:rsid w:val="00085974"/>
    <w:rsid w:val="00086B2F"/>
    <w:rsid w:val="00091589"/>
    <w:rsid w:val="000A0E08"/>
    <w:rsid w:val="000A6D71"/>
    <w:rsid w:val="000A7F92"/>
    <w:rsid w:val="000B00C3"/>
    <w:rsid w:val="000C1423"/>
    <w:rsid w:val="000C2A1D"/>
    <w:rsid w:val="000C36A8"/>
    <w:rsid w:val="000C49B4"/>
    <w:rsid w:val="000D10D3"/>
    <w:rsid w:val="000D4493"/>
    <w:rsid w:val="000D4751"/>
    <w:rsid w:val="000E1117"/>
    <w:rsid w:val="000E50FB"/>
    <w:rsid w:val="000F1289"/>
    <w:rsid w:val="00106BA5"/>
    <w:rsid w:val="00107EBB"/>
    <w:rsid w:val="00110F1E"/>
    <w:rsid w:val="001156A7"/>
    <w:rsid w:val="0012251B"/>
    <w:rsid w:val="00127A65"/>
    <w:rsid w:val="00130DFC"/>
    <w:rsid w:val="00132AF3"/>
    <w:rsid w:val="00137448"/>
    <w:rsid w:val="001402E4"/>
    <w:rsid w:val="0014170A"/>
    <w:rsid w:val="00144C67"/>
    <w:rsid w:val="00151654"/>
    <w:rsid w:val="00152EA7"/>
    <w:rsid w:val="001536CE"/>
    <w:rsid w:val="00157C20"/>
    <w:rsid w:val="00166737"/>
    <w:rsid w:val="001775FF"/>
    <w:rsid w:val="00177884"/>
    <w:rsid w:val="0018377A"/>
    <w:rsid w:val="001862C0"/>
    <w:rsid w:val="00187ACB"/>
    <w:rsid w:val="001907C8"/>
    <w:rsid w:val="001934DA"/>
    <w:rsid w:val="00197BE1"/>
    <w:rsid w:val="001A07E7"/>
    <w:rsid w:val="001A25C7"/>
    <w:rsid w:val="001B3782"/>
    <w:rsid w:val="001C3A93"/>
    <w:rsid w:val="001C7B0A"/>
    <w:rsid w:val="001E5F31"/>
    <w:rsid w:val="001F6C86"/>
    <w:rsid w:val="002025EF"/>
    <w:rsid w:val="00206F52"/>
    <w:rsid w:val="00220672"/>
    <w:rsid w:val="00224A31"/>
    <w:rsid w:val="002260C7"/>
    <w:rsid w:val="00231848"/>
    <w:rsid w:val="00235153"/>
    <w:rsid w:val="00240A81"/>
    <w:rsid w:val="00240B35"/>
    <w:rsid w:val="00242F16"/>
    <w:rsid w:val="00244188"/>
    <w:rsid w:val="00247527"/>
    <w:rsid w:val="00250F11"/>
    <w:rsid w:val="0025348A"/>
    <w:rsid w:val="002573C3"/>
    <w:rsid w:val="00263873"/>
    <w:rsid w:val="00265494"/>
    <w:rsid w:val="00270290"/>
    <w:rsid w:val="00270D0A"/>
    <w:rsid w:val="00280317"/>
    <w:rsid w:val="00281972"/>
    <w:rsid w:val="00287246"/>
    <w:rsid w:val="0028748E"/>
    <w:rsid w:val="00291350"/>
    <w:rsid w:val="002A55FB"/>
    <w:rsid w:val="002A7254"/>
    <w:rsid w:val="002B05AB"/>
    <w:rsid w:val="002B20B8"/>
    <w:rsid w:val="002B6034"/>
    <w:rsid w:val="002B711A"/>
    <w:rsid w:val="002B7B2B"/>
    <w:rsid w:val="002C26D0"/>
    <w:rsid w:val="002C3EAC"/>
    <w:rsid w:val="002D4485"/>
    <w:rsid w:val="002E5702"/>
    <w:rsid w:val="002F1992"/>
    <w:rsid w:val="002F4767"/>
    <w:rsid w:val="00301967"/>
    <w:rsid w:val="00303398"/>
    <w:rsid w:val="00305680"/>
    <w:rsid w:val="00306D14"/>
    <w:rsid w:val="00306FD4"/>
    <w:rsid w:val="003171B6"/>
    <w:rsid w:val="00317378"/>
    <w:rsid w:val="0032395F"/>
    <w:rsid w:val="00327B2D"/>
    <w:rsid w:val="00332151"/>
    <w:rsid w:val="00347ABC"/>
    <w:rsid w:val="00354E20"/>
    <w:rsid w:val="0035509B"/>
    <w:rsid w:val="003600B2"/>
    <w:rsid w:val="003612F2"/>
    <w:rsid w:val="00361FA5"/>
    <w:rsid w:val="00364991"/>
    <w:rsid w:val="00367896"/>
    <w:rsid w:val="00371BD4"/>
    <w:rsid w:val="00377075"/>
    <w:rsid w:val="0037714B"/>
    <w:rsid w:val="00377C12"/>
    <w:rsid w:val="00377DFF"/>
    <w:rsid w:val="0038541D"/>
    <w:rsid w:val="00390886"/>
    <w:rsid w:val="00395EE4"/>
    <w:rsid w:val="003A0A5A"/>
    <w:rsid w:val="003A4D86"/>
    <w:rsid w:val="003A5414"/>
    <w:rsid w:val="003A65E8"/>
    <w:rsid w:val="003B2240"/>
    <w:rsid w:val="003B2D02"/>
    <w:rsid w:val="003B5D6A"/>
    <w:rsid w:val="003C23BE"/>
    <w:rsid w:val="003D0149"/>
    <w:rsid w:val="003D1D65"/>
    <w:rsid w:val="003D6758"/>
    <w:rsid w:val="003E1679"/>
    <w:rsid w:val="003E1E55"/>
    <w:rsid w:val="003F043A"/>
    <w:rsid w:val="003F068C"/>
    <w:rsid w:val="003F5536"/>
    <w:rsid w:val="0040186D"/>
    <w:rsid w:val="00404498"/>
    <w:rsid w:val="00404519"/>
    <w:rsid w:val="0040647A"/>
    <w:rsid w:val="004155C3"/>
    <w:rsid w:val="004171B5"/>
    <w:rsid w:val="00417CF4"/>
    <w:rsid w:val="0042297D"/>
    <w:rsid w:val="00423C8C"/>
    <w:rsid w:val="00425087"/>
    <w:rsid w:val="00426A25"/>
    <w:rsid w:val="00432264"/>
    <w:rsid w:val="00435797"/>
    <w:rsid w:val="004365D4"/>
    <w:rsid w:val="00436D34"/>
    <w:rsid w:val="0044268D"/>
    <w:rsid w:val="00446429"/>
    <w:rsid w:val="004556C6"/>
    <w:rsid w:val="00462668"/>
    <w:rsid w:val="0046363F"/>
    <w:rsid w:val="0047477F"/>
    <w:rsid w:val="00481B2A"/>
    <w:rsid w:val="00486932"/>
    <w:rsid w:val="004879D0"/>
    <w:rsid w:val="004902F4"/>
    <w:rsid w:val="00491206"/>
    <w:rsid w:val="004A3186"/>
    <w:rsid w:val="004B1779"/>
    <w:rsid w:val="004B4D4D"/>
    <w:rsid w:val="004B6208"/>
    <w:rsid w:val="004C2FD8"/>
    <w:rsid w:val="004D4012"/>
    <w:rsid w:val="004D4A70"/>
    <w:rsid w:val="004D5419"/>
    <w:rsid w:val="004D59ED"/>
    <w:rsid w:val="004D6A43"/>
    <w:rsid w:val="004E2A37"/>
    <w:rsid w:val="004E5139"/>
    <w:rsid w:val="004E548B"/>
    <w:rsid w:val="005069B5"/>
    <w:rsid w:val="0051245C"/>
    <w:rsid w:val="00524344"/>
    <w:rsid w:val="005323F0"/>
    <w:rsid w:val="00532BBF"/>
    <w:rsid w:val="0054155A"/>
    <w:rsid w:val="00544BDD"/>
    <w:rsid w:val="0054577D"/>
    <w:rsid w:val="00546020"/>
    <w:rsid w:val="00554704"/>
    <w:rsid w:val="005608F2"/>
    <w:rsid w:val="00565E7F"/>
    <w:rsid w:val="00574E8B"/>
    <w:rsid w:val="005764B3"/>
    <w:rsid w:val="005817AF"/>
    <w:rsid w:val="00584D26"/>
    <w:rsid w:val="00585C16"/>
    <w:rsid w:val="00590893"/>
    <w:rsid w:val="00591082"/>
    <w:rsid w:val="00591578"/>
    <w:rsid w:val="00595F70"/>
    <w:rsid w:val="005A0BEA"/>
    <w:rsid w:val="005A460E"/>
    <w:rsid w:val="005A5973"/>
    <w:rsid w:val="005B0574"/>
    <w:rsid w:val="005B4CBF"/>
    <w:rsid w:val="005B56F4"/>
    <w:rsid w:val="005B747D"/>
    <w:rsid w:val="005B7F8D"/>
    <w:rsid w:val="005C2C80"/>
    <w:rsid w:val="005C4408"/>
    <w:rsid w:val="005C4E34"/>
    <w:rsid w:val="005C55CA"/>
    <w:rsid w:val="005C5D45"/>
    <w:rsid w:val="005C710B"/>
    <w:rsid w:val="005C7C85"/>
    <w:rsid w:val="005D6214"/>
    <w:rsid w:val="005E63A0"/>
    <w:rsid w:val="005F685C"/>
    <w:rsid w:val="005F7EF6"/>
    <w:rsid w:val="006012C2"/>
    <w:rsid w:val="00602586"/>
    <w:rsid w:val="006028B9"/>
    <w:rsid w:val="00611BBC"/>
    <w:rsid w:val="006138F0"/>
    <w:rsid w:val="00614F09"/>
    <w:rsid w:val="006163C6"/>
    <w:rsid w:val="006210ED"/>
    <w:rsid w:val="0062362F"/>
    <w:rsid w:val="006240C8"/>
    <w:rsid w:val="00624F07"/>
    <w:rsid w:val="006274CE"/>
    <w:rsid w:val="00637443"/>
    <w:rsid w:val="006447CC"/>
    <w:rsid w:val="00645029"/>
    <w:rsid w:val="006466AF"/>
    <w:rsid w:val="006501F0"/>
    <w:rsid w:val="00651115"/>
    <w:rsid w:val="0067040E"/>
    <w:rsid w:val="00671FBC"/>
    <w:rsid w:val="0067424C"/>
    <w:rsid w:val="00676D93"/>
    <w:rsid w:val="00677FAD"/>
    <w:rsid w:val="00680C72"/>
    <w:rsid w:val="00682420"/>
    <w:rsid w:val="0068640C"/>
    <w:rsid w:val="0069046F"/>
    <w:rsid w:val="0069066A"/>
    <w:rsid w:val="006938B1"/>
    <w:rsid w:val="006A08A9"/>
    <w:rsid w:val="006A0F40"/>
    <w:rsid w:val="006A715D"/>
    <w:rsid w:val="006B0178"/>
    <w:rsid w:val="006B455A"/>
    <w:rsid w:val="006B78CD"/>
    <w:rsid w:val="006C0F26"/>
    <w:rsid w:val="006C3AA1"/>
    <w:rsid w:val="006D2669"/>
    <w:rsid w:val="006D6A0E"/>
    <w:rsid w:val="006E2FB1"/>
    <w:rsid w:val="006E7DAD"/>
    <w:rsid w:val="006F2F25"/>
    <w:rsid w:val="006F44D8"/>
    <w:rsid w:val="00701422"/>
    <w:rsid w:val="00704034"/>
    <w:rsid w:val="00705110"/>
    <w:rsid w:val="00707397"/>
    <w:rsid w:val="00707B31"/>
    <w:rsid w:val="007124D5"/>
    <w:rsid w:val="007139D0"/>
    <w:rsid w:val="0072074C"/>
    <w:rsid w:val="00724349"/>
    <w:rsid w:val="00726BB6"/>
    <w:rsid w:val="00727C40"/>
    <w:rsid w:val="007320E4"/>
    <w:rsid w:val="00733121"/>
    <w:rsid w:val="00733678"/>
    <w:rsid w:val="00735018"/>
    <w:rsid w:val="0074180D"/>
    <w:rsid w:val="00741830"/>
    <w:rsid w:val="00756031"/>
    <w:rsid w:val="007569DC"/>
    <w:rsid w:val="007724F5"/>
    <w:rsid w:val="007735B9"/>
    <w:rsid w:val="00773E23"/>
    <w:rsid w:val="00774C48"/>
    <w:rsid w:val="00777C62"/>
    <w:rsid w:val="007815F1"/>
    <w:rsid w:val="007850FC"/>
    <w:rsid w:val="00791EA5"/>
    <w:rsid w:val="007933A6"/>
    <w:rsid w:val="007A0613"/>
    <w:rsid w:val="007A44D5"/>
    <w:rsid w:val="007A6668"/>
    <w:rsid w:val="007B26C4"/>
    <w:rsid w:val="007B2C2E"/>
    <w:rsid w:val="007C23EA"/>
    <w:rsid w:val="007C3DFB"/>
    <w:rsid w:val="007C6D3E"/>
    <w:rsid w:val="007D02CE"/>
    <w:rsid w:val="007D1743"/>
    <w:rsid w:val="007D78BF"/>
    <w:rsid w:val="007D7D06"/>
    <w:rsid w:val="007E13B7"/>
    <w:rsid w:val="007E3392"/>
    <w:rsid w:val="007E57BB"/>
    <w:rsid w:val="007E63D8"/>
    <w:rsid w:val="007F3086"/>
    <w:rsid w:val="007F452E"/>
    <w:rsid w:val="007F4C6B"/>
    <w:rsid w:val="007F7B37"/>
    <w:rsid w:val="007F7FF9"/>
    <w:rsid w:val="008057DF"/>
    <w:rsid w:val="0081255B"/>
    <w:rsid w:val="00813EB9"/>
    <w:rsid w:val="0081501E"/>
    <w:rsid w:val="008168DC"/>
    <w:rsid w:val="008307B7"/>
    <w:rsid w:val="0083319D"/>
    <w:rsid w:val="00835AE7"/>
    <w:rsid w:val="00840A23"/>
    <w:rsid w:val="008529B8"/>
    <w:rsid w:val="00860A9B"/>
    <w:rsid w:val="0086198E"/>
    <w:rsid w:val="00861C4E"/>
    <w:rsid w:val="00872120"/>
    <w:rsid w:val="008730F8"/>
    <w:rsid w:val="00874783"/>
    <w:rsid w:val="0087649A"/>
    <w:rsid w:val="00880F43"/>
    <w:rsid w:val="0088114C"/>
    <w:rsid w:val="00884731"/>
    <w:rsid w:val="00890E3A"/>
    <w:rsid w:val="00896042"/>
    <w:rsid w:val="00897CE2"/>
    <w:rsid w:val="008A1295"/>
    <w:rsid w:val="008A2CE7"/>
    <w:rsid w:val="008B235C"/>
    <w:rsid w:val="008B4DE4"/>
    <w:rsid w:val="008B5B61"/>
    <w:rsid w:val="008B7605"/>
    <w:rsid w:val="008C128D"/>
    <w:rsid w:val="008C2622"/>
    <w:rsid w:val="008C6519"/>
    <w:rsid w:val="008D28E0"/>
    <w:rsid w:val="008D59ED"/>
    <w:rsid w:val="008D6DC8"/>
    <w:rsid w:val="008E4965"/>
    <w:rsid w:val="008E6AD2"/>
    <w:rsid w:val="008E73B5"/>
    <w:rsid w:val="008F0D68"/>
    <w:rsid w:val="008F38B1"/>
    <w:rsid w:val="00903795"/>
    <w:rsid w:val="009051BE"/>
    <w:rsid w:val="00906B9D"/>
    <w:rsid w:val="00906F40"/>
    <w:rsid w:val="00911714"/>
    <w:rsid w:val="00913787"/>
    <w:rsid w:val="009157B8"/>
    <w:rsid w:val="00915DE7"/>
    <w:rsid w:val="00923425"/>
    <w:rsid w:val="00927909"/>
    <w:rsid w:val="00933D14"/>
    <w:rsid w:val="0094418E"/>
    <w:rsid w:val="0094544A"/>
    <w:rsid w:val="00946496"/>
    <w:rsid w:val="00946C0B"/>
    <w:rsid w:val="00950EEE"/>
    <w:rsid w:val="0095545F"/>
    <w:rsid w:val="00961D9D"/>
    <w:rsid w:val="0096321B"/>
    <w:rsid w:val="009638D4"/>
    <w:rsid w:val="0096701B"/>
    <w:rsid w:val="00972854"/>
    <w:rsid w:val="00976298"/>
    <w:rsid w:val="00982EE7"/>
    <w:rsid w:val="009A175C"/>
    <w:rsid w:val="009B05B4"/>
    <w:rsid w:val="009C1382"/>
    <w:rsid w:val="009C2CA2"/>
    <w:rsid w:val="009C4A85"/>
    <w:rsid w:val="009C5466"/>
    <w:rsid w:val="009C5469"/>
    <w:rsid w:val="009C6113"/>
    <w:rsid w:val="009C70C0"/>
    <w:rsid w:val="009C7963"/>
    <w:rsid w:val="009D47B9"/>
    <w:rsid w:val="009E10EF"/>
    <w:rsid w:val="009E5842"/>
    <w:rsid w:val="009E6115"/>
    <w:rsid w:val="009E63B9"/>
    <w:rsid w:val="009E6E86"/>
    <w:rsid w:val="009E7B21"/>
    <w:rsid w:val="009F06D6"/>
    <w:rsid w:val="009F24D3"/>
    <w:rsid w:val="009F4DD5"/>
    <w:rsid w:val="009F7C8A"/>
    <w:rsid w:val="00A0054C"/>
    <w:rsid w:val="00A025BB"/>
    <w:rsid w:val="00A02878"/>
    <w:rsid w:val="00A04E5F"/>
    <w:rsid w:val="00A07FCC"/>
    <w:rsid w:val="00A1142E"/>
    <w:rsid w:val="00A12E73"/>
    <w:rsid w:val="00A139A4"/>
    <w:rsid w:val="00A22FF6"/>
    <w:rsid w:val="00A25293"/>
    <w:rsid w:val="00A26460"/>
    <w:rsid w:val="00A32A33"/>
    <w:rsid w:val="00A4022C"/>
    <w:rsid w:val="00A4111D"/>
    <w:rsid w:val="00A415B0"/>
    <w:rsid w:val="00A41AB0"/>
    <w:rsid w:val="00A465CD"/>
    <w:rsid w:val="00A46A40"/>
    <w:rsid w:val="00A51180"/>
    <w:rsid w:val="00A56998"/>
    <w:rsid w:val="00A62396"/>
    <w:rsid w:val="00A66B01"/>
    <w:rsid w:val="00A7704E"/>
    <w:rsid w:val="00A80D73"/>
    <w:rsid w:val="00A81E62"/>
    <w:rsid w:val="00A81FCC"/>
    <w:rsid w:val="00A910C3"/>
    <w:rsid w:val="00A93003"/>
    <w:rsid w:val="00A95EF0"/>
    <w:rsid w:val="00A9621B"/>
    <w:rsid w:val="00AB4ACB"/>
    <w:rsid w:val="00AC1526"/>
    <w:rsid w:val="00AE2575"/>
    <w:rsid w:val="00AE54A4"/>
    <w:rsid w:val="00AE69BF"/>
    <w:rsid w:val="00AF0495"/>
    <w:rsid w:val="00AF16CE"/>
    <w:rsid w:val="00AF5E1E"/>
    <w:rsid w:val="00B01071"/>
    <w:rsid w:val="00B017E1"/>
    <w:rsid w:val="00B05E37"/>
    <w:rsid w:val="00B1538B"/>
    <w:rsid w:val="00B15D98"/>
    <w:rsid w:val="00B215DE"/>
    <w:rsid w:val="00B23038"/>
    <w:rsid w:val="00B246FC"/>
    <w:rsid w:val="00B25A20"/>
    <w:rsid w:val="00B3026D"/>
    <w:rsid w:val="00B31A09"/>
    <w:rsid w:val="00B32A52"/>
    <w:rsid w:val="00B33B55"/>
    <w:rsid w:val="00B43977"/>
    <w:rsid w:val="00B5340A"/>
    <w:rsid w:val="00B60689"/>
    <w:rsid w:val="00B606D7"/>
    <w:rsid w:val="00B63E21"/>
    <w:rsid w:val="00B64580"/>
    <w:rsid w:val="00B71EB3"/>
    <w:rsid w:val="00B722AC"/>
    <w:rsid w:val="00B8527C"/>
    <w:rsid w:val="00B85F78"/>
    <w:rsid w:val="00B91023"/>
    <w:rsid w:val="00B9598D"/>
    <w:rsid w:val="00B97A9D"/>
    <w:rsid w:val="00BA0B3F"/>
    <w:rsid w:val="00BA0FCC"/>
    <w:rsid w:val="00BB2183"/>
    <w:rsid w:val="00BB7233"/>
    <w:rsid w:val="00BC1DA3"/>
    <w:rsid w:val="00BC345C"/>
    <w:rsid w:val="00BC55B6"/>
    <w:rsid w:val="00BD3EF0"/>
    <w:rsid w:val="00BD466F"/>
    <w:rsid w:val="00BD79A4"/>
    <w:rsid w:val="00BE2965"/>
    <w:rsid w:val="00BE2BE0"/>
    <w:rsid w:val="00BE41EE"/>
    <w:rsid w:val="00BE5C7F"/>
    <w:rsid w:val="00C01524"/>
    <w:rsid w:val="00C0158C"/>
    <w:rsid w:val="00C043B9"/>
    <w:rsid w:val="00C106F2"/>
    <w:rsid w:val="00C11EC8"/>
    <w:rsid w:val="00C15A64"/>
    <w:rsid w:val="00C21062"/>
    <w:rsid w:val="00C217ED"/>
    <w:rsid w:val="00C30766"/>
    <w:rsid w:val="00C34058"/>
    <w:rsid w:val="00C358E0"/>
    <w:rsid w:val="00C3612C"/>
    <w:rsid w:val="00C41F13"/>
    <w:rsid w:val="00C43F8E"/>
    <w:rsid w:val="00C44FA1"/>
    <w:rsid w:val="00C713E2"/>
    <w:rsid w:val="00C7249A"/>
    <w:rsid w:val="00C74FBB"/>
    <w:rsid w:val="00C84BA7"/>
    <w:rsid w:val="00C861AF"/>
    <w:rsid w:val="00C86872"/>
    <w:rsid w:val="00C903AA"/>
    <w:rsid w:val="00C906F6"/>
    <w:rsid w:val="00C92C8E"/>
    <w:rsid w:val="00C93D70"/>
    <w:rsid w:val="00CA333A"/>
    <w:rsid w:val="00CA380E"/>
    <w:rsid w:val="00CA4B56"/>
    <w:rsid w:val="00CA5303"/>
    <w:rsid w:val="00CA6130"/>
    <w:rsid w:val="00CB06CD"/>
    <w:rsid w:val="00CB6C53"/>
    <w:rsid w:val="00CC1877"/>
    <w:rsid w:val="00CC79D3"/>
    <w:rsid w:val="00CD5AA6"/>
    <w:rsid w:val="00CE2CE4"/>
    <w:rsid w:val="00CE74BE"/>
    <w:rsid w:val="00CE7539"/>
    <w:rsid w:val="00CF083E"/>
    <w:rsid w:val="00CF286A"/>
    <w:rsid w:val="00CF6F35"/>
    <w:rsid w:val="00D02D68"/>
    <w:rsid w:val="00D02E54"/>
    <w:rsid w:val="00D05C29"/>
    <w:rsid w:val="00D05CCE"/>
    <w:rsid w:val="00D225BB"/>
    <w:rsid w:val="00D22C43"/>
    <w:rsid w:val="00D23CA7"/>
    <w:rsid w:val="00D23ED2"/>
    <w:rsid w:val="00D24BC5"/>
    <w:rsid w:val="00D25297"/>
    <w:rsid w:val="00D32BB0"/>
    <w:rsid w:val="00D3514A"/>
    <w:rsid w:val="00D4021E"/>
    <w:rsid w:val="00D44A97"/>
    <w:rsid w:val="00D467E1"/>
    <w:rsid w:val="00D510EF"/>
    <w:rsid w:val="00D5441B"/>
    <w:rsid w:val="00D545E2"/>
    <w:rsid w:val="00D56B96"/>
    <w:rsid w:val="00D57020"/>
    <w:rsid w:val="00D608BA"/>
    <w:rsid w:val="00D64BC3"/>
    <w:rsid w:val="00D67DDC"/>
    <w:rsid w:val="00D702EA"/>
    <w:rsid w:val="00D73727"/>
    <w:rsid w:val="00D760DD"/>
    <w:rsid w:val="00D860A3"/>
    <w:rsid w:val="00D9038F"/>
    <w:rsid w:val="00D9173E"/>
    <w:rsid w:val="00D97C73"/>
    <w:rsid w:val="00D97EF2"/>
    <w:rsid w:val="00DA0D99"/>
    <w:rsid w:val="00DB7DDC"/>
    <w:rsid w:val="00DC1CD3"/>
    <w:rsid w:val="00DC4956"/>
    <w:rsid w:val="00DC4FD4"/>
    <w:rsid w:val="00DD0902"/>
    <w:rsid w:val="00DD4437"/>
    <w:rsid w:val="00DD4FB8"/>
    <w:rsid w:val="00DD5BF7"/>
    <w:rsid w:val="00DE0B55"/>
    <w:rsid w:val="00DF5AEE"/>
    <w:rsid w:val="00DF61C4"/>
    <w:rsid w:val="00DF6AC1"/>
    <w:rsid w:val="00E059C8"/>
    <w:rsid w:val="00E077B8"/>
    <w:rsid w:val="00E1082E"/>
    <w:rsid w:val="00E12A9C"/>
    <w:rsid w:val="00E13496"/>
    <w:rsid w:val="00E15792"/>
    <w:rsid w:val="00E20901"/>
    <w:rsid w:val="00E23420"/>
    <w:rsid w:val="00E26249"/>
    <w:rsid w:val="00E30D21"/>
    <w:rsid w:val="00E34803"/>
    <w:rsid w:val="00E36E86"/>
    <w:rsid w:val="00E41EC2"/>
    <w:rsid w:val="00E43870"/>
    <w:rsid w:val="00E443F7"/>
    <w:rsid w:val="00E4585A"/>
    <w:rsid w:val="00E472FA"/>
    <w:rsid w:val="00E509ED"/>
    <w:rsid w:val="00E55356"/>
    <w:rsid w:val="00E577EC"/>
    <w:rsid w:val="00E60196"/>
    <w:rsid w:val="00E66A16"/>
    <w:rsid w:val="00E73E0F"/>
    <w:rsid w:val="00E74963"/>
    <w:rsid w:val="00E761FF"/>
    <w:rsid w:val="00E87630"/>
    <w:rsid w:val="00E90E96"/>
    <w:rsid w:val="00E91167"/>
    <w:rsid w:val="00E9586A"/>
    <w:rsid w:val="00EA29A3"/>
    <w:rsid w:val="00EA3A54"/>
    <w:rsid w:val="00EA5C54"/>
    <w:rsid w:val="00EA7986"/>
    <w:rsid w:val="00EB0CCD"/>
    <w:rsid w:val="00EB2C87"/>
    <w:rsid w:val="00EC0191"/>
    <w:rsid w:val="00ED0DCD"/>
    <w:rsid w:val="00ED1BBD"/>
    <w:rsid w:val="00ED471A"/>
    <w:rsid w:val="00EE7637"/>
    <w:rsid w:val="00EF70DD"/>
    <w:rsid w:val="00F0051A"/>
    <w:rsid w:val="00F04B54"/>
    <w:rsid w:val="00F0641F"/>
    <w:rsid w:val="00F07CBA"/>
    <w:rsid w:val="00F218FB"/>
    <w:rsid w:val="00F22379"/>
    <w:rsid w:val="00F313FF"/>
    <w:rsid w:val="00F358F0"/>
    <w:rsid w:val="00F40B1B"/>
    <w:rsid w:val="00F54928"/>
    <w:rsid w:val="00F6441F"/>
    <w:rsid w:val="00F71655"/>
    <w:rsid w:val="00F8084D"/>
    <w:rsid w:val="00F8491D"/>
    <w:rsid w:val="00F85A98"/>
    <w:rsid w:val="00F865C0"/>
    <w:rsid w:val="00FA2193"/>
    <w:rsid w:val="00FA34B3"/>
    <w:rsid w:val="00FB09B7"/>
    <w:rsid w:val="00FB7930"/>
    <w:rsid w:val="00FC7569"/>
    <w:rsid w:val="00FD0E84"/>
    <w:rsid w:val="00FE7AE8"/>
    <w:rsid w:val="00FF0FFF"/>
    <w:rsid w:val="00FF4245"/>
    <w:rsid w:val="00FF71BE"/>
    <w:rsid w:val="00FF7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7766F"/>
  <w15:chartTrackingRefBased/>
  <w15:docId w15:val="{4CDBA99C-CCC3-462B-8C86-ACE4F2B22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正文 CS 字体)"/>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25087"/>
    <w:pPr>
      <w:widowControl w:val="0"/>
      <w:adjustRightInd w:val="0"/>
      <w:snapToGrid w:val="0"/>
      <w:spacing w:beforeLines="50" w:before="50" w:afterLines="50" w:after="50" w:line="420" w:lineRule="exact"/>
      <w:ind w:firstLineChars="200" w:firstLine="200"/>
      <w:jc w:val="both"/>
    </w:pPr>
    <w:rPr>
      <w:rFonts w:eastAsia="楷体_GB2312"/>
      <w:sz w:val="28"/>
    </w:rPr>
  </w:style>
  <w:style w:type="paragraph" w:styleId="1">
    <w:name w:val="heading 1"/>
    <w:basedOn w:val="a"/>
    <w:next w:val="a"/>
    <w:link w:val="10"/>
    <w:autoRedefine/>
    <w:qFormat/>
    <w:rsid w:val="00291350"/>
    <w:pPr>
      <w:adjustRightInd/>
      <w:snapToGrid/>
      <w:spacing w:before="190" w:afterLines="0" w:after="0" w:line="480" w:lineRule="exact"/>
      <w:ind w:left="561" w:firstLineChars="0" w:firstLine="0"/>
      <w:outlineLvl w:val="0"/>
    </w:pPr>
    <w:rPr>
      <w:b/>
      <w:bCs/>
      <w:kern w:val="44"/>
      <w:szCs w:val="44"/>
    </w:rPr>
  </w:style>
  <w:style w:type="paragraph" w:styleId="2">
    <w:name w:val="heading 2"/>
    <w:basedOn w:val="a"/>
    <w:next w:val="a"/>
    <w:link w:val="20"/>
    <w:autoRedefine/>
    <w:uiPriority w:val="9"/>
    <w:unhideWhenUsed/>
    <w:qFormat/>
    <w:rsid w:val="006466AF"/>
    <w:pPr>
      <w:keepNext/>
      <w:keepLines/>
      <w:numPr>
        <w:numId w:val="1"/>
      </w:numPr>
      <w:adjustRightInd/>
      <w:snapToGrid/>
      <w:spacing w:beforeLines="0" w:before="0" w:afterLines="0" w:after="0" w:line="480" w:lineRule="exact"/>
      <w:ind w:firstLineChars="0" w:firstLine="0"/>
      <w:outlineLvl w:val="1"/>
    </w:pPr>
    <w:rPr>
      <w:rFonts w:cs="Times New Roman (标题 CS)"/>
      <w:b/>
      <w:bCs/>
      <w:szCs w:val="32"/>
    </w:rPr>
  </w:style>
  <w:style w:type="paragraph" w:styleId="3">
    <w:name w:val="heading 3"/>
    <w:basedOn w:val="a"/>
    <w:next w:val="a"/>
    <w:link w:val="30"/>
    <w:autoRedefine/>
    <w:uiPriority w:val="9"/>
    <w:semiHidden/>
    <w:unhideWhenUsed/>
    <w:qFormat/>
    <w:rsid w:val="00946C0B"/>
    <w:pPr>
      <w:keepNext/>
      <w:keepLines/>
      <w:numPr>
        <w:numId w:val="2"/>
      </w:numPr>
      <w:spacing w:before="156" w:after="156"/>
      <w:outlineLvl w:val="2"/>
    </w:pPr>
    <w:rPr>
      <w:bCs/>
      <w:szCs w:val="32"/>
    </w:rPr>
  </w:style>
  <w:style w:type="paragraph" w:styleId="4">
    <w:name w:val="heading 4"/>
    <w:basedOn w:val="a"/>
    <w:next w:val="a"/>
    <w:link w:val="40"/>
    <w:autoRedefine/>
    <w:uiPriority w:val="9"/>
    <w:semiHidden/>
    <w:unhideWhenUsed/>
    <w:qFormat/>
    <w:rsid w:val="00946C0B"/>
    <w:pPr>
      <w:keepNext/>
      <w:keepLines/>
      <w:numPr>
        <w:numId w:val="3"/>
      </w:numPr>
      <w:spacing w:before="156" w:after="156"/>
      <w:outlineLvl w:val="3"/>
    </w:pPr>
    <w:rPr>
      <w:rFonts w:cs="Times New Roman (标题 CS)"/>
      <w:bCs/>
      <w:szCs w:val="28"/>
    </w:rPr>
  </w:style>
  <w:style w:type="paragraph" w:styleId="5">
    <w:name w:val="heading 5"/>
    <w:basedOn w:val="a"/>
    <w:next w:val="a"/>
    <w:link w:val="50"/>
    <w:autoRedefine/>
    <w:uiPriority w:val="9"/>
    <w:semiHidden/>
    <w:unhideWhenUsed/>
    <w:qFormat/>
    <w:rsid w:val="00946C0B"/>
    <w:pPr>
      <w:keepNext/>
      <w:keepLines/>
      <w:numPr>
        <w:numId w:val="4"/>
      </w:numPr>
      <w:spacing w:before="156" w:after="156"/>
      <w:jc w:val="left"/>
      <w:outlineLvl w:val="4"/>
    </w:pPr>
    <w:rPr>
      <w:bCs/>
      <w:color w:val="000000" w:themeColor="text1"/>
      <w:szCs w:val="28"/>
    </w:rPr>
  </w:style>
  <w:style w:type="paragraph" w:styleId="6">
    <w:name w:val="heading 6"/>
    <w:basedOn w:val="a"/>
    <w:next w:val="a"/>
    <w:link w:val="60"/>
    <w:autoRedefine/>
    <w:uiPriority w:val="9"/>
    <w:semiHidden/>
    <w:unhideWhenUsed/>
    <w:qFormat/>
    <w:rsid w:val="00946C0B"/>
    <w:pPr>
      <w:keepNext/>
      <w:keepLines/>
      <w:numPr>
        <w:numId w:val="5"/>
      </w:numPr>
      <w:outlineLvl w:val="5"/>
    </w:pPr>
    <w:rPr>
      <w:rFonts w:cs="Times New Roman (标题 CS)"/>
      <w:bCs/>
    </w:rPr>
  </w:style>
  <w:style w:type="paragraph" w:styleId="7">
    <w:name w:val="heading 7"/>
    <w:basedOn w:val="a"/>
    <w:next w:val="a"/>
    <w:link w:val="70"/>
    <w:autoRedefine/>
    <w:uiPriority w:val="9"/>
    <w:semiHidden/>
    <w:unhideWhenUsed/>
    <w:qFormat/>
    <w:rsid w:val="00946C0B"/>
    <w:pPr>
      <w:keepNext/>
      <w:keepLines/>
      <w:numPr>
        <w:numId w:val="6"/>
      </w:numPr>
      <w:outlineLvl w:val="6"/>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CB6C53"/>
  </w:style>
  <w:style w:type="character" w:styleId="a4">
    <w:name w:val="Hyperlink"/>
    <w:rsid w:val="00CB6C53"/>
    <w:rPr>
      <w:color w:val="0000FF"/>
      <w:u w:val="single"/>
    </w:rPr>
  </w:style>
  <w:style w:type="character" w:customStyle="1" w:styleId="11">
    <w:name w:val="页脚 字符1"/>
    <w:link w:val="a5"/>
    <w:rsid w:val="00CB6C53"/>
    <w:rPr>
      <w:rFonts w:ascii="Calibri" w:eastAsia="宋体" w:hAnsi="Calibri" w:cs="Times New Roman"/>
      <w:sz w:val="18"/>
      <w:szCs w:val="18"/>
    </w:rPr>
  </w:style>
  <w:style w:type="paragraph" w:styleId="a5">
    <w:name w:val="footer"/>
    <w:basedOn w:val="a"/>
    <w:link w:val="11"/>
    <w:uiPriority w:val="99"/>
    <w:rsid w:val="00CB6C53"/>
    <w:pPr>
      <w:tabs>
        <w:tab w:val="center" w:pos="4153"/>
        <w:tab w:val="right" w:pos="8306"/>
      </w:tabs>
      <w:jc w:val="left"/>
    </w:pPr>
    <w:rPr>
      <w:sz w:val="18"/>
      <w:szCs w:val="18"/>
    </w:rPr>
  </w:style>
  <w:style w:type="character" w:customStyle="1" w:styleId="a6">
    <w:name w:val="页脚 字符"/>
    <w:basedOn w:val="a0"/>
    <w:uiPriority w:val="99"/>
    <w:rsid w:val="00CB6C53"/>
    <w:rPr>
      <w:rFonts w:ascii="Calibri" w:eastAsia="宋体" w:hAnsi="Calibri" w:cs="Times New Roman"/>
      <w:sz w:val="18"/>
      <w:szCs w:val="18"/>
    </w:rPr>
  </w:style>
  <w:style w:type="paragraph" w:styleId="a7">
    <w:name w:val="header"/>
    <w:basedOn w:val="a"/>
    <w:link w:val="a8"/>
    <w:uiPriority w:val="99"/>
    <w:unhideWhenUsed/>
    <w:rsid w:val="00BC1DA3"/>
    <w:pPr>
      <w:pBdr>
        <w:bottom w:val="single" w:sz="6" w:space="1" w:color="auto"/>
      </w:pBdr>
      <w:tabs>
        <w:tab w:val="center" w:pos="4153"/>
        <w:tab w:val="right" w:pos="8306"/>
      </w:tabs>
      <w:jc w:val="center"/>
    </w:pPr>
    <w:rPr>
      <w:sz w:val="18"/>
      <w:szCs w:val="18"/>
    </w:rPr>
  </w:style>
  <w:style w:type="character" w:customStyle="1" w:styleId="a8">
    <w:name w:val="页眉 字符"/>
    <w:basedOn w:val="a0"/>
    <w:link w:val="a7"/>
    <w:uiPriority w:val="99"/>
    <w:rsid w:val="00BC1DA3"/>
    <w:rPr>
      <w:rFonts w:ascii="Calibri" w:eastAsia="宋体" w:hAnsi="Calibri" w:cs="Times New Roman"/>
      <w:sz w:val="18"/>
      <w:szCs w:val="18"/>
    </w:rPr>
  </w:style>
  <w:style w:type="character" w:styleId="a9">
    <w:name w:val="annotation reference"/>
    <w:basedOn w:val="a0"/>
    <w:uiPriority w:val="99"/>
    <w:semiHidden/>
    <w:unhideWhenUsed/>
    <w:rsid w:val="00E23420"/>
    <w:rPr>
      <w:sz w:val="21"/>
      <w:szCs w:val="21"/>
    </w:rPr>
  </w:style>
  <w:style w:type="paragraph" w:styleId="aa">
    <w:name w:val="annotation text"/>
    <w:basedOn w:val="a"/>
    <w:link w:val="ab"/>
    <w:uiPriority w:val="99"/>
    <w:semiHidden/>
    <w:unhideWhenUsed/>
    <w:rsid w:val="00E23420"/>
    <w:pPr>
      <w:jc w:val="left"/>
    </w:pPr>
  </w:style>
  <w:style w:type="character" w:customStyle="1" w:styleId="ab">
    <w:name w:val="批注文字 字符"/>
    <w:basedOn w:val="a0"/>
    <w:link w:val="aa"/>
    <w:uiPriority w:val="99"/>
    <w:semiHidden/>
    <w:rsid w:val="00E23420"/>
    <w:rPr>
      <w:rFonts w:ascii="Calibri" w:eastAsia="宋体" w:hAnsi="Calibri" w:cs="Times New Roman"/>
    </w:rPr>
  </w:style>
  <w:style w:type="paragraph" w:styleId="ac">
    <w:name w:val="annotation subject"/>
    <w:basedOn w:val="aa"/>
    <w:next w:val="aa"/>
    <w:link w:val="ad"/>
    <w:uiPriority w:val="99"/>
    <w:semiHidden/>
    <w:unhideWhenUsed/>
    <w:rsid w:val="00E23420"/>
    <w:rPr>
      <w:b/>
      <w:bCs/>
    </w:rPr>
  </w:style>
  <w:style w:type="character" w:customStyle="1" w:styleId="ad">
    <w:name w:val="批注主题 字符"/>
    <w:basedOn w:val="ab"/>
    <w:link w:val="ac"/>
    <w:uiPriority w:val="99"/>
    <w:semiHidden/>
    <w:rsid w:val="00E23420"/>
    <w:rPr>
      <w:rFonts w:ascii="Calibri" w:eastAsia="宋体" w:hAnsi="Calibri" w:cs="Times New Roman"/>
      <w:b/>
      <w:bCs/>
    </w:rPr>
  </w:style>
  <w:style w:type="paragraph" w:styleId="ae">
    <w:name w:val="Balloon Text"/>
    <w:basedOn w:val="a"/>
    <w:link w:val="af"/>
    <w:uiPriority w:val="99"/>
    <w:semiHidden/>
    <w:unhideWhenUsed/>
    <w:rsid w:val="00E23420"/>
    <w:rPr>
      <w:sz w:val="18"/>
      <w:szCs w:val="18"/>
    </w:rPr>
  </w:style>
  <w:style w:type="character" w:customStyle="1" w:styleId="af">
    <w:name w:val="批注框文本 字符"/>
    <w:basedOn w:val="a0"/>
    <w:link w:val="ae"/>
    <w:uiPriority w:val="99"/>
    <w:semiHidden/>
    <w:rsid w:val="00E23420"/>
    <w:rPr>
      <w:rFonts w:ascii="Calibri" w:eastAsia="宋体" w:hAnsi="Calibri" w:cs="Times New Roman"/>
      <w:sz w:val="18"/>
      <w:szCs w:val="18"/>
    </w:rPr>
  </w:style>
  <w:style w:type="paragraph" w:styleId="af0">
    <w:name w:val="List Paragraph"/>
    <w:basedOn w:val="a"/>
    <w:uiPriority w:val="34"/>
    <w:qFormat/>
    <w:rsid w:val="00306FD4"/>
    <w:pPr>
      <w:ind w:firstLine="420"/>
    </w:pPr>
  </w:style>
  <w:style w:type="character" w:customStyle="1" w:styleId="10">
    <w:name w:val="标题 1 字符"/>
    <w:basedOn w:val="a0"/>
    <w:link w:val="1"/>
    <w:qFormat/>
    <w:rsid w:val="00291350"/>
    <w:rPr>
      <w:rFonts w:eastAsia="楷体_GB2312"/>
      <w:b/>
      <w:bCs/>
      <w:kern w:val="44"/>
      <w:sz w:val="28"/>
      <w:szCs w:val="44"/>
    </w:rPr>
  </w:style>
  <w:style w:type="paragraph" w:customStyle="1" w:styleId="12">
    <w:name w:val="样式1"/>
    <w:basedOn w:val="a"/>
    <w:qFormat/>
    <w:rsid w:val="00A81FCC"/>
    <w:pPr>
      <w:spacing w:line="560" w:lineRule="exact"/>
    </w:pPr>
    <w:rPr>
      <w:rFonts w:eastAsia="黑体"/>
      <w:sz w:val="32"/>
    </w:rPr>
  </w:style>
  <w:style w:type="paragraph" w:customStyle="1" w:styleId="21">
    <w:name w:val="样式2"/>
    <w:basedOn w:val="a"/>
    <w:qFormat/>
    <w:rsid w:val="00A81FCC"/>
    <w:pPr>
      <w:spacing w:line="560" w:lineRule="exact"/>
      <w:ind w:firstLine="640"/>
    </w:pPr>
    <w:rPr>
      <w:rFonts w:eastAsia="黑体"/>
      <w:sz w:val="32"/>
    </w:rPr>
  </w:style>
  <w:style w:type="paragraph" w:customStyle="1" w:styleId="af1">
    <w:name w:val="标题一"/>
    <w:basedOn w:val="1"/>
    <w:qFormat/>
    <w:rsid w:val="007E57BB"/>
    <w:pPr>
      <w:spacing w:before="0" w:line="560" w:lineRule="exact"/>
      <w:ind w:firstLine="200"/>
    </w:pPr>
    <w:rPr>
      <w:rFonts w:eastAsia="黑体"/>
      <w:sz w:val="32"/>
    </w:rPr>
  </w:style>
  <w:style w:type="paragraph" w:customStyle="1" w:styleId="af2">
    <w:name w:val="二级"/>
    <w:basedOn w:val="2"/>
    <w:qFormat/>
    <w:rsid w:val="007E57BB"/>
    <w:pPr>
      <w:spacing w:line="560" w:lineRule="exact"/>
    </w:pPr>
    <w:rPr>
      <w:b w:val="0"/>
    </w:rPr>
  </w:style>
  <w:style w:type="character" w:customStyle="1" w:styleId="20">
    <w:name w:val="标题 2 字符"/>
    <w:basedOn w:val="a0"/>
    <w:link w:val="2"/>
    <w:uiPriority w:val="9"/>
    <w:rsid w:val="006466AF"/>
    <w:rPr>
      <w:rFonts w:eastAsia="楷体_GB2312" w:cs="Times New Roman (标题 CS)"/>
      <w:b/>
      <w:bCs/>
      <w:sz w:val="28"/>
      <w:szCs w:val="32"/>
    </w:rPr>
  </w:style>
  <w:style w:type="paragraph" w:customStyle="1" w:styleId="KWBodytext">
    <w:name w:val="K&amp;W Body text"/>
    <w:basedOn w:val="a"/>
    <w:qFormat/>
    <w:rsid w:val="00927909"/>
    <w:pPr>
      <w:widowControl/>
      <w:spacing w:after="280" w:line="240" w:lineRule="atLeast"/>
    </w:pPr>
    <w:rPr>
      <w:rFonts w:ascii="Arial" w:hAnsi="Arial"/>
      <w:kern w:val="0"/>
      <w:sz w:val="20"/>
      <w:szCs w:val="20"/>
      <w:lang w:eastAsia="en-US"/>
    </w:rPr>
  </w:style>
  <w:style w:type="table" w:styleId="af3">
    <w:name w:val="Table Grid"/>
    <w:basedOn w:val="a1"/>
    <w:uiPriority w:val="39"/>
    <w:rsid w:val="00927909"/>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uiPriority w:val="9"/>
    <w:semiHidden/>
    <w:rsid w:val="00946C0B"/>
    <w:rPr>
      <w:rFonts w:eastAsia="楷体_GB2312"/>
      <w:bCs/>
      <w:sz w:val="28"/>
      <w:szCs w:val="32"/>
    </w:rPr>
  </w:style>
  <w:style w:type="character" w:customStyle="1" w:styleId="40">
    <w:name w:val="标题 4 字符"/>
    <w:basedOn w:val="a0"/>
    <w:link w:val="4"/>
    <w:uiPriority w:val="9"/>
    <w:semiHidden/>
    <w:rsid w:val="00946C0B"/>
    <w:rPr>
      <w:rFonts w:eastAsia="楷体_GB2312" w:cs="Times New Roman (标题 CS)"/>
      <w:bCs/>
      <w:sz w:val="28"/>
      <w:szCs w:val="28"/>
    </w:rPr>
  </w:style>
  <w:style w:type="character" w:customStyle="1" w:styleId="50">
    <w:name w:val="标题 5 字符"/>
    <w:basedOn w:val="a0"/>
    <w:link w:val="5"/>
    <w:uiPriority w:val="9"/>
    <w:semiHidden/>
    <w:rsid w:val="00946C0B"/>
    <w:rPr>
      <w:rFonts w:eastAsia="楷体_GB2312"/>
      <w:bCs/>
      <w:color w:val="000000" w:themeColor="text1"/>
      <w:sz w:val="28"/>
      <w:szCs w:val="28"/>
    </w:rPr>
  </w:style>
  <w:style w:type="character" w:customStyle="1" w:styleId="60">
    <w:name w:val="标题 6 字符"/>
    <w:basedOn w:val="a0"/>
    <w:link w:val="6"/>
    <w:uiPriority w:val="9"/>
    <w:semiHidden/>
    <w:rsid w:val="00946C0B"/>
    <w:rPr>
      <w:rFonts w:eastAsia="楷体_GB2312" w:cs="Times New Roman (标题 CS)"/>
      <w:bCs/>
      <w:sz w:val="28"/>
    </w:rPr>
  </w:style>
  <w:style w:type="character" w:customStyle="1" w:styleId="70">
    <w:name w:val="标题 7 字符"/>
    <w:basedOn w:val="a0"/>
    <w:link w:val="7"/>
    <w:uiPriority w:val="9"/>
    <w:semiHidden/>
    <w:rsid w:val="00946C0B"/>
    <w:rPr>
      <w:rFonts w:eastAsia="楷体_GB2312"/>
      <w:bCs/>
      <w:sz w:val="28"/>
    </w:rPr>
  </w:style>
  <w:style w:type="paragraph" w:styleId="af4">
    <w:name w:val="Title"/>
    <w:basedOn w:val="a"/>
    <w:next w:val="a"/>
    <w:link w:val="af5"/>
    <w:autoRedefine/>
    <w:uiPriority w:val="10"/>
    <w:qFormat/>
    <w:rsid w:val="00946C0B"/>
    <w:pPr>
      <w:spacing w:before="156" w:afterLines="0" w:after="420"/>
      <w:ind w:firstLine="641"/>
      <w:jc w:val="center"/>
    </w:pPr>
    <w:rPr>
      <w:rFonts w:eastAsia="华文中宋" w:cstheme="majorBidi"/>
      <w:b/>
      <w:bCs/>
      <w:sz w:val="32"/>
      <w:szCs w:val="32"/>
    </w:rPr>
  </w:style>
  <w:style w:type="character" w:customStyle="1" w:styleId="af5">
    <w:name w:val="标题 字符"/>
    <w:basedOn w:val="a0"/>
    <w:link w:val="af4"/>
    <w:uiPriority w:val="10"/>
    <w:rsid w:val="00946C0B"/>
    <w:rPr>
      <w:rFonts w:eastAsia="华文中宋" w:cstheme="majorBidi"/>
      <w:b/>
      <w:bCs/>
      <w:sz w:val="32"/>
      <w:szCs w:val="32"/>
    </w:rPr>
  </w:style>
  <w:style w:type="paragraph" w:styleId="af6">
    <w:name w:val="Subtitle"/>
    <w:basedOn w:val="a"/>
    <w:next w:val="a"/>
    <w:link w:val="af7"/>
    <w:autoRedefine/>
    <w:uiPriority w:val="11"/>
    <w:qFormat/>
    <w:rsid w:val="00946C0B"/>
    <w:pPr>
      <w:spacing w:before="240" w:after="60" w:line="312" w:lineRule="atLeast"/>
      <w:jc w:val="center"/>
      <w:outlineLvl w:val="1"/>
    </w:pPr>
    <w:rPr>
      <w:rFonts w:eastAsia="华文中宋" w:cstheme="minorBidi"/>
      <w:b/>
      <w:bCs/>
      <w:kern w:val="28"/>
      <w:sz w:val="32"/>
      <w:szCs w:val="32"/>
    </w:rPr>
  </w:style>
  <w:style w:type="character" w:customStyle="1" w:styleId="af7">
    <w:name w:val="副标题 字符"/>
    <w:basedOn w:val="a0"/>
    <w:link w:val="af6"/>
    <w:uiPriority w:val="11"/>
    <w:rsid w:val="00946C0B"/>
    <w:rPr>
      <w:rFonts w:eastAsia="华文中宋" w:cstheme="minorBidi"/>
      <w:b/>
      <w:bCs/>
      <w:kern w:val="28"/>
      <w:sz w:val="32"/>
      <w:szCs w:val="32"/>
    </w:rPr>
  </w:style>
  <w:style w:type="paragraph" w:styleId="af8">
    <w:name w:val="No Spacing"/>
    <w:aliases w:val="无间隔（表格）"/>
    <w:autoRedefine/>
    <w:uiPriority w:val="1"/>
    <w:qFormat/>
    <w:rsid w:val="00946C0B"/>
    <w:pPr>
      <w:widowControl w:val="0"/>
      <w:adjustRightInd w:val="0"/>
      <w:snapToGrid w:val="0"/>
      <w:spacing w:beforeLines="50" w:before="156" w:afterLines="50" w:after="156"/>
      <w:jc w:val="both"/>
    </w:pPr>
    <w:rPr>
      <w:rFonts w:eastAsia="楷体_GB2312"/>
    </w:rPr>
  </w:style>
  <w:style w:type="paragraph" w:styleId="af9">
    <w:name w:val="Revision"/>
    <w:hidden/>
    <w:uiPriority w:val="99"/>
    <w:semiHidden/>
    <w:rsid w:val="00130DFC"/>
    <w:rPr>
      <w:rFonts w:eastAsia="楷体_GB2312"/>
      <w:sz w:val="28"/>
    </w:rPr>
  </w:style>
  <w:style w:type="character" w:styleId="afa">
    <w:name w:val="footnote reference"/>
    <w:basedOn w:val="a0"/>
    <w:uiPriority w:val="99"/>
    <w:semiHidden/>
    <w:unhideWhenUsed/>
    <w:rsid w:val="006138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274388">
      <w:bodyDiv w:val="1"/>
      <w:marLeft w:val="0"/>
      <w:marRight w:val="0"/>
      <w:marTop w:val="0"/>
      <w:marBottom w:val="0"/>
      <w:divBdr>
        <w:top w:val="none" w:sz="0" w:space="0" w:color="auto"/>
        <w:left w:val="none" w:sz="0" w:space="0" w:color="auto"/>
        <w:bottom w:val="none" w:sz="0" w:space="0" w:color="auto"/>
        <w:right w:val="none" w:sz="0" w:space="0" w:color="auto"/>
      </w:divBdr>
    </w:div>
    <w:div w:id="1465195419">
      <w:bodyDiv w:val="1"/>
      <w:marLeft w:val="0"/>
      <w:marRight w:val="0"/>
      <w:marTop w:val="0"/>
      <w:marBottom w:val="0"/>
      <w:divBdr>
        <w:top w:val="none" w:sz="0" w:space="0" w:color="auto"/>
        <w:left w:val="none" w:sz="0" w:space="0" w:color="auto"/>
        <w:bottom w:val="none" w:sz="0" w:space="0" w:color="auto"/>
        <w:right w:val="none" w:sz="0" w:space="0" w:color="auto"/>
      </w:divBdr>
    </w:div>
    <w:div w:id="1478449221">
      <w:bodyDiv w:val="1"/>
      <w:marLeft w:val="0"/>
      <w:marRight w:val="0"/>
      <w:marTop w:val="0"/>
      <w:marBottom w:val="0"/>
      <w:divBdr>
        <w:top w:val="none" w:sz="0" w:space="0" w:color="auto"/>
        <w:left w:val="none" w:sz="0" w:space="0" w:color="auto"/>
        <w:bottom w:val="none" w:sz="0" w:space="0" w:color="auto"/>
        <w:right w:val="none" w:sz="0" w:space="0" w:color="auto"/>
      </w:divBdr>
    </w:div>
    <w:div w:id="1675375700">
      <w:bodyDiv w:val="1"/>
      <w:marLeft w:val="0"/>
      <w:marRight w:val="0"/>
      <w:marTop w:val="0"/>
      <w:marBottom w:val="0"/>
      <w:divBdr>
        <w:top w:val="none" w:sz="0" w:space="0" w:color="auto"/>
        <w:left w:val="none" w:sz="0" w:space="0" w:color="auto"/>
        <w:bottom w:val="none" w:sz="0" w:space="0" w:color="auto"/>
        <w:right w:val="none" w:sz="0" w:space="0" w:color="auto"/>
      </w:divBdr>
    </w:div>
    <w:div w:id="192278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0800B-EA0D-4689-804C-E9410E910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949</TotalTime>
  <Pages>20</Pages>
  <Words>1737</Words>
  <Characters>9907</Characters>
  <Application>Microsoft Office Word</Application>
  <DocSecurity>0</DocSecurity>
  <Lines>82</Lines>
  <Paragraphs>23</Paragraphs>
  <ScaleCrop>false</ScaleCrop>
  <Company/>
  <LinksUpToDate>false</LinksUpToDate>
  <CharactersWithSpaces>11621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Zheng,Lei</dc:creator>
  <cp:keywords/>
  <dc:description/>
  <cp:lastModifiedBy>Zheng, Lei</cp:lastModifiedBy>
  <cp:revision>72</cp:revision>
  <dcterms:created xsi:type="dcterms:W3CDTF">2023-04-01T01:57:00Z</dcterms:created>
  <dcterms:modified xsi:type="dcterms:W3CDTF">2026-01-26T05:27:00Z</dcterms:modified>
</cp:coreProperties>
</file>