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60F1">
      <w:pPr>
        <w:keepNext w:val="0"/>
        <w:keepLines w:val="0"/>
        <w:pageBreakBefore w:val="0"/>
        <w:widowControl/>
        <w:kinsoku/>
        <w:topLinePunct w:val="0"/>
        <w:autoSpaceDE/>
        <w:autoSpaceDN/>
        <w:bidi w:val="0"/>
        <w:spacing w:line="56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附件一：</w:t>
      </w:r>
    </w:p>
    <w:p w14:paraId="6C01691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宋体" w:cs="Times New Roman Regular"/>
          <w:b/>
          <w:bCs/>
          <w:sz w:val="36"/>
          <w:szCs w:val="36"/>
          <w:lang w:eastAsia="zh-Hans"/>
        </w:rPr>
      </w:pPr>
      <w:r>
        <w:rPr>
          <w:rFonts w:hint="eastAsia" w:ascii="Times New Roman" w:hAnsi="Times New Roman" w:eastAsia="宋体" w:cs="Times New Roman Regular"/>
          <w:b/>
          <w:bCs/>
          <w:sz w:val="36"/>
          <w:szCs w:val="36"/>
          <w:lang w:val="en-US" w:eastAsia="zh-CN"/>
        </w:rPr>
        <w:t>莱芜万通电器有限公司</w:t>
      </w:r>
      <w:r>
        <w:rPr>
          <w:rFonts w:ascii="Times New Roman" w:hAnsi="Times New Roman" w:eastAsia="宋体" w:cs="Times New Roman Regular"/>
          <w:b/>
          <w:bCs/>
          <w:sz w:val="36"/>
          <w:szCs w:val="36"/>
          <w:lang w:eastAsia="zh-Hans"/>
        </w:rPr>
        <w:t>重整案</w:t>
      </w:r>
    </w:p>
    <w:p w14:paraId="0D28E14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Regular"/>
          <w:b/>
          <w:bCs/>
          <w:sz w:val="36"/>
          <w:szCs w:val="36"/>
          <w:lang w:val="en-US" w:eastAsia="zh-CN"/>
        </w:rPr>
      </w:pPr>
      <w:r>
        <w:rPr>
          <w:rFonts w:ascii="Times New Roman" w:hAnsi="Times New Roman" w:eastAsia="宋体" w:cs="Times New Roman Regular"/>
          <w:b/>
          <w:bCs/>
          <w:sz w:val="36"/>
          <w:szCs w:val="36"/>
          <w:lang w:eastAsia="zh-Hans"/>
        </w:rPr>
        <w:t>重整投资人招募</w:t>
      </w:r>
      <w:r>
        <w:rPr>
          <w:rFonts w:hint="eastAsia" w:ascii="Times New Roman" w:hAnsi="Times New Roman" w:eastAsia="宋体" w:cs="Times New Roman Regular"/>
          <w:b/>
          <w:bCs/>
          <w:sz w:val="36"/>
          <w:szCs w:val="36"/>
          <w:lang w:val="en-US" w:eastAsia="zh-CN"/>
        </w:rPr>
        <w:t>报名意向书</w:t>
      </w:r>
    </w:p>
    <w:tbl>
      <w:tblPr>
        <w:tblStyle w:val="3"/>
        <w:tblW w:w="9199" w:type="dxa"/>
        <w:tblInd w:w="-118" w:type="dxa"/>
        <w:tblLayout w:type="fixed"/>
        <w:tblCellMar>
          <w:top w:w="0" w:type="dxa"/>
          <w:left w:w="0" w:type="dxa"/>
          <w:bottom w:w="0" w:type="dxa"/>
          <w:right w:w="0" w:type="dxa"/>
        </w:tblCellMar>
      </w:tblPr>
      <w:tblGrid>
        <w:gridCol w:w="2163"/>
        <w:gridCol w:w="7036"/>
      </w:tblGrid>
      <w:tr w14:paraId="39887FFF">
        <w:tblPrEx>
          <w:tblCellMar>
            <w:top w:w="0" w:type="dxa"/>
            <w:left w:w="0" w:type="dxa"/>
            <w:bottom w:w="0" w:type="dxa"/>
            <w:right w:w="0" w:type="dxa"/>
          </w:tblCellMar>
        </w:tblPrEx>
        <w:trPr>
          <w:trHeight w:val="509" w:hRule="atLeast"/>
        </w:trPr>
        <w:tc>
          <w:tcPr>
            <w:tcW w:w="2163" w:type="dxa"/>
            <w:tcBorders>
              <w:top w:val="single" w:color="auto" w:sz="4" w:space="0"/>
              <w:left w:val="single" w:color="auto" w:sz="4" w:space="0"/>
              <w:bottom w:val="single" w:color="auto" w:sz="4" w:space="0"/>
              <w:right w:val="single" w:color="000000" w:sz="8" w:space="0"/>
            </w:tcBorders>
            <w:shd w:val="clear" w:color="auto" w:fill="auto"/>
            <w:vAlign w:val="center"/>
          </w:tcPr>
          <w:p w14:paraId="7456756B">
            <w:pPr>
              <w:keepNext w:val="0"/>
              <w:keepLines w:val="0"/>
              <w:pageBreakBefore w:val="0"/>
              <w:widowControl/>
              <w:kinsoku/>
              <w:wordWrap w:val="0"/>
              <w:topLinePunct w:val="0"/>
              <w:autoSpaceDE/>
              <w:autoSpaceDN/>
              <w:bidi w:val="0"/>
              <w:spacing w:beforeAutospacing="0" w:afterAutospacing="0" w:line="560" w:lineRule="exact"/>
              <w:jc w:val="center"/>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名  称</w:t>
            </w:r>
          </w:p>
        </w:tc>
        <w:tc>
          <w:tcPr>
            <w:tcW w:w="7036" w:type="dxa"/>
            <w:tcBorders>
              <w:top w:val="single" w:color="auto" w:sz="4" w:space="0"/>
              <w:left w:val="single" w:color="000000" w:sz="8" w:space="0"/>
              <w:bottom w:val="single" w:color="auto" w:sz="4" w:space="0"/>
              <w:right w:val="single" w:color="auto" w:sz="4" w:space="0"/>
            </w:tcBorders>
            <w:shd w:val="clear" w:color="auto" w:fill="auto"/>
            <w:vAlign w:val="center"/>
          </w:tcPr>
          <w:p w14:paraId="33E37EE9">
            <w:pPr>
              <w:keepNext w:val="0"/>
              <w:keepLines w:val="0"/>
              <w:pageBreakBefore w:val="0"/>
              <w:widowControl/>
              <w:kinsoku/>
              <w:wordWrap w:val="0"/>
              <w:topLinePunct w:val="0"/>
              <w:autoSpaceDE/>
              <w:autoSpaceDN/>
              <w:bidi w:val="0"/>
              <w:spacing w:line="560" w:lineRule="exact"/>
              <w:ind w:firstLine="604" w:firstLineChars="200"/>
              <w:textAlignment w:val="auto"/>
              <w:rPr>
                <w:rFonts w:hint="eastAsia" w:ascii="仿宋" w:hAnsi="仿宋" w:eastAsia="仿宋" w:cs="仿宋"/>
                <w:spacing w:val="11"/>
                <w:sz w:val="28"/>
                <w:szCs w:val="28"/>
              </w:rPr>
            </w:pPr>
          </w:p>
        </w:tc>
      </w:tr>
      <w:tr w14:paraId="4880F3A2">
        <w:tblPrEx>
          <w:tblCellMar>
            <w:top w:w="0" w:type="dxa"/>
            <w:left w:w="0" w:type="dxa"/>
            <w:bottom w:w="0" w:type="dxa"/>
            <w:right w:w="0" w:type="dxa"/>
          </w:tblCellMar>
        </w:tblPrEx>
        <w:trPr>
          <w:trHeight w:val="509" w:hRule="atLeast"/>
        </w:trPr>
        <w:tc>
          <w:tcPr>
            <w:tcW w:w="2163" w:type="dxa"/>
            <w:vMerge w:val="restart"/>
            <w:tcBorders>
              <w:top w:val="single" w:color="auto" w:sz="4" w:space="0"/>
              <w:left w:val="single" w:color="auto" w:sz="4" w:space="0"/>
              <w:right w:val="single" w:color="000000" w:sz="8" w:space="0"/>
            </w:tcBorders>
            <w:shd w:val="clear" w:color="auto" w:fill="auto"/>
            <w:vAlign w:val="center"/>
          </w:tcPr>
          <w:p w14:paraId="44A31AD3">
            <w:pPr>
              <w:keepNext w:val="0"/>
              <w:keepLines w:val="0"/>
              <w:pageBreakBefore w:val="0"/>
              <w:widowControl/>
              <w:kinsoku/>
              <w:wordWrap w:val="0"/>
              <w:topLinePunct w:val="0"/>
              <w:autoSpaceDE/>
              <w:autoSpaceDN/>
              <w:bidi w:val="0"/>
              <w:spacing w:beforeAutospacing="0" w:afterAutospacing="0" w:line="560" w:lineRule="exact"/>
              <w:jc w:val="center"/>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通讯地址</w:t>
            </w:r>
          </w:p>
        </w:tc>
        <w:tc>
          <w:tcPr>
            <w:tcW w:w="7036" w:type="dxa"/>
            <w:tcBorders>
              <w:top w:val="single" w:color="auto" w:sz="4" w:space="0"/>
              <w:left w:val="single" w:color="000000" w:sz="8" w:space="0"/>
              <w:bottom w:val="single" w:color="auto" w:sz="4" w:space="0"/>
              <w:right w:val="single" w:color="auto" w:sz="4" w:space="0"/>
            </w:tcBorders>
            <w:shd w:val="clear" w:color="auto" w:fill="auto"/>
            <w:vAlign w:val="center"/>
          </w:tcPr>
          <w:p w14:paraId="4048EB8A">
            <w:pPr>
              <w:keepNext w:val="0"/>
              <w:keepLines w:val="0"/>
              <w:pageBreakBefore w:val="0"/>
              <w:widowControl/>
              <w:kinsoku/>
              <w:wordWrap w:val="0"/>
              <w:topLinePunct w:val="0"/>
              <w:autoSpaceDE/>
              <w:autoSpaceDN/>
              <w:bidi w:val="0"/>
              <w:spacing w:line="560" w:lineRule="exact"/>
              <w:ind w:firstLine="0" w:firstLineChars="0"/>
              <w:textAlignment w:val="auto"/>
              <w:rPr>
                <w:rFonts w:hint="eastAsia" w:ascii="仿宋" w:hAnsi="仿宋" w:eastAsia="仿宋" w:cs="仿宋"/>
                <w:spacing w:val="11"/>
                <w:sz w:val="28"/>
                <w:szCs w:val="28"/>
                <w:lang w:eastAsia="zh-Hans"/>
              </w:rPr>
            </w:pPr>
            <w:r>
              <w:rPr>
                <w:rFonts w:hint="eastAsia" w:ascii="仿宋" w:hAnsi="仿宋" w:eastAsia="仿宋" w:cs="仿宋"/>
                <w:spacing w:val="11"/>
                <w:sz w:val="28"/>
                <w:szCs w:val="28"/>
                <w:lang w:eastAsia="zh-Hans"/>
              </w:rPr>
              <w:t>联系人：</w:t>
            </w:r>
          </w:p>
        </w:tc>
      </w:tr>
      <w:tr w14:paraId="2DC038BB">
        <w:tblPrEx>
          <w:tblCellMar>
            <w:top w:w="0" w:type="dxa"/>
            <w:left w:w="0" w:type="dxa"/>
            <w:bottom w:w="0" w:type="dxa"/>
            <w:right w:w="0" w:type="dxa"/>
          </w:tblCellMar>
        </w:tblPrEx>
        <w:trPr>
          <w:trHeight w:val="509" w:hRule="atLeast"/>
        </w:trPr>
        <w:tc>
          <w:tcPr>
            <w:tcW w:w="2163" w:type="dxa"/>
            <w:vMerge w:val="continue"/>
            <w:tcBorders>
              <w:left w:val="single" w:color="auto" w:sz="4" w:space="0"/>
              <w:right w:val="single" w:color="000000" w:sz="8" w:space="0"/>
            </w:tcBorders>
            <w:shd w:val="clear" w:color="auto" w:fill="auto"/>
            <w:vAlign w:val="center"/>
          </w:tcPr>
          <w:p w14:paraId="160F7A47">
            <w:pPr>
              <w:keepNext w:val="0"/>
              <w:keepLines w:val="0"/>
              <w:pageBreakBefore w:val="0"/>
              <w:widowControl/>
              <w:kinsoku/>
              <w:wordWrap w:val="0"/>
              <w:topLinePunct w:val="0"/>
              <w:autoSpaceDE/>
              <w:autoSpaceDN/>
              <w:bidi w:val="0"/>
              <w:spacing w:beforeAutospacing="0" w:afterAutospacing="0" w:line="560" w:lineRule="exact"/>
              <w:ind w:firstLine="360" w:firstLineChars="0"/>
              <w:jc w:val="center"/>
              <w:textAlignment w:val="auto"/>
              <w:rPr>
                <w:rFonts w:hint="eastAsia" w:ascii="仿宋" w:hAnsi="仿宋" w:eastAsia="仿宋" w:cs="仿宋"/>
                <w:kern w:val="0"/>
                <w:sz w:val="28"/>
                <w:szCs w:val="28"/>
                <w:lang w:val="en-US" w:eastAsia="zh-Hans" w:bidi="ar-SA"/>
              </w:rPr>
            </w:pPr>
          </w:p>
        </w:tc>
        <w:tc>
          <w:tcPr>
            <w:tcW w:w="7036" w:type="dxa"/>
            <w:tcBorders>
              <w:top w:val="single" w:color="auto" w:sz="4" w:space="0"/>
              <w:left w:val="single" w:color="000000" w:sz="8" w:space="0"/>
              <w:bottom w:val="single" w:color="auto" w:sz="4" w:space="0"/>
              <w:right w:val="single" w:color="auto" w:sz="4" w:space="0"/>
            </w:tcBorders>
            <w:shd w:val="clear" w:color="auto" w:fill="auto"/>
            <w:vAlign w:val="center"/>
          </w:tcPr>
          <w:p w14:paraId="6AD2A2E6">
            <w:pPr>
              <w:keepNext w:val="0"/>
              <w:keepLines w:val="0"/>
              <w:pageBreakBefore w:val="0"/>
              <w:widowControl/>
              <w:kinsoku/>
              <w:wordWrap w:val="0"/>
              <w:topLinePunct w:val="0"/>
              <w:autoSpaceDE/>
              <w:autoSpaceDN/>
              <w:bidi w:val="0"/>
              <w:spacing w:line="560" w:lineRule="exact"/>
              <w:ind w:firstLine="0" w:firstLineChars="0"/>
              <w:textAlignment w:val="auto"/>
              <w:rPr>
                <w:rFonts w:hint="eastAsia" w:ascii="仿宋" w:hAnsi="仿宋" w:eastAsia="仿宋" w:cs="仿宋"/>
                <w:spacing w:val="11"/>
                <w:sz w:val="28"/>
                <w:szCs w:val="28"/>
                <w:lang w:eastAsia="zh-Hans"/>
              </w:rPr>
            </w:pPr>
            <w:r>
              <w:rPr>
                <w:rFonts w:hint="eastAsia" w:ascii="仿宋" w:hAnsi="仿宋" w:eastAsia="仿宋" w:cs="仿宋"/>
                <w:spacing w:val="11"/>
                <w:sz w:val="28"/>
                <w:szCs w:val="28"/>
                <w:lang w:eastAsia="zh-Hans"/>
              </w:rPr>
              <w:t>联系电话：</w:t>
            </w:r>
          </w:p>
        </w:tc>
      </w:tr>
      <w:tr w14:paraId="166A2A8F">
        <w:tblPrEx>
          <w:tblCellMar>
            <w:top w:w="0" w:type="dxa"/>
            <w:left w:w="0" w:type="dxa"/>
            <w:bottom w:w="0" w:type="dxa"/>
            <w:right w:w="0" w:type="dxa"/>
          </w:tblCellMar>
        </w:tblPrEx>
        <w:trPr>
          <w:trHeight w:val="509" w:hRule="atLeast"/>
        </w:trPr>
        <w:tc>
          <w:tcPr>
            <w:tcW w:w="2163" w:type="dxa"/>
            <w:vMerge w:val="continue"/>
            <w:tcBorders>
              <w:left w:val="single" w:color="auto" w:sz="4" w:space="0"/>
              <w:right w:val="single" w:color="000000" w:sz="8" w:space="0"/>
            </w:tcBorders>
            <w:shd w:val="clear" w:color="auto" w:fill="auto"/>
            <w:vAlign w:val="center"/>
          </w:tcPr>
          <w:p w14:paraId="424D3C6B">
            <w:pPr>
              <w:keepNext w:val="0"/>
              <w:keepLines w:val="0"/>
              <w:pageBreakBefore w:val="0"/>
              <w:widowControl/>
              <w:kinsoku/>
              <w:wordWrap w:val="0"/>
              <w:topLinePunct w:val="0"/>
              <w:autoSpaceDE/>
              <w:autoSpaceDN/>
              <w:bidi w:val="0"/>
              <w:spacing w:beforeAutospacing="0" w:afterAutospacing="0" w:line="560" w:lineRule="exact"/>
              <w:ind w:firstLine="360" w:firstLineChars="0"/>
              <w:jc w:val="center"/>
              <w:textAlignment w:val="auto"/>
              <w:rPr>
                <w:rFonts w:hint="eastAsia" w:ascii="仿宋" w:hAnsi="仿宋" w:eastAsia="仿宋" w:cs="仿宋"/>
                <w:kern w:val="0"/>
                <w:sz w:val="28"/>
                <w:szCs w:val="28"/>
                <w:lang w:val="en-US" w:eastAsia="zh-Hans" w:bidi="ar-SA"/>
              </w:rPr>
            </w:pPr>
          </w:p>
        </w:tc>
        <w:tc>
          <w:tcPr>
            <w:tcW w:w="7036" w:type="dxa"/>
            <w:tcBorders>
              <w:top w:val="single" w:color="auto" w:sz="4" w:space="0"/>
              <w:left w:val="single" w:color="000000" w:sz="8" w:space="0"/>
              <w:bottom w:val="single" w:color="auto" w:sz="4" w:space="0"/>
              <w:right w:val="single" w:color="auto" w:sz="4" w:space="0"/>
            </w:tcBorders>
            <w:shd w:val="clear" w:color="auto" w:fill="auto"/>
            <w:vAlign w:val="center"/>
          </w:tcPr>
          <w:p w14:paraId="2813B096">
            <w:pPr>
              <w:keepNext w:val="0"/>
              <w:keepLines w:val="0"/>
              <w:pageBreakBefore w:val="0"/>
              <w:widowControl/>
              <w:kinsoku/>
              <w:wordWrap w:val="0"/>
              <w:topLinePunct w:val="0"/>
              <w:autoSpaceDE/>
              <w:autoSpaceDN/>
              <w:bidi w:val="0"/>
              <w:spacing w:line="560" w:lineRule="exact"/>
              <w:ind w:firstLine="0" w:firstLineChars="0"/>
              <w:textAlignment w:val="auto"/>
              <w:rPr>
                <w:rFonts w:hint="eastAsia" w:ascii="仿宋" w:hAnsi="仿宋" w:eastAsia="仿宋" w:cs="仿宋"/>
                <w:spacing w:val="11"/>
                <w:sz w:val="28"/>
                <w:szCs w:val="28"/>
                <w:lang w:eastAsia="zh-Hans"/>
              </w:rPr>
            </w:pPr>
            <w:r>
              <w:rPr>
                <w:rFonts w:hint="eastAsia" w:ascii="仿宋" w:hAnsi="仿宋" w:eastAsia="仿宋" w:cs="仿宋"/>
                <w:spacing w:val="11"/>
                <w:sz w:val="28"/>
                <w:szCs w:val="28"/>
                <w:lang w:eastAsia="zh-Hans"/>
              </w:rPr>
              <w:t>联系地址：</w:t>
            </w:r>
          </w:p>
        </w:tc>
      </w:tr>
      <w:tr w14:paraId="2B263383">
        <w:tblPrEx>
          <w:tblCellMar>
            <w:top w:w="0" w:type="dxa"/>
            <w:left w:w="0" w:type="dxa"/>
            <w:bottom w:w="0" w:type="dxa"/>
            <w:right w:w="0" w:type="dxa"/>
          </w:tblCellMar>
        </w:tblPrEx>
        <w:trPr>
          <w:trHeight w:val="509" w:hRule="atLeast"/>
        </w:trPr>
        <w:tc>
          <w:tcPr>
            <w:tcW w:w="2163" w:type="dxa"/>
            <w:vMerge w:val="continue"/>
            <w:tcBorders>
              <w:left w:val="single" w:color="auto" w:sz="4" w:space="0"/>
              <w:right w:val="single" w:color="000000" w:sz="8" w:space="0"/>
            </w:tcBorders>
            <w:shd w:val="clear" w:color="auto" w:fill="auto"/>
            <w:vAlign w:val="center"/>
          </w:tcPr>
          <w:p w14:paraId="01EF6F0B">
            <w:pPr>
              <w:keepNext w:val="0"/>
              <w:keepLines w:val="0"/>
              <w:pageBreakBefore w:val="0"/>
              <w:widowControl/>
              <w:kinsoku/>
              <w:wordWrap w:val="0"/>
              <w:topLinePunct w:val="0"/>
              <w:autoSpaceDE/>
              <w:autoSpaceDN/>
              <w:bidi w:val="0"/>
              <w:spacing w:beforeAutospacing="0" w:afterAutospacing="0" w:line="560" w:lineRule="exact"/>
              <w:ind w:firstLine="360" w:firstLineChars="0"/>
              <w:jc w:val="center"/>
              <w:textAlignment w:val="auto"/>
              <w:rPr>
                <w:rFonts w:hint="eastAsia" w:ascii="仿宋" w:hAnsi="仿宋" w:eastAsia="仿宋" w:cs="仿宋"/>
                <w:kern w:val="0"/>
                <w:sz w:val="28"/>
                <w:szCs w:val="28"/>
                <w:lang w:val="en-US" w:eastAsia="zh-Hans" w:bidi="ar-SA"/>
              </w:rPr>
            </w:pPr>
          </w:p>
        </w:tc>
        <w:tc>
          <w:tcPr>
            <w:tcW w:w="7036" w:type="dxa"/>
            <w:tcBorders>
              <w:top w:val="single" w:color="auto" w:sz="4" w:space="0"/>
              <w:left w:val="single" w:color="000000" w:sz="8" w:space="0"/>
              <w:bottom w:val="single" w:color="auto" w:sz="4" w:space="0"/>
              <w:right w:val="single" w:color="auto" w:sz="4" w:space="0"/>
            </w:tcBorders>
            <w:shd w:val="clear" w:color="auto" w:fill="auto"/>
            <w:vAlign w:val="center"/>
          </w:tcPr>
          <w:p w14:paraId="5983AA39">
            <w:pPr>
              <w:keepNext w:val="0"/>
              <w:keepLines w:val="0"/>
              <w:pageBreakBefore w:val="0"/>
              <w:widowControl/>
              <w:kinsoku/>
              <w:wordWrap w:val="0"/>
              <w:topLinePunct w:val="0"/>
              <w:autoSpaceDE/>
              <w:autoSpaceDN/>
              <w:bidi w:val="0"/>
              <w:spacing w:line="560" w:lineRule="exact"/>
              <w:ind w:firstLine="0" w:firstLineChars="0"/>
              <w:textAlignment w:val="auto"/>
              <w:rPr>
                <w:rFonts w:hint="eastAsia" w:ascii="仿宋" w:hAnsi="仿宋" w:eastAsia="仿宋" w:cs="仿宋"/>
                <w:spacing w:val="11"/>
                <w:sz w:val="28"/>
                <w:szCs w:val="28"/>
                <w:lang w:eastAsia="zh-Hans"/>
              </w:rPr>
            </w:pPr>
            <w:r>
              <w:rPr>
                <w:rFonts w:hint="eastAsia" w:ascii="仿宋" w:hAnsi="仿宋" w:eastAsia="仿宋" w:cs="仿宋"/>
                <w:spacing w:val="11"/>
                <w:sz w:val="28"/>
                <w:szCs w:val="28"/>
                <w:lang w:eastAsia="zh-Hans"/>
              </w:rPr>
              <w:t>电子邮箱：</w:t>
            </w:r>
          </w:p>
        </w:tc>
      </w:tr>
      <w:tr w14:paraId="4A708BEC">
        <w:tblPrEx>
          <w:tblCellMar>
            <w:top w:w="0" w:type="dxa"/>
            <w:left w:w="0" w:type="dxa"/>
            <w:bottom w:w="0" w:type="dxa"/>
            <w:right w:w="0" w:type="dxa"/>
          </w:tblCellMar>
        </w:tblPrEx>
        <w:trPr>
          <w:trHeight w:val="588" w:hRule="atLeast"/>
        </w:trPr>
        <w:tc>
          <w:tcPr>
            <w:tcW w:w="2163" w:type="dxa"/>
            <w:vMerge w:val="continue"/>
            <w:tcBorders>
              <w:left w:val="single" w:color="auto" w:sz="4" w:space="0"/>
              <w:bottom w:val="single" w:color="auto" w:sz="4" w:space="0"/>
              <w:right w:val="single" w:color="000000" w:sz="8" w:space="0"/>
            </w:tcBorders>
            <w:shd w:val="clear" w:color="auto" w:fill="auto"/>
            <w:vAlign w:val="center"/>
          </w:tcPr>
          <w:p w14:paraId="7392FB28">
            <w:pPr>
              <w:keepNext w:val="0"/>
              <w:keepLines w:val="0"/>
              <w:pageBreakBefore w:val="0"/>
              <w:widowControl/>
              <w:kinsoku/>
              <w:wordWrap w:val="0"/>
              <w:topLinePunct w:val="0"/>
              <w:autoSpaceDE/>
              <w:autoSpaceDN/>
              <w:bidi w:val="0"/>
              <w:spacing w:beforeAutospacing="0" w:afterAutospacing="0" w:line="560" w:lineRule="exact"/>
              <w:ind w:firstLine="360" w:firstLineChars="0"/>
              <w:jc w:val="center"/>
              <w:textAlignment w:val="auto"/>
              <w:rPr>
                <w:rFonts w:hint="eastAsia" w:ascii="仿宋" w:hAnsi="仿宋" w:eastAsia="仿宋" w:cs="仿宋"/>
                <w:kern w:val="0"/>
                <w:sz w:val="28"/>
                <w:szCs w:val="28"/>
                <w:lang w:val="en-US" w:eastAsia="zh-Hans" w:bidi="ar-SA"/>
              </w:rPr>
            </w:pPr>
          </w:p>
        </w:tc>
        <w:tc>
          <w:tcPr>
            <w:tcW w:w="7036" w:type="dxa"/>
            <w:tcBorders>
              <w:top w:val="single" w:color="auto" w:sz="4" w:space="0"/>
              <w:left w:val="single" w:color="000000" w:sz="8" w:space="0"/>
              <w:bottom w:val="single" w:color="auto" w:sz="4" w:space="0"/>
              <w:right w:val="single" w:color="auto" w:sz="4" w:space="0"/>
            </w:tcBorders>
            <w:shd w:val="clear" w:color="auto" w:fill="auto"/>
            <w:vAlign w:val="center"/>
          </w:tcPr>
          <w:p w14:paraId="68BA342D">
            <w:pPr>
              <w:keepNext w:val="0"/>
              <w:keepLines w:val="0"/>
              <w:pageBreakBefore w:val="0"/>
              <w:widowControl/>
              <w:kinsoku/>
              <w:wordWrap w:val="0"/>
              <w:topLinePunct w:val="0"/>
              <w:autoSpaceDE/>
              <w:autoSpaceDN/>
              <w:bidi w:val="0"/>
              <w:spacing w:line="560" w:lineRule="exact"/>
              <w:ind w:firstLine="0" w:firstLineChars="0"/>
              <w:textAlignment w:val="auto"/>
              <w:rPr>
                <w:rFonts w:hint="eastAsia" w:ascii="仿宋" w:hAnsi="仿宋" w:eastAsia="仿宋" w:cs="仿宋"/>
                <w:spacing w:val="11"/>
                <w:sz w:val="28"/>
                <w:szCs w:val="28"/>
                <w:lang w:eastAsia="zh-Hans"/>
              </w:rPr>
            </w:pPr>
            <w:r>
              <w:rPr>
                <w:rFonts w:hint="eastAsia" w:ascii="仿宋" w:hAnsi="仿宋" w:eastAsia="仿宋" w:cs="仿宋"/>
                <w:spacing w:val="11"/>
                <w:sz w:val="28"/>
                <w:szCs w:val="28"/>
                <w:lang w:eastAsia="zh-Hans"/>
              </w:rPr>
              <w:t>地址：</w:t>
            </w:r>
          </w:p>
        </w:tc>
      </w:tr>
      <w:tr w14:paraId="3611AD60">
        <w:tblPrEx>
          <w:tblCellMar>
            <w:top w:w="0" w:type="dxa"/>
            <w:left w:w="0" w:type="dxa"/>
            <w:bottom w:w="0" w:type="dxa"/>
            <w:right w:w="0" w:type="dxa"/>
          </w:tblCellMar>
        </w:tblPrEx>
        <w:trPr>
          <w:trHeight w:val="795" w:hRule="atLeast"/>
        </w:trPr>
        <w:tc>
          <w:tcPr>
            <w:tcW w:w="2163" w:type="dxa"/>
            <w:vMerge w:val="restart"/>
            <w:tcBorders>
              <w:top w:val="nil"/>
              <w:left w:val="single" w:color="000000" w:sz="8" w:space="0"/>
              <w:bottom w:val="single" w:color="000000" w:sz="8" w:space="0"/>
              <w:right w:val="single" w:color="000000" w:sz="8" w:space="0"/>
            </w:tcBorders>
            <w:shd w:val="clear" w:color="auto" w:fill="auto"/>
            <w:vAlign w:val="center"/>
          </w:tcPr>
          <w:p w14:paraId="5AB4B3F3">
            <w:pPr>
              <w:keepNext w:val="0"/>
              <w:keepLines w:val="0"/>
              <w:pageBreakBefore w:val="0"/>
              <w:widowControl/>
              <w:kinsoku/>
              <w:wordWrap w:val="0"/>
              <w:topLinePunct w:val="0"/>
              <w:autoSpaceDE/>
              <w:autoSpaceDN/>
              <w:bidi w:val="0"/>
              <w:spacing w:before="160" w:beforeAutospacing="0" w:after="160" w:afterAutospacing="0" w:line="560" w:lineRule="exact"/>
              <w:ind w:right="320"/>
              <w:jc w:val="center"/>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CN" w:bidi="ar-SA"/>
              </w:rPr>
              <w:t xml:space="preserve"> </w:t>
            </w:r>
            <w:r>
              <w:rPr>
                <w:rFonts w:hint="eastAsia" w:ascii="仿宋" w:hAnsi="仿宋" w:eastAsia="仿宋" w:cs="仿宋"/>
                <w:kern w:val="0"/>
                <w:sz w:val="28"/>
                <w:szCs w:val="28"/>
                <w:lang w:val="en-US" w:eastAsia="zh-Hans" w:bidi="ar-SA"/>
              </w:rPr>
              <w:t>银行账户信息</w:t>
            </w:r>
          </w:p>
          <w:p w14:paraId="61685B99">
            <w:pPr>
              <w:keepNext w:val="0"/>
              <w:keepLines w:val="0"/>
              <w:pageBreakBefore w:val="0"/>
              <w:widowControl/>
              <w:kinsoku/>
              <w:wordWrap w:val="0"/>
              <w:topLinePunct w:val="0"/>
              <w:autoSpaceDE/>
              <w:autoSpaceDN/>
              <w:bidi w:val="0"/>
              <w:spacing w:before="160" w:beforeAutospacing="0" w:after="160" w:afterAutospacing="0" w:line="560" w:lineRule="exact"/>
              <w:ind w:right="320"/>
              <w:jc w:val="center"/>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（用于退还保证金使用）</w:t>
            </w:r>
          </w:p>
        </w:tc>
        <w:tc>
          <w:tcPr>
            <w:tcW w:w="7036" w:type="dxa"/>
            <w:tcBorders>
              <w:top w:val="nil"/>
              <w:left w:val="single" w:color="000000" w:sz="8" w:space="0"/>
              <w:bottom w:val="single" w:color="000000" w:sz="8" w:space="0"/>
              <w:right w:val="single" w:color="000000" w:sz="8" w:space="0"/>
            </w:tcBorders>
            <w:shd w:val="clear" w:color="auto" w:fill="auto"/>
            <w:vAlign w:val="center"/>
          </w:tcPr>
          <w:p w14:paraId="7B8EF31E">
            <w:pPr>
              <w:keepNext w:val="0"/>
              <w:keepLines w:val="0"/>
              <w:pageBreakBefore w:val="0"/>
              <w:widowControl/>
              <w:kinsoku/>
              <w:wordWrap w:val="0"/>
              <w:topLinePunct w:val="0"/>
              <w:autoSpaceDE/>
              <w:autoSpaceDN/>
              <w:bidi w:val="0"/>
              <w:spacing w:before="160" w:beforeAutospacing="0" w:after="160" w:afterAutospacing="0" w:line="560" w:lineRule="exact"/>
              <w:ind w:firstLine="0" w:firstLineChars="0"/>
              <w:jc w:val="both"/>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开户名称：</w:t>
            </w:r>
          </w:p>
        </w:tc>
      </w:tr>
      <w:tr w14:paraId="749F7115">
        <w:tblPrEx>
          <w:tblCellMar>
            <w:top w:w="0" w:type="dxa"/>
            <w:left w:w="0" w:type="dxa"/>
            <w:bottom w:w="0" w:type="dxa"/>
            <w:right w:w="0" w:type="dxa"/>
          </w:tblCellMar>
        </w:tblPrEx>
        <w:trPr>
          <w:trHeight w:val="804" w:hRule="atLeast"/>
        </w:trPr>
        <w:tc>
          <w:tcPr>
            <w:tcW w:w="2163" w:type="dxa"/>
            <w:vMerge w:val="continue"/>
            <w:tcBorders>
              <w:top w:val="nil"/>
              <w:left w:val="single" w:color="000000" w:sz="8" w:space="0"/>
              <w:bottom w:val="single" w:color="000000" w:sz="8" w:space="0"/>
              <w:right w:val="single" w:color="000000" w:sz="8" w:space="0"/>
            </w:tcBorders>
            <w:shd w:val="clear" w:color="auto" w:fill="auto"/>
            <w:vAlign w:val="center"/>
          </w:tcPr>
          <w:p w14:paraId="5F350FDE">
            <w:pPr>
              <w:keepNext w:val="0"/>
              <w:keepLines w:val="0"/>
              <w:pageBreakBefore w:val="0"/>
              <w:widowControl/>
              <w:kinsoku/>
              <w:topLinePunct w:val="0"/>
              <w:autoSpaceDE/>
              <w:autoSpaceDN/>
              <w:bidi w:val="0"/>
              <w:spacing w:line="560" w:lineRule="exact"/>
              <w:ind w:firstLine="604" w:firstLineChars="200"/>
              <w:jc w:val="center"/>
              <w:textAlignment w:val="auto"/>
              <w:rPr>
                <w:rFonts w:hint="eastAsia" w:ascii="仿宋" w:hAnsi="仿宋" w:eastAsia="仿宋" w:cs="仿宋"/>
                <w:spacing w:val="11"/>
                <w:sz w:val="28"/>
                <w:szCs w:val="28"/>
              </w:rPr>
            </w:pPr>
          </w:p>
        </w:tc>
        <w:tc>
          <w:tcPr>
            <w:tcW w:w="7036" w:type="dxa"/>
            <w:tcBorders>
              <w:top w:val="nil"/>
              <w:left w:val="single" w:color="000000" w:sz="8" w:space="0"/>
              <w:bottom w:val="single" w:color="000000" w:sz="8" w:space="0"/>
              <w:right w:val="single" w:color="000000" w:sz="8" w:space="0"/>
            </w:tcBorders>
            <w:shd w:val="clear" w:color="auto" w:fill="auto"/>
            <w:vAlign w:val="center"/>
          </w:tcPr>
          <w:p w14:paraId="11AEA93E">
            <w:pPr>
              <w:keepNext w:val="0"/>
              <w:keepLines w:val="0"/>
              <w:pageBreakBefore w:val="0"/>
              <w:widowControl/>
              <w:kinsoku/>
              <w:wordWrap w:val="0"/>
              <w:topLinePunct w:val="0"/>
              <w:autoSpaceDE/>
              <w:autoSpaceDN/>
              <w:bidi w:val="0"/>
              <w:spacing w:before="160" w:beforeAutospacing="0" w:after="160" w:afterAutospacing="0" w:line="560" w:lineRule="exact"/>
              <w:ind w:firstLine="0" w:firstLineChars="0"/>
              <w:jc w:val="both"/>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开户行：</w:t>
            </w:r>
          </w:p>
        </w:tc>
      </w:tr>
      <w:tr w14:paraId="27B2D077">
        <w:tblPrEx>
          <w:tblCellMar>
            <w:top w:w="0" w:type="dxa"/>
            <w:left w:w="0" w:type="dxa"/>
            <w:bottom w:w="0" w:type="dxa"/>
            <w:right w:w="0" w:type="dxa"/>
          </w:tblCellMar>
        </w:tblPrEx>
        <w:trPr>
          <w:trHeight w:val="840" w:hRule="atLeast"/>
        </w:trPr>
        <w:tc>
          <w:tcPr>
            <w:tcW w:w="2163" w:type="dxa"/>
            <w:vMerge w:val="continue"/>
            <w:tcBorders>
              <w:top w:val="nil"/>
              <w:left w:val="single" w:color="000000" w:sz="8" w:space="0"/>
              <w:bottom w:val="single" w:color="auto" w:sz="4" w:space="0"/>
              <w:right w:val="single" w:color="000000" w:sz="8" w:space="0"/>
            </w:tcBorders>
            <w:shd w:val="clear" w:color="auto" w:fill="auto"/>
            <w:vAlign w:val="center"/>
          </w:tcPr>
          <w:p w14:paraId="23C2305C">
            <w:pPr>
              <w:keepNext w:val="0"/>
              <w:keepLines w:val="0"/>
              <w:pageBreakBefore w:val="0"/>
              <w:widowControl/>
              <w:kinsoku/>
              <w:topLinePunct w:val="0"/>
              <w:autoSpaceDE/>
              <w:autoSpaceDN/>
              <w:bidi w:val="0"/>
              <w:spacing w:line="560" w:lineRule="exact"/>
              <w:ind w:firstLine="604" w:firstLineChars="200"/>
              <w:jc w:val="center"/>
              <w:textAlignment w:val="auto"/>
              <w:rPr>
                <w:rFonts w:hint="eastAsia" w:ascii="仿宋" w:hAnsi="仿宋" w:eastAsia="仿宋" w:cs="仿宋"/>
                <w:spacing w:val="11"/>
                <w:sz w:val="28"/>
                <w:szCs w:val="28"/>
              </w:rPr>
            </w:pPr>
          </w:p>
        </w:tc>
        <w:tc>
          <w:tcPr>
            <w:tcW w:w="7036" w:type="dxa"/>
            <w:tcBorders>
              <w:top w:val="nil"/>
              <w:left w:val="single" w:color="000000" w:sz="8" w:space="0"/>
              <w:bottom w:val="single" w:color="auto" w:sz="4" w:space="0"/>
              <w:right w:val="single" w:color="000000" w:sz="8" w:space="0"/>
            </w:tcBorders>
            <w:shd w:val="clear" w:color="auto" w:fill="auto"/>
            <w:vAlign w:val="center"/>
          </w:tcPr>
          <w:p w14:paraId="6BC60B77">
            <w:pPr>
              <w:keepNext w:val="0"/>
              <w:keepLines w:val="0"/>
              <w:pageBreakBefore w:val="0"/>
              <w:widowControl/>
              <w:kinsoku/>
              <w:wordWrap w:val="0"/>
              <w:topLinePunct w:val="0"/>
              <w:autoSpaceDE/>
              <w:autoSpaceDN/>
              <w:bidi w:val="0"/>
              <w:spacing w:before="160" w:beforeAutospacing="0" w:after="160" w:afterAutospacing="0" w:line="560" w:lineRule="exact"/>
              <w:ind w:firstLine="0" w:firstLineChars="0"/>
              <w:jc w:val="both"/>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账号：</w:t>
            </w:r>
          </w:p>
        </w:tc>
      </w:tr>
      <w:tr w14:paraId="4BDF52CD">
        <w:tblPrEx>
          <w:tblCellMar>
            <w:top w:w="0" w:type="dxa"/>
            <w:left w:w="0" w:type="dxa"/>
            <w:bottom w:w="0" w:type="dxa"/>
            <w:right w:w="0" w:type="dxa"/>
          </w:tblCellMar>
        </w:tblPrEx>
        <w:trPr>
          <w:trHeight w:val="3281" w:hRule="atLeast"/>
        </w:trPr>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11F41F01">
            <w:pPr>
              <w:keepNext w:val="0"/>
              <w:keepLines w:val="0"/>
              <w:pageBreakBefore w:val="0"/>
              <w:widowControl/>
              <w:kinsoku/>
              <w:topLinePunct w:val="0"/>
              <w:autoSpaceDE/>
              <w:autoSpaceDN/>
              <w:bidi w:val="0"/>
              <w:spacing w:line="560" w:lineRule="exact"/>
              <w:jc w:val="center"/>
              <w:textAlignment w:val="auto"/>
              <w:rPr>
                <w:rFonts w:hint="eastAsia" w:ascii="仿宋" w:hAnsi="仿宋" w:eastAsia="仿宋" w:cs="仿宋"/>
                <w:spacing w:val="11"/>
                <w:sz w:val="28"/>
                <w:szCs w:val="28"/>
                <w:lang w:eastAsia="zh-Hans"/>
              </w:rPr>
            </w:pPr>
            <w:r>
              <w:rPr>
                <w:rFonts w:hint="eastAsia" w:ascii="仿宋" w:hAnsi="仿宋" w:eastAsia="仿宋" w:cs="仿宋"/>
                <w:spacing w:val="11"/>
                <w:sz w:val="28"/>
                <w:szCs w:val="28"/>
                <w:lang w:eastAsia="zh-Hans"/>
              </w:rPr>
              <w:t>投资意向</w:t>
            </w:r>
          </w:p>
        </w:tc>
        <w:tc>
          <w:tcPr>
            <w:tcW w:w="7036" w:type="dxa"/>
            <w:tcBorders>
              <w:top w:val="single" w:color="auto" w:sz="4" w:space="0"/>
              <w:left w:val="single" w:color="auto" w:sz="4" w:space="0"/>
              <w:bottom w:val="single" w:color="auto" w:sz="4" w:space="0"/>
              <w:right w:val="single" w:color="auto" w:sz="4" w:space="0"/>
            </w:tcBorders>
            <w:shd w:val="clear" w:color="auto" w:fill="auto"/>
            <w:vAlign w:val="center"/>
          </w:tcPr>
          <w:p w14:paraId="5D561E90">
            <w:pPr>
              <w:keepNext w:val="0"/>
              <w:keepLines w:val="0"/>
              <w:pageBreakBefore w:val="0"/>
              <w:widowControl/>
              <w:kinsoku/>
              <w:wordWrap w:val="0"/>
              <w:topLinePunct w:val="0"/>
              <w:autoSpaceDE/>
              <w:autoSpaceDN/>
              <w:bidi w:val="0"/>
              <w:spacing w:beforeAutospacing="0" w:afterAutospacing="0" w:line="560" w:lineRule="exact"/>
              <w:ind w:firstLine="560" w:firstLineChars="200"/>
              <w:jc w:val="both"/>
              <w:textAlignment w:val="auto"/>
              <w:rPr>
                <w:rFonts w:hint="eastAsia" w:ascii="仿宋" w:hAnsi="仿宋" w:eastAsia="仿宋" w:cs="仿宋"/>
                <w:kern w:val="0"/>
                <w:sz w:val="28"/>
                <w:szCs w:val="28"/>
                <w:lang w:val="en-US" w:eastAsia="zh-Hans" w:bidi="ar-SA"/>
              </w:rPr>
            </w:pPr>
            <w:r>
              <w:rPr>
                <w:rFonts w:hint="eastAsia" w:ascii="仿宋" w:hAnsi="仿宋" w:eastAsia="仿宋" w:cs="仿宋"/>
                <w:kern w:val="0"/>
                <w:sz w:val="28"/>
                <w:szCs w:val="28"/>
                <w:lang w:val="en-US" w:eastAsia="zh-Hans" w:bidi="ar-SA"/>
              </w:rPr>
              <w:t>本</w:t>
            </w:r>
            <w:r>
              <w:rPr>
                <w:rFonts w:hint="eastAsia" w:ascii="仿宋" w:hAnsi="仿宋" w:eastAsia="仿宋" w:cs="仿宋"/>
                <w:kern w:val="0"/>
                <w:sz w:val="28"/>
                <w:szCs w:val="28"/>
                <w:lang w:val="en-US" w:eastAsia="zh-CN" w:bidi="ar-SA"/>
              </w:rPr>
              <w:t>参选机构</w:t>
            </w:r>
            <w:r>
              <w:rPr>
                <w:rFonts w:hint="eastAsia" w:ascii="仿宋" w:hAnsi="仿宋" w:eastAsia="仿宋" w:cs="仿宋"/>
                <w:kern w:val="0"/>
                <w:sz w:val="28"/>
                <w:szCs w:val="28"/>
                <w:lang w:val="en-US" w:eastAsia="zh-Hans" w:bidi="ar-SA"/>
              </w:rPr>
              <w:t>已充分知悉并了解《</w:t>
            </w:r>
            <w:r>
              <w:rPr>
                <w:rFonts w:hint="eastAsia" w:ascii="仿宋" w:hAnsi="仿宋" w:eastAsia="仿宋" w:cs="仿宋"/>
                <w:kern w:val="0"/>
                <w:sz w:val="28"/>
                <w:szCs w:val="28"/>
                <w:lang w:val="en-US" w:eastAsia="zh-CN" w:bidi="ar-SA"/>
              </w:rPr>
              <w:t>莱芜万通电器有限</w:t>
            </w:r>
            <w:r>
              <w:rPr>
                <w:rFonts w:hint="eastAsia" w:ascii="仿宋" w:hAnsi="仿宋" w:eastAsia="仿宋" w:cs="仿宋"/>
                <w:kern w:val="0"/>
                <w:sz w:val="28"/>
                <w:szCs w:val="28"/>
                <w:lang w:val="en-US" w:eastAsia="zh-Hans" w:bidi="ar-SA"/>
              </w:rPr>
              <w:t>公司重整案</w:t>
            </w:r>
            <w:r>
              <w:rPr>
                <w:rFonts w:hint="eastAsia" w:ascii="仿宋" w:hAnsi="仿宋" w:eastAsia="仿宋" w:cs="仿宋"/>
                <w:kern w:val="0"/>
                <w:sz w:val="28"/>
                <w:szCs w:val="28"/>
                <w:lang w:val="en-US" w:eastAsia="zh-CN" w:bidi="ar-SA"/>
              </w:rPr>
              <w:t>意向</w:t>
            </w:r>
            <w:r>
              <w:rPr>
                <w:rFonts w:hint="eastAsia" w:ascii="仿宋" w:hAnsi="仿宋" w:eastAsia="仿宋" w:cs="仿宋"/>
                <w:kern w:val="0"/>
                <w:sz w:val="28"/>
                <w:szCs w:val="28"/>
                <w:lang w:val="en-US" w:eastAsia="zh-Hans" w:bidi="ar-SA"/>
              </w:rPr>
              <w:t>重整投资人</w:t>
            </w:r>
            <w:r>
              <w:rPr>
                <w:rFonts w:hint="eastAsia" w:ascii="仿宋" w:hAnsi="仿宋" w:eastAsia="仿宋" w:cs="仿宋"/>
                <w:kern w:val="0"/>
                <w:sz w:val="28"/>
                <w:szCs w:val="28"/>
                <w:lang w:val="en-US" w:eastAsia="zh-CN" w:bidi="ar-SA"/>
              </w:rPr>
              <w:t>招募公告</w:t>
            </w:r>
            <w:r>
              <w:rPr>
                <w:rFonts w:hint="eastAsia" w:ascii="仿宋" w:hAnsi="仿宋" w:eastAsia="仿宋" w:cs="仿宋"/>
                <w:kern w:val="0"/>
                <w:sz w:val="28"/>
                <w:szCs w:val="28"/>
                <w:lang w:val="en-US" w:eastAsia="zh-Hans" w:bidi="ar-SA"/>
              </w:rPr>
              <w:t>》的内容，承诺符合该公告所要求的意向投资人报名条件，本</w:t>
            </w:r>
            <w:r>
              <w:rPr>
                <w:rFonts w:hint="eastAsia" w:ascii="仿宋" w:hAnsi="仿宋" w:eastAsia="仿宋" w:cs="仿宋"/>
                <w:kern w:val="0"/>
                <w:sz w:val="28"/>
                <w:szCs w:val="28"/>
                <w:lang w:val="en-US" w:eastAsia="zh-CN" w:bidi="ar-SA"/>
              </w:rPr>
              <w:t>参选机构</w:t>
            </w:r>
            <w:r>
              <w:rPr>
                <w:rFonts w:hint="eastAsia" w:ascii="仿宋" w:hAnsi="仿宋" w:eastAsia="仿宋" w:cs="仿宋"/>
                <w:kern w:val="0"/>
                <w:sz w:val="28"/>
                <w:szCs w:val="28"/>
                <w:lang w:val="en-US" w:eastAsia="zh-Hans" w:bidi="ar-SA"/>
              </w:rPr>
              <w:t>所提交的报名材料均真实、合法、有效，且不存在重大隐瞒或遗漏，本</w:t>
            </w:r>
            <w:r>
              <w:rPr>
                <w:rFonts w:hint="eastAsia" w:ascii="仿宋" w:hAnsi="仿宋" w:eastAsia="仿宋" w:cs="仿宋"/>
                <w:kern w:val="0"/>
                <w:sz w:val="28"/>
                <w:szCs w:val="28"/>
                <w:lang w:val="en-US" w:eastAsia="zh-CN" w:bidi="ar-SA"/>
              </w:rPr>
              <w:t>参选机构</w:t>
            </w:r>
            <w:r>
              <w:rPr>
                <w:rFonts w:hint="eastAsia" w:ascii="仿宋" w:hAnsi="仿宋" w:eastAsia="仿宋" w:cs="仿宋"/>
                <w:kern w:val="0"/>
                <w:sz w:val="28"/>
                <w:szCs w:val="28"/>
                <w:lang w:val="en-US" w:eastAsia="zh-Hans" w:bidi="ar-SA"/>
              </w:rPr>
              <w:t>自愿参与</w:t>
            </w:r>
            <w:r>
              <w:rPr>
                <w:rFonts w:hint="eastAsia" w:ascii="仿宋" w:hAnsi="仿宋" w:eastAsia="仿宋" w:cs="仿宋"/>
                <w:kern w:val="0"/>
                <w:sz w:val="28"/>
                <w:szCs w:val="28"/>
                <w:lang w:val="en-US" w:eastAsia="zh-CN" w:bidi="ar-SA"/>
              </w:rPr>
              <w:t>莱芜万通电器有限公司</w:t>
            </w:r>
            <w:r>
              <w:rPr>
                <w:rFonts w:hint="eastAsia" w:ascii="仿宋" w:hAnsi="仿宋" w:eastAsia="仿宋" w:cs="仿宋"/>
                <w:kern w:val="0"/>
                <w:sz w:val="28"/>
                <w:szCs w:val="28"/>
                <w:lang w:val="en-US" w:eastAsia="zh-Hans" w:bidi="ar-SA"/>
              </w:rPr>
              <w:t>重整案重整投资人的公开招募</w:t>
            </w:r>
            <w:r>
              <w:rPr>
                <w:rFonts w:hint="eastAsia" w:ascii="仿宋" w:hAnsi="仿宋" w:eastAsia="仿宋" w:cs="仿宋"/>
                <w:kern w:val="0"/>
                <w:sz w:val="28"/>
                <w:szCs w:val="28"/>
                <w:lang w:val="en-US" w:eastAsia="zh-CN" w:bidi="ar-SA"/>
              </w:rPr>
              <w:t>程序</w:t>
            </w:r>
            <w:r>
              <w:rPr>
                <w:rFonts w:hint="eastAsia" w:ascii="仿宋" w:hAnsi="仿宋" w:eastAsia="仿宋" w:cs="仿宋"/>
                <w:kern w:val="0"/>
                <w:sz w:val="28"/>
                <w:szCs w:val="28"/>
                <w:lang w:val="en-US" w:eastAsia="zh-Hans" w:bidi="ar-SA"/>
              </w:rPr>
              <w:t>，并自行承担一切责任与风险。</w:t>
            </w:r>
          </w:p>
        </w:tc>
      </w:tr>
    </w:tbl>
    <w:p w14:paraId="5178702B">
      <w:pPr>
        <w:keepNext w:val="0"/>
        <w:keepLines w:val="0"/>
        <w:pageBreakBefore w:val="0"/>
        <w:widowControl/>
        <w:kinsoku/>
        <w:wordWrap w:val="0"/>
        <w:topLinePunct w:val="0"/>
        <w:autoSpaceDE/>
        <w:autoSpaceDN/>
        <w:bidi w:val="0"/>
        <w:spacing w:before="312" w:beforeLines="100" w:beforeAutospacing="0" w:after="312" w:afterLines="100" w:afterAutospacing="0" w:line="560" w:lineRule="exact"/>
        <w:ind w:firstLine="640" w:firstLineChars="200"/>
        <w:jc w:val="right"/>
        <w:textAlignment w:val="auto"/>
        <w:rPr>
          <w:rFonts w:hint="eastAsia" w:ascii="仿宋" w:hAnsi="仿宋" w:eastAsia="仿宋" w:cs="仿宋"/>
          <w:spacing w:val="20"/>
          <w:kern w:val="0"/>
          <w:sz w:val="28"/>
          <w:szCs w:val="28"/>
          <w:lang w:val="en-US" w:eastAsia="zh-CN" w:bidi="ar-SA"/>
        </w:rPr>
      </w:pPr>
      <w:r>
        <w:rPr>
          <w:rFonts w:hint="eastAsia" w:ascii="仿宋" w:hAnsi="仿宋" w:eastAsia="仿宋" w:cs="仿宋"/>
          <w:spacing w:val="20"/>
          <w:kern w:val="0"/>
          <w:sz w:val="28"/>
          <w:szCs w:val="28"/>
          <w:lang w:val="en-US" w:eastAsia="zh-CN" w:bidi="ar-SA"/>
        </w:rPr>
        <w:t xml:space="preserve">意向投资人（公章）：              </w:t>
      </w:r>
    </w:p>
    <w:p w14:paraId="1473F877">
      <w:pPr>
        <w:keepNext w:val="0"/>
        <w:keepLines w:val="0"/>
        <w:pageBreakBefore w:val="0"/>
        <w:widowControl/>
        <w:kinsoku/>
        <w:wordWrap w:val="0"/>
        <w:topLinePunct w:val="0"/>
        <w:autoSpaceDE/>
        <w:autoSpaceDN/>
        <w:bidi w:val="0"/>
        <w:spacing w:beforeAutospacing="0" w:after="312" w:afterLines="100" w:afterAutospacing="0" w:line="560" w:lineRule="exact"/>
        <w:ind w:right="1120" w:firstLine="640" w:firstLineChars="200"/>
        <w:jc w:val="right"/>
        <w:textAlignment w:val="auto"/>
        <w:rPr>
          <w:rFonts w:ascii="Times New Roman" w:hAnsi="Times New Roman" w:eastAsia="宋体" w:cs="宋体"/>
          <w:spacing w:val="11"/>
          <w:kern w:val="0"/>
          <w:sz w:val="24"/>
          <w:szCs w:val="24"/>
          <w:lang w:val="en-US" w:eastAsia="zh-CN" w:bidi="ar-SA"/>
        </w:rPr>
      </w:pPr>
      <w:r>
        <w:rPr>
          <w:rFonts w:hint="eastAsia" w:ascii="仿宋" w:hAnsi="仿宋" w:eastAsia="仿宋" w:cs="仿宋"/>
          <w:spacing w:val="20"/>
          <w:kern w:val="0"/>
          <w:sz w:val="28"/>
          <w:szCs w:val="28"/>
          <w:lang w:val="en-US" w:eastAsia="zh-CN" w:bidi="ar-SA"/>
        </w:rPr>
        <w:t xml:space="preserve">法定代表人（负责人）签字：     </w:t>
      </w:r>
    </w:p>
    <w:p w14:paraId="1909E8C1">
      <w:pPr>
        <w:keepNext w:val="0"/>
        <w:keepLines w:val="0"/>
        <w:pageBreakBefore w:val="0"/>
        <w:widowControl/>
        <w:kinsoku/>
        <w:topLinePunct w:val="0"/>
        <w:autoSpaceDE/>
        <w:autoSpaceDN/>
        <w:bidi w:val="0"/>
        <w:spacing w:beforeAutospacing="0" w:after="312" w:afterLines="100" w:afterAutospacing="0" w:line="560" w:lineRule="exact"/>
        <w:ind w:firstLine="640" w:firstLineChars="200"/>
        <w:jc w:val="right"/>
        <w:textAlignment w:val="auto"/>
        <w:rPr>
          <w:rFonts w:hint="eastAsia" w:ascii="仿宋" w:hAnsi="仿宋" w:eastAsia="仿宋" w:cs="仿宋"/>
          <w:spacing w:val="20"/>
          <w:sz w:val="28"/>
          <w:szCs w:val="28"/>
        </w:rPr>
        <w:sectPr>
          <w:headerReference r:id="rId4" w:type="first"/>
          <w:footerReference r:id="rId6" w:type="first"/>
          <w:headerReference r:id="rId3" w:type="even"/>
          <w:footerReference r:id="rId5" w:type="even"/>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pacing w:val="20"/>
          <w:kern w:val="0"/>
          <w:sz w:val="28"/>
          <w:szCs w:val="28"/>
          <w:lang w:val="en-US" w:eastAsia="zh-CN" w:bidi="ar-SA"/>
        </w:rPr>
        <w:t>年      月      日</w:t>
      </w:r>
    </w:p>
    <w:p w14:paraId="4714B7C8">
      <w:pPr>
        <w:keepNext w:val="0"/>
        <w:keepLines w:val="0"/>
        <w:pageBreakBefore w:val="0"/>
        <w:kinsoku/>
        <w:topLinePunct w:val="0"/>
        <w:autoSpaceDE/>
        <w:autoSpaceDN/>
        <w:bidi w:val="0"/>
        <w:snapToGrid w:val="0"/>
        <w:spacing w:line="560" w:lineRule="exact"/>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附件二：</w:t>
      </w:r>
    </w:p>
    <w:p w14:paraId="1A51E2A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kern w:val="0"/>
          <w:sz w:val="36"/>
          <w:szCs w:val="36"/>
        </w:rPr>
      </w:pPr>
      <w:r>
        <w:rPr>
          <w:rFonts w:hint="eastAsia" w:ascii="Times New Roman" w:hAnsi="Times New Roman" w:eastAsia="宋体" w:cs="Times New Roman"/>
          <w:b/>
          <w:bCs/>
          <w:kern w:val="0"/>
          <w:sz w:val="36"/>
          <w:szCs w:val="36"/>
          <w:lang w:val="en-US" w:eastAsia="zh-CN" w:bidi="ar-SA"/>
        </w:rPr>
        <w:t>莱芜万通电器有限公司</w:t>
      </w:r>
      <w:r>
        <w:rPr>
          <w:rFonts w:hint="eastAsia" w:ascii="宋体" w:hAnsi="宋体" w:eastAsia="宋体" w:cs="宋体"/>
          <w:b/>
          <w:bCs/>
          <w:kern w:val="0"/>
          <w:sz w:val="36"/>
          <w:szCs w:val="36"/>
        </w:rPr>
        <w:t>招募意向投资人</w:t>
      </w:r>
    </w:p>
    <w:p w14:paraId="5270E1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承 诺 函</w:t>
      </w:r>
    </w:p>
    <w:p w14:paraId="4F8FA9B4">
      <w:pPr>
        <w:keepNext w:val="0"/>
        <w:keepLines w:val="0"/>
        <w:pageBreakBefore w:val="0"/>
        <w:kinsoku/>
        <w:topLinePunct w:val="0"/>
        <w:autoSpaceDE/>
        <w:autoSpaceDN/>
        <w:bidi w:val="0"/>
        <w:snapToGrid w:val="0"/>
        <w:spacing w:line="560" w:lineRule="exact"/>
        <w:jc w:val="center"/>
        <w:textAlignment w:val="auto"/>
        <w:rPr>
          <w:rFonts w:hint="eastAsia" w:ascii="仿宋" w:hAnsi="仿宋" w:eastAsia="仿宋" w:cs="仿宋"/>
          <w:b/>
          <w:bCs/>
          <w:kern w:val="0"/>
          <w:sz w:val="28"/>
          <w:szCs w:val="28"/>
        </w:rPr>
      </w:pPr>
    </w:p>
    <w:p w14:paraId="556E4D22">
      <w:pPr>
        <w:keepNext w:val="0"/>
        <w:keepLines w:val="0"/>
        <w:pageBreakBefore w:val="0"/>
        <w:kinsoku/>
        <w:topLinePunct w:val="0"/>
        <w:autoSpaceDE/>
        <w:autoSpaceDN/>
        <w:bidi w:val="0"/>
        <w:snapToGrid w:val="0"/>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莱芜万通电器有限公司</w:t>
      </w:r>
      <w:r>
        <w:rPr>
          <w:rFonts w:hint="eastAsia" w:ascii="仿宋" w:hAnsi="仿宋" w:eastAsia="仿宋" w:cs="仿宋"/>
          <w:kern w:val="0"/>
          <w:sz w:val="28"/>
          <w:szCs w:val="28"/>
        </w:rPr>
        <w:t>管理人：</w:t>
      </w:r>
    </w:p>
    <w:p w14:paraId="0391FD07">
      <w:pPr>
        <w:keepNext w:val="0"/>
        <w:keepLines w:val="0"/>
        <w:pageBreakBefore w:val="0"/>
        <w:kinsoku/>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截至本函件出具之日，我方未被人民法院列入失信被执行人名单，不属于失信惩戒对象，最近三年无重大违法行为且不涉嫌重大违法行为。</w:t>
      </w:r>
      <w:r>
        <w:rPr>
          <w:rFonts w:hint="eastAsia" w:ascii="仿宋" w:hAnsi="仿宋" w:eastAsia="仿宋" w:cs="仿宋"/>
          <w:kern w:val="0"/>
          <w:sz w:val="28"/>
          <w:szCs w:val="28"/>
          <w:lang w:val="en-US" w:eastAsia="zh-CN"/>
        </w:rPr>
        <w:t>莱芜万通电器有限公司意向重整投资人</w:t>
      </w:r>
      <w:r>
        <w:rPr>
          <w:rFonts w:hint="eastAsia" w:ascii="仿宋" w:hAnsi="仿宋" w:eastAsia="仿宋" w:cs="仿宋"/>
          <w:kern w:val="0"/>
          <w:sz w:val="28"/>
          <w:szCs w:val="28"/>
        </w:rPr>
        <w:t xml:space="preserve">招募期间，我方承诺遵守企业经营规章制度，遵守管理人安排。 </w:t>
      </w:r>
    </w:p>
    <w:p w14:paraId="12A4A9B2">
      <w:pPr>
        <w:keepNext w:val="0"/>
        <w:keepLines w:val="0"/>
        <w:pageBreakBefore w:val="0"/>
        <w:kinsoku/>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同时，如管理人为遴选重整投资人而需开展反向尽调的，我方同意配合管理人针对我方开展的反向尽调。</w:t>
      </w:r>
    </w:p>
    <w:p w14:paraId="520ED553">
      <w:pPr>
        <w:keepNext w:val="0"/>
        <w:keepLines w:val="0"/>
        <w:pageBreakBefore w:val="0"/>
        <w:kinsoku/>
        <w:topLinePunct w:val="0"/>
        <w:autoSpaceDE/>
        <w:autoSpaceDN/>
        <w:bidi w:val="0"/>
        <w:spacing w:line="5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1E1AABD1">
      <w:pPr>
        <w:keepNext w:val="0"/>
        <w:keepLines w:val="0"/>
        <w:pageBreakBefore w:val="0"/>
        <w:kinsoku/>
        <w:topLinePunct w:val="0"/>
        <w:autoSpaceDE/>
        <w:autoSpaceDN/>
        <w:bidi w:val="0"/>
        <w:spacing w:line="5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意向投资人（盖章）：</w:t>
      </w:r>
    </w:p>
    <w:p w14:paraId="003E4287">
      <w:pPr>
        <w:keepNext w:val="0"/>
        <w:keepLines w:val="0"/>
        <w:pageBreakBefore w:val="0"/>
        <w:kinsoku/>
        <w:topLinePunct w:val="0"/>
        <w:autoSpaceDE/>
        <w:autoSpaceDN/>
        <w:bidi w:val="0"/>
        <w:spacing w:line="560" w:lineRule="exact"/>
        <w:jc w:val="center"/>
        <w:textAlignment w:val="auto"/>
        <w:rPr>
          <w:rFonts w:hint="eastAsia" w:ascii="仿宋" w:hAnsi="仿宋" w:eastAsia="仿宋" w:cs="仿宋"/>
          <w:kern w:val="0"/>
          <w:sz w:val="28"/>
          <w:szCs w:val="28"/>
        </w:rPr>
      </w:pPr>
    </w:p>
    <w:p w14:paraId="6F8AE119">
      <w:pPr>
        <w:keepNext w:val="0"/>
        <w:keepLines w:val="0"/>
        <w:pageBreakBefore w:val="0"/>
        <w:kinsoku/>
        <w:wordWrap w:val="0"/>
        <w:topLinePunct w:val="0"/>
        <w:autoSpaceDE/>
        <w:autoSpaceDN/>
        <w:bidi w:val="0"/>
        <w:spacing w:line="560" w:lineRule="exact"/>
        <w:jc w:val="right"/>
        <w:textAlignment w:val="auto"/>
        <w:rPr>
          <w:rFonts w:hint="default" w:ascii="仿宋" w:hAnsi="仿宋" w:eastAsia="仿宋" w:cs="仿宋"/>
          <w:kern w:val="0"/>
          <w:sz w:val="28"/>
          <w:szCs w:val="28"/>
          <w:u w:val="single"/>
          <w:lang w:val="en-US" w:eastAsia="zh-CN"/>
        </w:rPr>
      </w:pPr>
      <w:r>
        <w:rPr>
          <w:rFonts w:hint="eastAsia" w:ascii="仿宋" w:hAnsi="仿宋" w:eastAsia="仿宋" w:cs="仿宋"/>
          <w:kern w:val="0"/>
          <w:sz w:val="28"/>
          <w:szCs w:val="28"/>
        </w:rPr>
        <w:t xml:space="preserve"> 法定代表人（负责人）签字：</w:t>
      </w:r>
      <w:r>
        <w:rPr>
          <w:rFonts w:hint="eastAsia" w:ascii="仿宋" w:hAnsi="仿宋" w:eastAsia="仿宋" w:cs="仿宋"/>
          <w:kern w:val="0"/>
          <w:sz w:val="28"/>
          <w:szCs w:val="28"/>
          <w:lang w:val="en-US" w:eastAsia="zh-CN"/>
        </w:rPr>
        <w:t xml:space="preserve">             </w:t>
      </w:r>
    </w:p>
    <w:p w14:paraId="2073F089">
      <w:pPr>
        <w:keepNext w:val="0"/>
        <w:keepLines w:val="0"/>
        <w:pageBreakBefore w:val="0"/>
        <w:kinsoku/>
        <w:wordWrap w:val="0"/>
        <w:topLinePunct w:val="0"/>
        <w:autoSpaceDE/>
        <w:autoSpaceDN/>
        <w:bidi w:val="0"/>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33E99B7E">
      <w:pPr>
        <w:jc w:val="right"/>
        <w:rPr>
          <w:rFonts w:hint="eastAsia" w:ascii="仿宋" w:hAnsi="仿宋" w:eastAsia="仿宋" w:cs="仿宋"/>
          <w:kern w:val="0"/>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28"/>
          <w:szCs w:val="28"/>
          <w:lang w:val="en-US" w:eastAsia="zh-CN" w:bidi="ar-SA"/>
        </w:rPr>
        <w:t>年    月    日</w:t>
      </w:r>
    </w:p>
    <w:p w14:paraId="7B7C0399">
      <w:pPr>
        <w:keepNext w:val="0"/>
        <w:keepLines w:val="0"/>
        <w:pageBreakBefore w:val="0"/>
        <w:widowControl/>
        <w:kinsoku/>
        <w:topLinePunct w:val="0"/>
        <w:autoSpaceDE/>
        <w:autoSpaceDN/>
        <w:bidi w:val="0"/>
        <w:spacing w:beforeAutospacing="0" w:afterAutospacing="0" w:line="560" w:lineRule="exact"/>
        <w:ind w:firstLine="0" w:firstLineChars="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附件三：</w:t>
      </w:r>
    </w:p>
    <w:p w14:paraId="567CE960">
      <w:pPr>
        <w:keepNext w:val="0"/>
        <w:keepLines w:val="0"/>
        <w:pageBreakBefore w:val="0"/>
        <w:widowControl/>
        <w:kinsoku/>
        <w:topLinePunct w:val="0"/>
        <w:autoSpaceDE/>
        <w:autoSpaceDN/>
        <w:bidi w:val="0"/>
        <w:adjustRightInd w:val="0"/>
        <w:snapToGrid w:val="0"/>
        <w:spacing w:before="312" w:beforeLines="100" w:after="312" w:afterLines="100" w:line="560" w:lineRule="exact"/>
        <w:ind w:firstLine="0" w:firstLineChars="0"/>
        <w:jc w:val="center"/>
        <w:textAlignment w:val="auto"/>
        <w:rPr>
          <w:rFonts w:ascii="Times New Roman" w:hAnsi="Times New Roman" w:eastAsia="宋体" w:cs="Times New Roman Regular"/>
          <w:b/>
          <w:bCs/>
          <w:kern w:val="0"/>
          <w:sz w:val="36"/>
          <w:szCs w:val="36"/>
        </w:rPr>
      </w:pPr>
      <w:r>
        <w:rPr>
          <w:rFonts w:ascii="Times New Roman" w:hAnsi="Times New Roman" w:eastAsia="宋体" w:cs="Times New Roman Regular"/>
          <w:b/>
          <w:bCs/>
          <w:smallCaps/>
          <w:color w:val="000000"/>
          <w:kern w:val="0"/>
          <w:sz w:val="36"/>
          <w:szCs w:val="36"/>
        </w:rPr>
        <w:t>法定代表人（负责人）身份证明书</w:t>
      </w:r>
    </w:p>
    <w:p w14:paraId="1111FBCB">
      <w:pPr>
        <w:keepNext w:val="0"/>
        <w:keepLines w:val="0"/>
        <w:pageBreakBefore w:val="0"/>
        <w:widowControl/>
        <w:kinsoku/>
        <w:topLinePunct w:val="0"/>
        <w:autoSpaceDE/>
        <w:autoSpaceDN/>
        <w:bidi w:val="0"/>
        <w:adjustRightInd w:val="0"/>
        <w:snapToGrid w:val="0"/>
        <w:spacing w:after="24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）在我单位任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职务，为我单位的法定代表人（负责人）。</w:t>
      </w:r>
    </w:p>
    <w:p w14:paraId="79F54E25">
      <w:pPr>
        <w:keepNext w:val="0"/>
        <w:keepLines w:val="0"/>
        <w:pageBreakBefore w:val="0"/>
        <w:widowControl/>
        <w:kinsoku/>
        <w:topLinePunct w:val="0"/>
        <w:autoSpaceDE/>
        <w:autoSpaceDN/>
        <w:bidi w:val="0"/>
        <w:adjustRightInd w:val="0"/>
        <w:snapToGrid w:val="0"/>
        <w:spacing w:after="24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特此证明。</w:t>
      </w:r>
    </w:p>
    <w:p w14:paraId="52C3D282">
      <w:pPr>
        <w:keepNext w:val="0"/>
        <w:keepLines w:val="0"/>
        <w:pageBreakBefore w:val="0"/>
        <w:widowControl/>
        <w:kinsoku/>
        <w:topLinePunct w:val="0"/>
        <w:autoSpaceDE/>
        <w:autoSpaceDN/>
        <w:bidi w:val="0"/>
        <w:adjustRightInd w:val="0"/>
        <w:snapToGrid w:val="0"/>
        <w:spacing w:after="24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附：法定代表人（负责人）身份证复印件</w:t>
      </w:r>
    </w:p>
    <w:p w14:paraId="3D6FA2D0">
      <w:pPr>
        <w:keepNext w:val="0"/>
        <w:keepLines w:val="0"/>
        <w:pageBreakBefore w:val="0"/>
        <w:widowControl/>
        <w:kinsoku/>
        <w:topLinePunct w:val="0"/>
        <w:autoSpaceDE/>
        <w:autoSpaceDN/>
        <w:bidi w:val="0"/>
        <w:adjustRightInd w:val="0"/>
        <w:snapToGrid w:val="0"/>
        <w:spacing w:after="240" w:line="560" w:lineRule="exact"/>
        <w:ind w:firstLine="480" w:firstLineChars="200"/>
        <w:jc w:val="left"/>
        <w:textAlignment w:val="auto"/>
        <w:rPr>
          <w:rFonts w:ascii="Times New Roman" w:hAnsi="Times New Roman" w:eastAsia="宋体" w:cs="Times New Roman Regular"/>
          <w:kern w:val="0"/>
          <w:sz w:val="24"/>
          <w:szCs w:val="24"/>
          <w:u w:val="single"/>
        </w:rPr>
      </w:pPr>
    </w:p>
    <w:p w14:paraId="7EC5DA61">
      <w:pPr>
        <w:keepNext w:val="0"/>
        <w:keepLines w:val="0"/>
        <w:pageBreakBefore w:val="0"/>
        <w:widowControl/>
        <w:kinsoku/>
        <w:topLinePunct w:val="0"/>
        <w:autoSpaceDE/>
        <w:autoSpaceDN/>
        <w:bidi w:val="0"/>
        <w:adjustRightInd w:val="0"/>
        <w:snapToGrid w:val="0"/>
        <w:spacing w:after="240" w:line="560" w:lineRule="exact"/>
        <w:ind w:firstLine="480" w:firstLineChars="200"/>
        <w:jc w:val="left"/>
        <w:textAlignment w:val="auto"/>
        <w:rPr>
          <w:rFonts w:ascii="Times New Roman" w:hAnsi="Times New Roman" w:eastAsia="宋体" w:cs="Times New Roman Regular"/>
          <w:kern w:val="0"/>
          <w:sz w:val="24"/>
          <w:szCs w:val="24"/>
        </w:rPr>
      </w:pPr>
    </w:p>
    <w:p w14:paraId="0757ACC2">
      <w:pPr>
        <w:keepNext w:val="0"/>
        <w:keepLines w:val="0"/>
        <w:pageBreakBefore w:val="0"/>
        <w:widowControl/>
        <w:kinsoku/>
        <w:topLinePunct w:val="0"/>
        <w:autoSpaceDE/>
        <w:autoSpaceDN/>
        <w:bidi w:val="0"/>
        <w:adjustRightInd w:val="0"/>
        <w:snapToGrid w:val="0"/>
        <w:spacing w:line="560" w:lineRule="exact"/>
        <w:ind w:firstLine="0" w:firstLineChars="0"/>
        <w:jc w:val="right"/>
        <w:textAlignment w:val="auto"/>
        <w:rPr>
          <w:rFonts w:ascii="Times New Roman" w:hAnsi="Times New Roman" w:eastAsia="宋体" w:cs="Times New Roman Regular"/>
          <w:kern w:val="0"/>
          <w:sz w:val="24"/>
          <w:szCs w:val="24"/>
        </w:rPr>
      </w:pPr>
    </w:p>
    <w:p w14:paraId="498B4925">
      <w:pPr>
        <w:keepNext w:val="0"/>
        <w:keepLines w:val="0"/>
        <w:pageBreakBefore w:val="0"/>
        <w:widowControl w:val="0"/>
        <w:kinsoku/>
        <w:topLinePunct w:val="0"/>
        <w:autoSpaceDE/>
        <w:autoSpaceDN/>
        <w:bidi w:val="0"/>
        <w:adjustRightInd w:val="0"/>
        <w:snapToGrid w:val="0"/>
        <w:spacing w:line="560" w:lineRule="exact"/>
        <w:ind w:right="960"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lang w:eastAsia="zh-Hans"/>
        </w:rPr>
        <w:t>意向投资人</w:t>
      </w:r>
      <w:r>
        <w:rPr>
          <w:rFonts w:hint="eastAsia" w:ascii="仿宋" w:hAnsi="仿宋" w:eastAsia="仿宋" w:cs="仿宋"/>
          <w:sz w:val="28"/>
          <w:szCs w:val="28"/>
        </w:rPr>
        <w:t xml:space="preserve">（盖章）：                               </w:t>
      </w:r>
    </w:p>
    <w:p w14:paraId="7F81F2E5">
      <w:pPr>
        <w:keepNext w:val="0"/>
        <w:keepLines w:val="0"/>
        <w:pageBreakBefore w:val="0"/>
        <w:widowControl w:val="0"/>
        <w:kinsoku/>
        <w:topLinePunct w:val="0"/>
        <w:autoSpaceDE/>
        <w:autoSpaceDN/>
        <w:bidi w:val="0"/>
        <w:adjustRightInd w:val="0"/>
        <w:snapToGrid w:val="0"/>
        <w:spacing w:line="560" w:lineRule="exact"/>
        <w:ind w:firstLine="3360" w:firstLineChars="1200"/>
        <w:jc w:val="center"/>
        <w:textAlignment w:val="auto"/>
        <w:rPr>
          <w:rFonts w:hint="eastAsia" w:ascii="仿宋" w:hAnsi="仿宋" w:eastAsia="仿宋" w:cs="仿宋"/>
          <w:sz w:val="28"/>
          <w:szCs w:val="28"/>
        </w:rPr>
      </w:pPr>
    </w:p>
    <w:p w14:paraId="37502EF5">
      <w:pPr>
        <w:keepNext w:val="0"/>
        <w:keepLines w:val="0"/>
        <w:pageBreakBefore w:val="0"/>
        <w:widowControl w:val="0"/>
        <w:kinsoku/>
        <w:topLinePunct w:val="0"/>
        <w:autoSpaceDE/>
        <w:autoSpaceDN/>
        <w:bidi w:val="0"/>
        <w:adjustRightInd w:val="0"/>
        <w:snapToGrid w:val="0"/>
        <w:spacing w:line="560" w:lineRule="exact"/>
        <w:ind w:firstLine="3360" w:firstLineChars="1200"/>
        <w:jc w:val="center"/>
        <w:textAlignment w:val="auto"/>
        <w:rPr>
          <w:rFonts w:hint="eastAsia" w:ascii="仿宋" w:hAnsi="仿宋" w:eastAsia="仿宋" w:cs="仿宋"/>
          <w:sz w:val="28"/>
          <w:szCs w:val="28"/>
        </w:rPr>
      </w:pPr>
    </w:p>
    <w:p w14:paraId="5AAE3F47">
      <w:pPr>
        <w:keepNext w:val="0"/>
        <w:keepLines w:val="0"/>
        <w:pageBreakBefore w:val="0"/>
        <w:widowControl w:val="0"/>
        <w:kinsoku/>
        <w:topLinePunct w:val="0"/>
        <w:autoSpaceDE/>
        <w:autoSpaceDN/>
        <w:bidi w:val="0"/>
        <w:adjustRightInd w:val="0"/>
        <w:snapToGrid w:val="0"/>
        <w:spacing w:line="560" w:lineRule="exact"/>
        <w:ind w:firstLine="3360" w:firstLineChars="1200"/>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年      月     日</w:t>
      </w:r>
    </w:p>
    <w:p w14:paraId="26FECC64">
      <w:pP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br w:type="page"/>
      </w:r>
    </w:p>
    <w:p w14:paraId="2C2FE277">
      <w:pPr>
        <w:keepNext w:val="0"/>
        <w:keepLines w:val="0"/>
        <w:pageBreakBefore w:val="0"/>
        <w:widowControl w:val="0"/>
        <w:kinsoku/>
        <w:topLinePunct w:val="0"/>
        <w:autoSpaceDE/>
        <w:autoSpaceDN/>
        <w:bidi w:val="0"/>
        <w:adjustRightInd w:val="0"/>
        <w:snapToGrid w:val="0"/>
        <w:spacing w:line="56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附件四：</w:t>
      </w:r>
    </w:p>
    <w:p w14:paraId="4761F6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ascii="Times New Roman" w:hAnsi="Times New Roman" w:eastAsia="宋体" w:cs="Times New Roman Regular"/>
          <w:b/>
          <w:bCs/>
          <w:sz w:val="36"/>
          <w:szCs w:val="36"/>
        </w:rPr>
      </w:pPr>
      <w:r>
        <w:rPr>
          <w:rFonts w:ascii="Times New Roman" w:hAnsi="Times New Roman" w:eastAsia="宋体" w:cs="Times New Roman Regular"/>
          <w:b/>
          <w:bCs/>
          <w:sz w:val="36"/>
          <w:szCs w:val="36"/>
        </w:rPr>
        <w:t>授权委托书</w:t>
      </w:r>
    </w:p>
    <w:p w14:paraId="4A7E84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委 托 人：                           </w:t>
      </w:r>
    </w:p>
    <w:p w14:paraId="142EB4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Hans"/>
        </w:rPr>
        <w:t>（</w:t>
      </w:r>
      <w:r>
        <w:rPr>
          <w:rFonts w:hint="eastAsia" w:ascii="仿宋" w:hAnsi="仿宋" w:eastAsia="仿宋" w:cs="仿宋"/>
          <w:sz w:val="28"/>
          <w:szCs w:val="28"/>
        </w:rPr>
        <w:t>负责人</w:t>
      </w:r>
      <w:r>
        <w:rPr>
          <w:rFonts w:hint="eastAsia" w:ascii="仿宋" w:hAnsi="仿宋" w:eastAsia="仿宋" w:cs="仿宋"/>
          <w:sz w:val="28"/>
          <w:szCs w:val="28"/>
          <w:lang w:eastAsia="zh-Hans"/>
        </w:rPr>
        <w:t>）</w:t>
      </w:r>
      <w:r>
        <w:rPr>
          <w:rFonts w:hint="eastAsia" w:ascii="仿宋" w:hAnsi="仿宋" w:eastAsia="仿宋" w:cs="仿宋"/>
          <w:sz w:val="28"/>
          <w:szCs w:val="28"/>
        </w:rPr>
        <w:t>：</w:t>
      </w:r>
    </w:p>
    <w:p w14:paraId="163892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住 所 地：                            联系方式：</w:t>
      </w:r>
    </w:p>
    <w:p w14:paraId="311B78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受 托 人</w:t>
      </w:r>
      <w:r>
        <w:rPr>
          <w:rFonts w:hint="eastAsia" w:ascii="仿宋" w:hAnsi="仿宋" w:eastAsia="仿宋" w:cs="仿宋"/>
          <w:sz w:val="28"/>
          <w:szCs w:val="28"/>
          <w:lang w:eastAsia="zh-Hans"/>
        </w:rPr>
        <w:t>：</w:t>
      </w:r>
      <w:r>
        <w:rPr>
          <w:rFonts w:hint="eastAsia" w:ascii="仿宋" w:hAnsi="仿宋" w:eastAsia="仿宋" w:cs="仿宋"/>
          <w:sz w:val="28"/>
          <w:szCs w:val="28"/>
        </w:rPr>
        <w:t xml:space="preserve">             </w:t>
      </w:r>
    </w:p>
    <w:p w14:paraId="13558E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身份证号</w:t>
      </w:r>
      <w:r>
        <w:rPr>
          <w:rFonts w:hint="eastAsia" w:ascii="仿宋" w:hAnsi="仿宋" w:eastAsia="仿宋" w:cs="仿宋"/>
          <w:sz w:val="28"/>
          <w:szCs w:val="28"/>
          <w:lang w:val="en-US" w:eastAsia="zh-CN"/>
        </w:rPr>
        <w:t>/律师执业证号</w:t>
      </w:r>
      <w:r>
        <w:rPr>
          <w:rFonts w:hint="eastAsia" w:ascii="仿宋" w:hAnsi="仿宋" w:eastAsia="仿宋" w:cs="仿宋"/>
          <w:sz w:val="28"/>
          <w:szCs w:val="28"/>
        </w:rPr>
        <w:t>：</w:t>
      </w:r>
    </w:p>
    <w:p w14:paraId="498D01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工作单位</w:t>
      </w:r>
      <w:r>
        <w:rPr>
          <w:rFonts w:hint="eastAsia" w:ascii="仿宋" w:hAnsi="仿宋" w:eastAsia="仿宋" w:cs="仿宋"/>
          <w:sz w:val="28"/>
          <w:szCs w:val="28"/>
          <w:lang w:eastAsia="zh-Hans"/>
        </w:rPr>
        <w:t>：</w:t>
      </w:r>
      <w:r>
        <w:rPr>
          <w:rFonts w:hint="eastAsia" w:ascii="仿宋" w:hAnsi="仿宋" w:eastAsia="仿宋" w:cs="仿宋"/>
          <w:sz w:val="28"/>
          <w:szCs w:val="28"/>
        </w:rPr>
        <w:t xml:space="preserve">                            联系方式：</w:t>
      </w:r>
    </w:p>
    <w:p w14:paraId="130C03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委托人就</w:t>
      </w:r>
      <w:r>
        <w:rPr>
          <w:rFonts w:hint="eastAsia" w:ascii="仿宋" w:hAnsi="仿宋" w:eastAsia="仿宋" w:cs="仿宋"/>
          <w:sz w:val="28"/>
          <w:szCs w:val="28"/>
          <w:lang w:val="en-US" w:eastAsia="zh-CN"/>
        </w:rPr>
        <w:t>莱芜万通电器公司</w:t>
      </w:r>
      <w:r>
        <w:rPr>
          <w:rFonts w:hint="eastAsia" w:ascii="仿宋" w:hAnsi="仿宋" w:eastAsia="仿宋" w:cs="仿宋"/>
          <w:sz w:val="28"/>
          <w:szCs w:val="28"/>
        </w:rPr>
        <w:t>重整案</w:t>
      </w:r>
      <w:r>
        <w:rPr>
          <w:rFonts w:hint="eastAsia" w:ascii="仿宋" w:hAnsi="仿宋" w:eastAsia="仿宋" w:cs="仿宋"/>
          <w:sz w:val="28"/>
          <w:szCs w:val="28"/>
          <w:lang w:eastAsia="zh-Hans"/>
        </w:rPr>
        <w:t>（</w:t>
      </w:r>
      <w:r>
        <w:rPr>
          <w:rFonts w:hint="eastAsia" w:ascii="仿宋" w:hAnsi="仿宋" w:eastAsia="仿宋" w:cs="仿宋"/>
          <w:sz w:val="28"/>
          <w:szCs w:val="28"/>
        </w:rPr>
        <w:t>以下简称</w:t>
      </w:r>
      <w:r>
        <w:rPr>
          <w:rFonts w:hint="eastAsia" w:ascii="仿宋" w:hAnsi="仿宋" w:eastAsia="仿宋" w:cs="仿宋"/>
          <w:sz w:val="28"/>
          <w:szCs w:val="28"/>
          <w:lang w:eastAsia="zh-Hans"/>
        </w:rPr>
        <w:t>“</w:t>
      </w:r>
      <w:r>
        <w:rPr>
          <w:rFonts w:hint="eastAsia" w:ascii="仿宋" w:hAnsi="仿宋" w:eastAsia="仿宋" w:cs="仿宋"/>
          <w:sz w:val="28"/>
          <w:szCs w:val="28"/>
        </w:rPr>
        <w:t>本案</w:t>
      </w:r>
      <w:r>
        <w:rPr>
          <w:rFonts w:hint="eastAsia" w:ascii="仿宋" w:hAnsi="仿宋" w:eastAsia="仿宋" w:cs="仿宋"/>
          <w:sz w:val="28"/>
          <w:szCs w:val="28"/>
          <w:lang w:eastAsia="zh-Hans"/>
        </w:rPr>
        <w:t>”）</w:t>
      </w:r>
      <w:r>
        <w:rPr>
          <w:rFonts w:hint="eastAsia" w:ascii="仿宋" w:hAnsi="仿宋" w:eastAsia="仿宋" w:cs="仿宋"/>
          <w:sz w:val="28"/>
          <w:szCs w:val="28"/>
        </w:rPr>
        <w:t>，特委托上述受托人作为代理人，参加本案</w:t>
      </w:r>
      <w:r>
        <w:rPr>
          <w:rFonts w:hint="eastAsia" w:ascii="仿宋" w:hAnsi="仿宋" w:eastAsia="仿宋" w:cs="仿宋"/>
          <w:sz w:val="28"/>
          <w:szCs w:val="28"/>
          <w:lang w:val="en-US" w:eastAsia="zh-CN"/>
        </w:rPr>
        <w:t>意向重整</w:t>
      </w:r>
      <w:r>
        <w:rPr>
          <w:rFonts w:hint="eastAsia" w:ascii="仿宋" w:hAnsi="仿宋" w:eastAsia="仿宋" w:cs="仿宋"/>
          <w:sz w:val="28"/>
          <w:szCs w:val="28"/>
          <w:lang w:eastAsia="zh-Hans"/>
        </w:rPr>
        <w:t>投资人招募工作</w:t>
      </w:r>
      <w:r>
        <w:rPr>
          <w:rFonts w:hint="eastAsia" w:ascii="仿宋" w:hAnsi="仿宋" w:eastAsia="仿宋" w:cs="仿宋"/>
          <w:sz w:val="28"/>
          <w:szCs w:val="28"/>
        </w:rPr>
        <w:t>。受托人的代理</w:t>
      </w:r>
      <w:r>
        <w:rPr>
          <w:rFonts w:hint="eastAsia" w:ascii="仿宋" w:hAnsi="仿宋" w:eastAsia="仿宋" w:cs="仿宋"/>
          <w:sz w:val="28"/>
          <w:szCs w:val="28"/>
          <w:lang w:val="en-US" w:eastAsia="zh-CN"/>
        </w:rPr>
        <w:t>权限为特别授权</w:t>
      </w:r>
      <w:r>
        <w:rPr>
          <w:rFonts w:hint="eastAsia" w:ascii="仿宋" w:hAnsi="仿宋" w:eastAsia="仿宋" w:cs="仿宋"/>
          <w:sz w:val="28"/>
          <w:szCs w:val="28"/>
        </w:rPr>
        <w:t>，包括但不限于：</w:t>
      </w:r>
    </w:p>
    <w:p w14:paraId="4EF154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sz w:val="28"/>
          <w:szCs w:val="28"/>
          <w:lang w:eastAsia="zh-Hans"/>
        </w:rPr>
      </w:pPr>
      <w:r>
        <w:rPr>
          <w:rFonts w:hint="eastAsia" w:ascii="仿宋" w:hAnsi="仿宋" w:eastAsia="仿宋" w:cs="仿宋"/>
          <w:sz w:val="28"/>
          <w:szCs w:val="28"/>
        </w:rPr>
        <w:t>1.向</w:t>
      </w:r>
      <w:r>
        <w:rPr>
          <w:rFonts w:hint="eastAsia" w:ascii="仿宋" w:hAnsi="仿宋" w:eastAsia="仿宋" w:cs="仿宋"/>
          <w:sz w:val="28"/>
          <w:szCs w:val="28"/>
          <w:lang w:val="en-US" w:eastAsia="zh-CN"/>
        </w:rPr>
        <w:t>本案</w:t>
      </w:r>
      <w:r>
        <w:rPr>
          <w:rFonts w:hint="eastAsia" w:ascii="仿宋" w:hAnsi="仿宋" w:eastAsia="仿宋" w:cs="仿宋"/>
          <w:sz w:val="28"/>
          <w:szCs w:val="28"/>
        </w:rPr>
        <w:t>管理人报名参与本次</w:t>
      </w:r>
      <w:r>
        <w:rPr>
          <w:rFonts w:hint="eastAsia" w:ascii="仿宋" w:hAnsi="仿宋" w:eastAsia="仿宋" w:cs="仿宋"/>
          <w:sz w:val="28"/>
          <w:szCs w:val="28"/>
          <w:lang w:val="en-US" w:eastAsia="zh-CN"/>
        </w:rPr>
        <w:t>意向重整投资人</w:t>
      </w:r>
      <w:r>
        <w:rPr>
          <w:rFonts w:hint="eastAsia" w:ascii="仿宋" w:hAnsi="仿宋" w:eastAsia="仿宋" w:cs="仿宋"/>
          <w:sz w:val="28"/>
          <w:szCs w:val="28"/>
        </w:rPr>
        <w:t>招募，提交重整投资人报名意向书、重整投资方案、重整投资协议等与本次招募相关文件资料，参与本次招募相关工作并代表</w:t>
      </w:r>
      <w:r>
        <w:rPr>
          <w:rFonts w:hint="eastAsia" w:ascii="仿宋" w:hAnsi="仿宋" w:eastAsia="仿宋" w:cs="仿宋"/>
          <w:sz w:val="28"/>
          <w:szCs w:val="28"/>
          <w:lang w:val="en-US" w:eastAsia="zh-CN"/>
        </w:rPr>
        <w:t>委托人</w:t>
      </w:r>
      <w:r>
        <w:rPr>
          <w:rFonts w:hint="eastAsia" w:ascii="仿宋" w:hAnsi="仿宋" w:eastAsia="仿宋" w:cs="仿宋"/>
          <w:sz w:val="28"/>
          <w:szCs w:val="28"/>
        </w:rPr>
        <w:t>发表意见；</w:t>
      </w:r>
    </w:p>
    <w:p w14:paraId="1B360F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2.签署、递交、接收和转送有关本案中</w:t>
      </w:r>
      <w:r>
        <w:rPr>
          <w:rFonts w:hint="eastAsia" w:ascii="仿宋" w:hAnsi="仿宋" w:eastAsia="仿宋" w:cs="仿宋"/>
          <w:sz w:val="28"/>
          <w:szCs w:val="28"/>
          <w:lang w:eastAsia="zh-Hans"/>
        </w:rPr>
        <w:t>重整</w:t>
      </w:r>
      <w:r>
        <w:rPr>
          <w:rFonts w:hint="eastAsia" w:ascii="仿宋" w:hAnsi="仿宋" w:eastAsia="仿宋" w:cs="仿宋"/>
          <w:sz w:val="28"/>
          <w:szCs w:val="28"/>
        </w:rPr>
        <w:t>投资人招募的各类法律文件及其他资料</w:t>
      </w: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 xml:space="preserve">  </w:t>
      </w:r>
    </w:p>
    <w:p w14:paraId="03FA5F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3.处理与本案相关的其他法律事务。</w:t>
      </w:r>
    </w:p>
    <w:p w14:paraId="48CABF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受托人在本案中签署的所有文件和处理的所有相关事务，委托人均予以承认，并承担相应法律责任。</w:t>
      </w:r>
    </w:p>
    <w:p w14:paraId="6FD8D4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lang w:eastAsia="zh-Hans"/>
        </w:rPr>
        <w:t>：</w:t>
      </w:r>
      <w:r>
        <w:rPr>
          <w:rFonts w:hint="eastAsia" w:ascii="仿宋" w:hAnsi="仿宋" w:eastAsia="仿宋" w:cs="仿宋"/>
          <w:sz w:val="28"/>
          <w:szCs w:val="28"/>
        </w:rPr>
        <w:t>自签字之日起至委托事项完结为止。</w:t>
      </w:r>
    </w:p>
    <w:p w14:paraId="22845A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rPr>
        <w:t xml:space="preserve">委托人（盖章）： </w:t>
      </w:r>
    </w:p>
    <w:p w14:paraId="4A89E19E">
      <w:pPr>
        <w:keepNext w:val="0"/>
        <w:keepLines w:val="0"/>
        <w:pageBreakBefore w:val="0"/>
        <w:widowControl w:val="0"/>
        <w:kinsoku/>
        <w:wordWrap/>
        <w:overflowPunct/>
        <w:topLinePunct w:val="0"/>
        <w:autoSpaceDE/>
        <w:autoSpaceDN/>
        <w:bidi w:val="0"/>
        <w:adjustRightInd w:val="0"/>
        <w:snapToGrid w:val="0"/>
        <w:spacing w:line="560" w:lineRule="exact"/>
        <w:ind w:firstLine="4480" w:firstLineChars="16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法定代表人/负责人（签字）：  </w:t>
      </w:r>
    </w:p>
    <w:p w14:paraId="51E347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年    月    日    </w:t>
      </w:r>
    </w:p>
    <w:p w14:paraId="41CD4E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lang w:eastAsia="zh-CN"/>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8"/>
          <w:szCs w:val="28"/>
        </w:rPr>
        <w:t>附</w:t>
      </w:r>
      <w:r>
        <w:rPr>
          <w:rFonts w:hint="eastAsia" w:ascii="仿宋" w:hAnsi="仿宋" w:eastAsia="仿宋" w:cs="仿宋"/>
          <w:sz w:val="28"/>
          <w:szCs w:val="28"/>
          <w:lang w:eastAsia="zh-Hans"/>
        </w:rPr>
        <w:t>：</w:t>
      </w:r>
      <w:r>
        <w:rPr>
          <w:rFonts w:hint="eastAsia" w:ascii="仿宋" w:hAnsi="仿宋" w:eastAsia="仿宋" w:cs="仿宋"/>
          <w:sz w:val="28"/>
          <w:szCs w:val="28"/>
        </w:rPr>
        <w:t>受托人身份证复印件</w:t>
      </w:r>
      <w:r>
        <w:rPr>
          <w:rFonts w:hint="eastAsia" w:ascii="仿宋" w:hAnsi="仿宋" w:eastAsia="仿宋" w:cs="仿宋"/>
          <w:sz w:val="28"/>
          <w:szCs w:val="28"/>
          <w:lang w:eastAsia="zh-Hans"/>
        </w:rPr>
        <w:t>（</w:t>
      </w:r>
      <w:r>
        <w:rPr>
          <w:rFonts w:hint="eastAsia" w:ascii="仿宋" w:hAnsi="仿宋" w:eastAsia="仿宋" w:cs="仿宋"/>
          <w:sz w:val="28"/>
          <w:szCs w:val="28"/>
        </w:rPr>
        <w:t>加盖委托人印章</w:t>
      </w:r>
      <w:r>
        <w:rPr>
          <w:rFonts w:hint="eastAsia" w:ascii="仿宋" w:hAnsi="仿宋" w:eastAsia="仿宋" w:cs="仿宋"/>
          <w:sz w:val="28"/>
          <w:szCs w:val="28"/>
          <w:lang w:eastAsia="zh-CN"/>
        </w:rPr>
        <w:t>）</w:t>
      </w:r>
    </w:p>
    <w:p w14:paraId="30F6192E">
      <w:pPr>
        <w:keepNext w:val="0"/>
        <w:keepLines w:val="0"/>
        <w:pageBreakBefore w:val="0"/>
        <w:widowControl w:val="0"/>
        <w:kinsoku/>
        <w:topLinePunct w:val="0"/>
        <w:autoSpaceDE/>
        <w:autoSpaceDN/>
        <w:bidi w:val="0"/>
        <w:adjustRightInd w:val="0"/>
        <w:snapToGrid w:val="0"/>
        <w:spacing w:line="560" w:lineRule="exact"/>
        <w:ind w:firstLine="0" w:firstLineChars="0"/>
        <w:textAlignment w:val="auto"/>
        <w:rPr>
          <w:rFonts w:ascii="Times New Roman" w:hAnsi="Times New Roman" w:eastAsia="宋体" w:cs="Times New Roman Regular"/>
          <w:sz w:val="24"/>
          <w:szCs w:val="24"/>
        </w:rPr>
      </w:pPr>
      <w:r>
        <w:rPr>
          <w:rFonts w:hint="eastAsia" w:ascii="仿宋" w:hAnsi="仿宋" w:eastAsia="仿宋" w:cs="仿宋"/>
          <w:sz w:val="28"/>
          <w:szCs w:val="28"/>
        </w:rPr>
        <w:t>附件</w:t>
      </w:r>
      <w:r>
        <w:rPr>
          <w:rFonts w:hint="eastAsia" w:ascii="仿宋" w:hAnsi="仿宋" w:eastAsia="仿宋" w:cs="仿宋"/>
          <w:sz w:val="28"/>
          <w:szCs w:val="28"/>
          <w:lang w:val="en-US" w:eastAsia="zh-CN"/>
        </w:rPr>
        <w:t>五</w:t>
      </w:r>
      <w:r>
        <w:rPr>
          <w:rFonts w:hint="eastAsia" w:ascii="Times New Roman" w:hAnsi="Times New Roman" w:eastAsia="宋体" w:cs="Times New Roman Regular"/>
          <w:sz w:val="24"/>
          <w:szCs w:val="24"/>
        </w:rPr>
        <w:t>：</w:t>
      </w:r>
    </w:p>
    <w:p w14:paraId="766AEADE">
      <w:pPr>
        <w:snapToGrid w:val="0"/>
        <w:spacing w:line="56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lang w:val="en-US" w:eastAsia="zh-CN"/>
        </w:rPr>
        <w:t>莱芜万通电器有限公司重整</w:t>
      </w:r>
      <w:r>
        <w:rPr>
          <w:rFonts w:hint="eastAsia" w:ascii="宋体" w:hAnsi="宋体" w:eastAsia="宋体" w:cs="宋体"/>
          <w:b/>
          <w:bCs/>
          <w:kern w:val="0"/>
          <w:sz w:val="36"/>
          <w:szCs w:val="36"/>
        </w:rPr>
        <w:t>案</w:t>
      </w:r>
    </w:p>
    <w:p w14:paraId="22201E0B">
      <w:pPr>
        <w:snapToGrid w:val="0"/>
        <w:spacing w:line="560" w:lineRule="exact"/>
        <w:jc w:val="center"/>
        <w:rPr>
          <w:rFonts w:ascii="Times New Roman" w:hAnsi="Times New Roman" w:eastAsia="宋体" w:cs="Times New Roman Regular"/>
          <w:sz w:val="24"/>
          <w:szCs w:val="24"/>
        </w:rPr>
      </w:pPr>
      <w:r>
        <w:rPr>
          <w:rFonts w:hint="eastAsia" w:ascii="宋体" w:hAnsi="宋体" w:eastAsia="宋体" w:cs="宋体"/>
          <w:b/>
          <w:bCs/>
          <w:kern w:val="0"/>
          <w:sz w:val="36"/>
          <w:szCs w:val="36"/>
        </w:rPr>
        <w:t>保密承诺函</w:t>
      </w:r>
    </w:p>
    <w:p w14:paraId="0DC58714">
      <w:pPr>
        <w:keepNext w:val="0"/>
        <w:keepLines w:val="0"/>
        <w:pageBreakBefore w:val="0"/>
        <w:widowControl w:val="0"/>
        <w:kinsoku/>
        <w:topLinePunct w:val="0"/>
        <w:autoSpaceDE/>
        <w:autoSpaceDN/>
        <w:bidi w:val="0"/>
        <w:adjustRightInd w:val="0"/>
        <w:snapToGrid w:val="0"/>
        <w:spacing w:after="156" w:afterLines="50" w:line="560" w:lineRule="exact"/>
        <w:ind w:firstLine="0" w:firstLineChars="0"/>
        <w:textAlignment w:val="auto"/>
        <w:rPr>
          <w:rFonts w:hint="eastAsia" w:ascii="仿宋" w:hAnsi="仿宋" w:eastAsia="仿宋" w:cs="仿宋"/>
          <w:b/>
          <w:bCs/>
          <w:sz w:val="28"/>
          <w:szCs w:val="28"/>
          <w:lang w:eastAsia="zh-Hans"/>
        </w:rPr>
      </w:pPr>
      <w:r>
        <w:rPr>
          <w:rFonts w:hint="eastAsia" w:ascii="仿宋" w:hAnsi="仿宋" w:eastAsia="仿宋" w:cs="仿宋"/>
          <w:b/>
          <w:bCs/>
          <w:sz w:val="28"/>
          <w:szCs w:val="28"/>
          <w:lang w:val="en-US" w:eastAsia="zh-CN"/>
        </w:rPr>
        <w:t>莱芜万通电器有限公司</w:t>
      </w:r>
      <w:r>
        <w:rPr>
          <w:rFonts w:hint="eastAsia" w:ascii="仿宋" w:hAnsi="仿宋" w:eastAsia="仿宋" w:cs="仿宋"/>
          <w:b/>
          <w:bCs/>
          <w:sz w:val="28"/>
          <w:szCs w:val="28"/>
        </w:rPr>
        <w:t>管理人</w:t>
      </w:r>
      <w:r>
        <w:rPr>
          <w:rFonts w:hint="eastAsia" w:ascii="仿宋" w:hAnsi="仿宋" w:eastAsia="仿宋" w:cs="仿宋"/>
          <w:b/>
          <w:bCs/>
          <w:sz w:val="28"/>
          <w:szCs w:val="28"/>
          <w:lang w:eastAsia="zh-Hans"/>
        </w:rPr>
        <w:t>：</w:t>
      </w:r>
    </w:p>
    <w:p w14:paraId="4FF7AF38">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我方承诺按本函的下列要求履行保密义务。</w:t>
      </w:r>
    </w:p>
    <w:p w14:paraId="4F9DE67D">
      <w:pPr>
        <w:keepNext w:val="0"/>
        <w:keepLines w:val="0"/>
        <w:pageBreakBefore w:val="0"/>
        <w:widowControl w:val="0"/>
        <w:kinsoku/>
        <w:topLinePunct w:val="0"/>
        <w:autoSpaceDE/>
        <w:autoSpaceDN/>
        <w:bidi w:val="0"/>
        <w:adjustRightInd w:val="0"/>
        <w:snapToGrid w:val="0"/>
        <w:spacing w:after="156" w:afterLines="5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rPr>
        <w:t xml:space="preserve">第一条 </w:t>
      </w:r>
      <w:r>
        <w:rPr>
          <w:rFonts w:hint="eastAsia" w:ascii="楷体" w:hAnsi="楷体" w:eastAsia="楷体" w:cs="楷体"/>
          <w:b/>
          <w:bCs/>
          <w:sz w:val="28"/>
          <w:szCs w:val="28"/>
          <w:lang w:val="en-US" w:eastAsia="zh-CN"/>
        </w:rPr>
        <w:t>保密信息</w:t>
      </w:r>
    </w:p>
    <w:p w14:paraId="2B73593D">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保密信息指我方从贵方获得的与</w:t>
      </w:r>
      <w:r>
        <w:rPr>
          <w:rFonts w:hint="eastAsia" w:ascii="仿宋" w:hAnsi="仿宋" w:eastAsia="仿宋" w:cs="仿宋"/>
          <w:sz w:val="28"/>
          <w:szCs w:val="28"/>
          <w:lang w:val="en-US" w:eastAsia="zh-CN"/>
        </w:rPr>
        <w:t>莱芜万通电器</w:t>
      </w:r>
      <w:r>
        <w:rPr>
          <w:rFonts w:hint="eastAsia" w:ascii="仿宋" w:hAnsi="仿宋" w:eastAsia="仿宋" w:cs="仿宋"/>
          <w:sz w:val="28"/>
          <w:szCs w:val="28"/>
        </w:rPr>
        <w:t>有限公司</w:t>
      </w:r>
      <w:r>
        <w:rPr>
          <w:rFonts w:hint="eastAsia" w:ascii="仿宋" w:hAnsi="仿宋" w:eastAsia="仿宋" w:cs="仿宋"/>
          <w:sz w:val="28"/>
          <w:szCs w:val="28"/>
          <w:lang w:eastAsia="zh-Hans"/>
        </w:rPr>
        <w:t>及潜在的关联方</w:t>
      </w:r>
      <w:r>
        <w:rPr>
          <w:rFonts w:hint="eastAsia" w:ascii="仿宋" w:hAnsi="仿宋" w:eastAsia="仿宋" w:cs="仿宋"/>
          <w:sz w:val="28"/>
          <w:szCs w:val="28"/>
        </w:rPr>
        <w:t>重整有关或因此产生的以书面、口头、图像或者其他任何形式作为载体的任何信息，包括但不限于</w:t>
      </w:r>
      <w:r>
        <w:rPr>
          <w:rFonts w:hint="eastAsia" w:ascii="仿宋" w:hAnsi="仿宋" w:eastAsia="仿宋" w:cs="仿宋"/>
          <w:sz w:val="28"/>
          <w:szCs w:val="28"/>
          <w:lang w:eastAsia="zh-Hans"/>
        </w:rPr>
        <w:t>：（1</w:t>
      </w:r>
      <w:r>
        <w:rPr>
          <w:rFonts w:hint="eastAsia" w:ascii="仿宋" w:hAnsi="仿宋" w:eastAsia="仿宋" w:cs="仿宋"/>
          <w:sz w:val="28"/>
          <w:szCs w:val="28"/>
        </w:rPr>
        <w:t>）贵方以口头或者其他形式，向我方提供的</w:t>
      </w:r>
      <w:r>
        <w:rPr>
          <w:rFonts w:hint="eastAsia" w:ascii="仿宋" w:hAnsi="仿宋" w:eastAsia="仿宋" w:cs="仿宋"/>
          <w:sz w:val="28"/>
          <w:szCs w:val="28"/>
          <w:lang w:eastAsia="zh-Hans"/>
        </w:rPr>
        <w:t>莱芜万通电器有限公司及潜在的关联方</w:t>
      </w:r>
      <w:r>
        <w:rPr>
          <w:rFonts w:hint="eastAsia" w:ascii="仿宋" w:hAnsi="仿宋" w:eastAsia="仿宋" w:cs="仿宋"/>
          <w:sz w:val="28"/>
          <w:szCs w:val="28"/>
        </w:rPr>
        <w:t>的一切非公开的文件及其他资料;（2）对我方或我方委派人员制作的包含或有关上述资料的书面备忘录、笔记、分析、报告、汇编和研究资料等;（3）上述资料的全部复制件或录音资料等;（4）贵方向我方提供的不被公众所知的其他文件资料和信息。</w:t>
      </w:r>
    </w:p>
    <w:p w14:paraId="2EEC93C3">
      <w:pPr>
        <w:keepNext w:val="0"/>
        <w:keepLines w:val="0"/>
        <w:pageBreakBefore w:val="0"/>
        <w:widowControl w:val="0"/>
        <w:kinsoku/>
        <w:topLinePunct w:val="0"/>
        <w:autoSpaceDE/>
        <w:autoSpaceDN/>
        <w:bidi w:val="0"/>
        <w:adjustRightInd w:val="0"/>
        <w:snapToGrid w:val="0"/>
        <w:spacing w:after="156" w:afterLines="50" w:line="5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第二条 保密义务的期限</w:t>
      </w:r>
    </w:p>
    <w:p w14:paraId="7C7B65D6">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自我方获取重整保密信息之日起至任何保密信息进入公共领域成为公知信息之日止，不受期限限制。</w:t>
      </w:r>
    </w:p>
    <w:p w14:paraId="23E573C5">
      <w:pPr>
        <w:keepNext w:val="0"/>
        <w:keepLines w:val="0"/>
        <w:pageBreakBefore w:val="0"/>
        <w:widowControl w:val="0"/>
        <w:kinsoku/>
        <w:topLinePunct w:val="0"/>
        <w:autoSpaceDE/>
        <w:autoSpaceDN/>
        <w:bidi w:val="0"/>
        <w:adjustRightInd w:val="0"/>
        <w:snapToGrid w:val="0"/>
        <w:spacing w:after="156" w:afterLines="50" w:line="5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第三条 保密义务</w:t>
      </w:r>
    </w:p>
    <w:p w14:paraId="53DF8DBC">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1.我方采取对上述资料保密的措施</w:t>
      </w:r>
      <w:r>
        <w:rPr>
          <w:rFonts w:hint="eastAsia" w:ascii="仿宋" w:hAnsi="仿宋" w:eastAsia="仿宋" w:cs="仿宋"/>
          <w:sz w:val="28"/>
          <w:szCs w:val="28"/>
          <w:lang w:eastAsia="zh-Hans"/>
        </w:rPr>
        <w:t>，</w:t>
      </w:r>
      <w:r>
        <w:rPr>
          <w:rFonts w:hint="eastAsia" w:ascii="仿宋" w:hAnsi="仿宋" w:eastAsia="仿宋" w:cs="仿宋"/>
          <w:sz w:val="28"/>
          <w:szCs w:val="28"/>
        </w:rPr>
        <w:t>保证知悉保密信息的人员，仅限于我方与贵方对接的项目组人员。</w:t>
      </w:r>
    </w:p>
    <w:p w14:paraId="2EC66698">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2.我方同意对所有保密信息保密，除非贵方同意，不会将任何信息披露给除本条第1款之外的任何人。未经贵方事先书面同意，我方不以任何方式将保密信息向任何第三人披露、传播或复制。</w:t>
      </w:r>
    </w:p>
    <w:p w14:paraId="7768859A">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3.我方以参与</w:t>
      </w:r>
      <w:r>
        <w:rPr>
          <w:rFonts w:hint="eastAsia" w:ascii="仿宋" w:hAnsi="仿宋" w:eastAsia="仿宋" w:cs="仿宋"/>
          <w:sz w:val="28"/>
          <w:szCs w:val="28"/>
          <w:lang w:eastAsia="zh-Hans"/>
        </w:rPr>
        <w:t>莱芜万通电器有限公司重整案</w:t>
      </w:r>
      <w:r>
        <w:rPr>
          <w:rFonts w:hint="eastAsia" w:ascii="仿宋" w:hAnsi="仿宋" w:eastAsia="仿宋" w:cs="仿宋"/>
          <w:sz w:val="28"/>
          <w:szCs w:val="28"/>
        </w:rPr>
        <w:t>重整投资为目的进行尽职调查</w:t>
      </w:r>
      <w:r>
        <w:rPr>
          <w:rFonts w:hint="eastAsia" w:ascii="仿宋" w:hAnsi="仿宋" w:eastAsia="仿宋" w:cs="仿宋"/>
          <w:sz w:val="28"/>
          <w:szCs w:val="28"/>
          <w:lang w:eastAsia="zh-Hans"/>
        </w:rPr>
        <w:t>，</w:t>
      </w:r>
      <w:r>
        <w:rPr>
          <w:rFonts w:hint="eastAsia" w:ascii="仿宋" w:hAnsi="仿宋" w:eastAsia="仿宋" w:cs="仿宋"/>
          <w:sz w:val="28"/>
          <w:szCs w:val="28"/>
        </w:rPr>
        <w:t>获取、使用</w:t>
      </w:r>
      <w:r>
        <w:rPr>
          <w:rFonts w:hint="eastAsia" w:ascii="仿宋" w:hAnsi="仿宋" w:eastAsia="仿宋" w:cs="仿宋"/>
          <w:sz w:val="28"/>
          <w:szCs w:val="28"/>
          <w:lang w:eastAsia="zh-Hans"/>
        </w:rPr>
        <w:t>莱芜万通电器有限公司的</w:t>
      </w:r>
      <w:r>
        <w:rPr>
          <w:rFonts w:hint="eastAsia" w:ascii="仿宋" w:hAnsi="仿宋" w:eastAsia="仿宋" w:cs="仿宋"/>
          <w:sz w:val="28"/>
          <w:szCs w:val="28"/>
        </w:rPr>
        <w:t>相关资料</w:t>
      </w:r>
      <w:r>
        <w:rPr>
          <w:rFonts w:hint="eastAsia" w:ascii="仿宋" w:hAnsi="仿宋" w:eastAsia="仿宋" w:cs="仿宋"/>
          <w:sz w:val="28"/>
          <w:szCs w:val="28"/>
          <w:lang w:eastAsia="zh-Hans"/>
        </w:rPr>
        <w:t>，</w:t>
      </w:r>
      <w:r>
        <w:rPr>
          <w:rFonts w:hint="eastAsia" w:ascii="仿宋" w:hAnsi="仿宋" w:eastAsia="仿宋" w:cs="仿宋"/>
          <w:sz w:val="28"/>
          <w:szCs w:val="28"/>
        </w:rPr>
        <w:t>不以其他目的</w:t>
      </w:r>
      <w:r>
        <w:rPr>
          <w:rFonts w:hint="eastAsia" w:ascii="仿宋" w:hAnsi="仿宋" w:eastAsia="仿宋" w:cs="仿宋"/>
          <w:sz w:val="28"/>
          <w:szCs w:val="28"/>
          <w:lang w:val="en-US" w:eastAsia="zh-CN"/>
        </w:rPr>
        <w:t>获取、使用资料</w:t>
      </w:r>
      <w:r>
        <w:rPr>
          <w:rFonts w:hint="eastAsia" w:ascii="仿宋" w:hAnsi="仿宋" w:eastAsia="仿宋" w:cs="仿宋"/>
          <w:sz w:val="28"/>
          <w:szCs w:val="28"/>
        </w:rPr>
        <w:t>。</w:t>
      </w:r>
    </w:p>
    <w:p w14:paraId="1ADE144D">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4.若我方未履行本保密函保密义务，给贵方或</w:t>
      </w:r>
      <w:r>
        <w:rPr>
          <w:rFonts w:hint="eastAsia" w:ascii="仿宋" w:hAnsi="仿宋" w:eastAsia="仿宋" w:cs="仿宋"/>
          <w:sz w:val="28"/>
          <w:szCs w:val="28"/>
          <w:lang w:eastAsia="zh-Hans"/>
        </w:rPr>
        <w:t>莱芜万通电器有限公司</w:t>
      </w:r>
      <w:r>
        <w:rPr>
          <w:rFonts w:hint="eastAsia" w:ascii="仿宋" w:hAnsi="仿宋" w:eastAsia="仿宋" w:cs="仿宋"/>
          <w:sz w:val="28"/>
          <w:szCs w:val="28"/>
        </w:rPr>
        <w:t>造成损失的，我方应赔偿损失。损失范围包括直接损失和间接损失，以及因此支出的律师费、仲裁费、诉讼费等。</w:t>
      </w:r>
    </w:p>
    <w:p w14:paraId="6D99248E">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jc w:val="center"/>
        <w:textAlignment w:val="auto"/>
        <w:rPr>
          <w:rFonts w:hint="eastAsia" w:ascii="仿宋" w:hAnsi="仿宋" w:eastAsia="仿宋" w:cs="仿宋"/>
          <w:sz w:val="28"/>
          <w:szCs w:val="28"/>
          <w:lang w:eastAsia="zh-Hans"/>
        </w:rPr>
      </w:pPr>
    </w:p>
    <w:p w14:paraId="2136F31F">
      <w:pPr>
        <w:keepNext w:val="0"/>
        <w:keepLines w:val="0"/>
        <w:pageBreakBefore w:val="0"/>
        <w:widowControl w:val="0"/>
        <w:kinsoku/>
        <w:topLinePunct w:val="0"/>
        <w:autoSpaceDE/>
        <w:autoSpaceDN/>
        <w:bidi w:val="0"/>
        <w:adjustRightInd w:val="0"/>
        <w:snapToGrid w:val="0"/>
        <w:spacing w:after="156" w:afterLines="50" w:line="5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Hans"/>
        </w:rPr>
        <w:t>承诺人（</w:t>
      </w:r>
      <w:r>
        <w:rPr>
          <w:rFonts w:hint="eastAsia" w:ascii="仿宋" w:hAnsi="仿宋" w:eastAsia="仿宋" w:cs="仿宋"/>
          <w:sz w:val="28"/>
          <w:szCs w:val="28"/>
        </w:rPr>
        <w:t>盖章</w:t>
      </w:r>
      <w:r>
        <w:rPr>
          <w:rFonts w:hint="eastAsia" w:ascii="仿宋" w:hAnsi="仿宋" w:eastAsia="仿宋" w:cs="仿宋"/>
          <w:sz w:val="28"/>
          <w:szCs w:val="28"/>
          <w:lang w:eastAsia="zh-Hans"/>
        </w:rPr>
        <w:t>）</w:t>
      </w:r>
      <w:r>
        <w:rPr>
          <w:rFonts w:hint="eastAsia" w:ascii="仿宋" w:hAnsi="仿宋" w:eastAsia="仿宋" w:cs="仿宋"/>
          <w:sz w:val="28"/>
          <w:szCs w:val="28"/>
        </w:rPr>
        <w:t>：</w:t>
      </w:r>
    </w:p>
    <w:p w14:paraId="443C69C6">
      <w:pPr>
        <w:keepNext w:val="0"/>
        <w:keepLines w:val="0"/>
        <w:pageBreakBefore w:val="0"/>
        <w:widowControl w:val="0"/>
        <w:kinsoku/>
        <w:topLinePunct w:val="0"/>
        <w:autoSpaceDE/>
        <w:autoSpaceDN/>
        <w:bidi w:val="0"/>
        <w:adjustRightInd w:val="0"/>
        <w:snapToGrid w:val="0"/>
        <w:spacing w:after="156" w:afterLines="50" w:line="560" w:lineRule="exact"/>
        <w:ind w:firstLine="1960" w:firstLineChars="700"/>
        <w:jc w:val="center"/>
        <w:textAlignment w:val="auto"/>
        <w:rPr>
          <w:rFonts w:hint="eastAsia" w:ascii="仿宋" w:hAnsi="仿宋" w:eastAsia="仿宋" w:cs="仿宋"/>
          <w:sz w:val="28"/>
          <w:szCs w:val="28"/>
          <w:lang w:eastAsia="zh-Hans"/>
        </w:rPr>
      </w:pPr>
      <w:r>
        <w:rPr>
          <w:rFonts w:hint="eastAsia" w:ascii="仿宋" w:hAnsi="仿宋" w:eastAsia="仿宋" w:cs="仿宋"/>
          <w:sz w:val="28"/>
          <w:szCs w:val="28"/>
        </w:rPr>
        <w:t>法定代表人（负责人）签字</w:t>
      </w:r>
      <w:r>
        <w:rPr>
          <w:rFonts w:hint="eastAsia" w:ascii="仿宋" w:hAnsi="仿宋" w:eastAsia="仿宋" w:cs="仿宋"/>
          <w:sz w:val="28"/>
          <w:szCs w:val="28"/>
          <w:lang w:eastAsia="zh-Hans"/>
        </w:rPr>
        <w:t>：</w:t>
      </w:r>
    </w:p>
    <w:p w14:paraId="631842BF">
      <w:pPr>
        <w:keepNext w:val="0"/>
        <w:keepLines w:val="0"/>
        <w:pageBreakBefore w:val="0"/>
        <w:widowControl w:val="0"/>
        <w:kinsoku/>
        <w:topLinePunct w:val="0"/>
        <w:autoSpaceDE/>
        <w:autoSpaceDN/>
        <w:bidi w:val="0"/>
        <w:adjustRightInd w:val="0"/>
        <w:snapToGrid w:val="0"/>
        <w:spacing w:after="156" w:afterLines="50" w:line="560" w:lineRule="exact"/>
        <w:ind w:firstLine="1960" w:firstLineChars="70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p w14:paraId="6E522CC2">
      <w:pPr>
        <w:jc w:val="right"/>
        <w:rPr>
          <w:rFonts w:hint="eastAsia" w:ascii="仿宋" w:hAnsi="仿宋" w:eastAsia="仿宋" w:cs="仿宋"/>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7FB3">
    <w:pPr>
      <w:tabs>
        <w:tab w:val="center" w:pos="4153"/>
        <w:tab w:val="right" w:pos="8306"/>
      </w:tabs>
      <w:snapToGrid w:val="0"/>
      <w:spacing w:line="240" w:lineRule="auto"/>
      <w:ind w:firstLine="360" w:firstLineChars="20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0748">
    <w:pPr>
      <w:tabs>
        <w:tab w:val="center" w:pos="4153"/>
        <w:tab w:val="right" w:pos="8306"/>
      </w:tabs>
      <w:snapToGrid w:val="0"/>
      <w:spacing w:line="240" w:lineRule="auto"/>
      <w:ind w:firstLine="360" w:firstLineChars="20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7675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A230">
    <w:pPr>
      <w:pBdr>
        <w:bottom w:val="single" w:color="auto" w:sz="6" w:space="1"/>
      </w:pBdr>
      <w:tabs>
        <w:tab w:val="center" w:pos="4153"/>
        <w:tab w:val="right" w:pos="8306"/>
      </w:tabs>
      <w:snapToGrid w:val="0"/>
      <w:spacing w:line="240" w:lineRule="auto"/>
      <w:ind w:firstLine="360" w:firstLineChars="20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CBFD">
    <w:pPr>
      <w:pBdr>
        <w:bottom w:val="single" w:color="auto" w:sz="6" w:space="1"/>
      </w:pBdr>
      <w:tabs>
        <w:tab w:val="center" w:pos="4153"/>
        <w:tab w:val="right" w:pos="8306"/>
      </w:tabs>
      <w:snapToGrid w:val="0"/>
      <w:spacing w:line="240" w:lineRule="auto"/>
      <w:ind w:firstLine="360" w:firstLineChars="20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A6AA8"/>
    <w:rsid w:val="088A6AA8"/>
    <w:rsid w:val="4AB8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1597</Words>
  <Characters>1604</Characters>
  <Lines>0</Lines>
  <Paragraphs>0</Paragraphs>
  <TotalTime>0</TotalTime>
  <ScaleCrop>false</ScaleCrop>
  <LinksUpToDate>false</LinksUpToDate>
  <CharactersWithSpaces>1959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2025-12-11T02:55:00Z</dcterms:created>
  <dc:creator>高然</dc:creator>
  <cp:lastModifiedBy>Administrator</cp:lastModifiedBy>
  <dcterms:modified xsi:type="dcterms:W3CDTF">2025-12-18T03:15:17Z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30DDEB6C49434E649A6E2E6D79275B1C_11</vt:lpwstr>
  </property>
  <property fmtid="{D5CDD505-2E9C-101B-9397-08002B2CF9AE}" pid="4" name="KSOTemplateDocerSaveRecord">
    <vt:lpwstr>eyJoZGlkIjoiMTJlNGZmNzIzNjg1NzliODYwODU0OWUzNmYxMGU1OTMiLCJ1c2VySWQiOiI5NDIzMTczODAifQ==</vt:lpwstr>
  </property>
</Properties>
</file>