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4198">
      <w:pPr>
        <w:spacing w:after="156" w:afterLines="50" w:line="440" w:lineRule="exact"/>
        <w:jc w:val="center"/>
        <w:rPr>
          <w:b/>
          <w:bCs/>
          <w:sz w:val="30"/>
          <w:szCs w:val="30"/>
        </w:rPr>
      </w:pPr>
      <w:r>
        <w:rPr>
          <w:b/>
          <w:bCs/>
          <w:sz w:val="30"/>
          <w:szCs w:val="30"/>
        </w:rPr>
        <w:t>关于义乌碧荣房地产开发有限公司破产清算案</w:t>
      </w:r>
    </w:p>
    <w:p w14:paraId="05F2A39A">
      <w:pPr>
        <w:spacing w:after="156" w:afterLines="50" w:line="440" w:lineRule="exact"/>
        <w:jc w:val="center"/>
        <w:rPr>
          <w:b/>
          <w:bCs/>
          <w:sz w:val="30"/>
          <w:szCs w:val="30"/>
        </w:rPr>
      </w:pPr>
      <w:r>
        <w:rPr>
          <w:b/>
          <w:bCs/>
          <w:sz w:val="30"/>
          <w:szCs w:val="30"/>
        </w:rPr>
        <w:t>公开遴选审计机构的文件</w:t>
      </w:r>
    </w:p>
    <w:p w14:paraId="487B06F6">
      <w:pPr>
        <w:spacing w:after="156" w:afterLines="50" w:line="440" w:lineRule="exact"/>
        <w:jc w:val="right"/>
        <w:rPr>
          <w:rFonts w:ascii="仿宋" w:hAnsi="仿宋" w:eastAsia="仿宋"/>
        </w:rPr>
      </w:pPr>
      <w:r>
        <w:rPr>
          <w:rFonts w:ascii="仿宋" w:hAnsi="仿宋" w:eastAsia="仿宋"/>
        </w:rPr>
        <w:t>（2025）碧荣破管字 00</w:t>
      </w:r>
      <w:r>
        <w:rPr>
          <w:rFonts w:hint="eastAsia" w:ascii="仿宋" w:hAnsi="仿宋" w:eastAsia="仿宋"/>
        </w:rPr>
        <w:t>9</w:t>
      </w:r>
      <w:r>
        <w:rPr>
          <w:rFonts w:ascii="仿宋" w:hAnsi="仿宋" w:eastAsia="仿宋"/>
        </w:rPr>
        <w:t xml:space="preserve"> 号</w:t>
      </w:r>
    </w:p>
    <w:p w14:paraId="32C6F82A">
      <w:pPr>
        <w:spacing w:after="156" w:afterLines="50" w:line="440" w:lineRule="exact"/>
        <w:ind w:firstLine="480" w:firstLineChars="200"/>
        <w:rPr>
          <w:rFonts w:ascii="仿宋" w:hAnsi="仿宋" w:eastAsia="仿宋"/>
        </w:rPr>
      </w:pPr>
      <w:r>
        <w:rPr>
          <w:rFonts w:ascii="仿宋" w:hAnsi="仿宋" w:eastAsia="仿宋"/>
        </w:rPr>
        <w:t>浙江省义乌市人民法院于 2025 年 12 月 2 日裁定受理义乌碧荣房地产开发有限公司（下称 “碧荣公司” 或 “债务人”）破产清算一案，同日指定浙江六和（义乌）律师事务所担任债务人管理人。为规范推进本案破产清算工作，保障债权人、债务人及全体利害关系人合法权益，依据《中华人民共和国企业破产法》及相关法律法规、司法解释规定，管理人现面向社会公开遴选审计机构，承接本案专项审计工作，现将有关事项告知如下：</w:t>
      </w:r>
    </w:p>
    <w:p w14:paraId="162B3336">
      <w:pPr>
        <w:spacing w:after="156" w:afterLines="50" w:line="440" w:lineRule="exact"/>
        <w:ind w:firstLine="482" w:firstLineChars="200"/>
        <w:rPr>
          <w:rFonts w:ascii="仿宋" w:hAnsi="仿宋" w:eastAsia="仿宋"/>
          <w:b/>
          <w:bCs/>
        </w:rPr>
      </w:pPr>
      <w:r>
        <w:rPr>
          <w:rFonts w:ascii="仿宋" w:hAnsi="仿宋" w:eastAsia="仿宋"/>
          <w:b/>
          <w:bCs/>
        </w:rPr>
        <w:t>一、债务人情况摘要</w:t>
      </w:r>
    </w:p>
    <w:p w14:paraId="12584AD4">
      <w:pPr>
        <w:spacing w:after="156" w:afterLines="50" w:line="440" w:lineRule="exact"/>
        <w:ind w:firstLine="482" w:firstLineChars="200"/>
        <w:rPr>
          <w:rFonts w:ascii="仿宋" w:hAnsi="仿宋" w:eastAsia="仿宋"/>
          <w:b/>
          <w:bCs/>
        </w:rPr>
      </w:pPr>
      <w:r>
        <w:rPr>
          <w:rFonts w:ascii="仿宋" w:hAnsi="仿宋" w:eastAsia="仿宋"/>
          <w:b/>
          <w:bCs/>
        </w:rPr>
        <w:t>（一）债务人基本情况</w:t>
      </w:r>
    </w:p>
    <w:p w14:paraId="603B60EF">
      <w:pPr>
        <w:spacing w:after="156" w:afterLines="50" w:line="440" w:lineRule="exact"/>
        <w:ind w:firstLine="480" w:firstLineChars="200"/>
        <w:rPr>
          <w:rFonts w:ascii="仿宋" w:hAnsi="仿宋" w:eastAsia="仿宋"/>
        </w:rPr>
      </w:pPr>
      <w:r>
        <w:rPr>
          <w:rFonts w:ascii="仿宋" w:hAnsi="仿宋" w:eastAsia="仿宋"/>
        </w:rPr>
        <w:t>义乌碧荣房地产开发有限公司成立于 2018 年 6 月 8 日，统一社会信用代码为 91330782MA2DD0FW0Q，系有限责任公司（非自然人投资），注册资本 1000 万元人民币，住所地为浙江省金华市义乌市北苑街道丹溪北路 878 号 202 室，法定代表人为陈建华；股东为嵊州中易置业有限公司、衢州泰多房地产开发有限公司，经营范围为房地产开发、销售；房地产经纪服务（依法须经批准的项目，经相关部门批准后方可开展经营活动）。</w:t>
      </w:r>
    </w:p>
    <w:p w14:paraId="61029A52">
      <w:pPr>
        <w:spacing w:after="156" w:afterLines="50" w:line="440" w:lineRule="exact"/>
        <w:ind w:firstLine="482" w:firstLineChars="200"/>
        <w:rPr>
          <w:rFonts w:ascii="仿宋" w:hAnsi="仿宋" w:eastAsia="仿宋"/>
          <w:b/>
          <w:bCs/>
        </w:rPr>
      </w:pPr>
      <w:r>
        <w:rPr>
          <w:rFonts w:ascii="仿宋" w:hAnsi="仿宋" w:eastAsia="仿宋"/>
          <w:b/>
          <w:bCs/>
        </w:rPr>
        <w:t>（二）债务人财务账册等情况</w:t>
      </w:r>
    </w:p>
    <w:p w14:paraId="3BE73267">
      <w:pPr>
        <w:spacing w:after="156" w:afterLines="50" w:line="440" w:lineRule="exact"/>
        <w:ind w:firstLine="480" w:firstLineChars="200"/>
        <w:rPr>
          <w:rFonts w:ascii="仿宋" w:hAnsi="仿宋" w:eastAsia="仿宋"/>
        </w:rPr>
      </w:pPr>
      <w:r>
        <w:rPr>
          <w:rFonts w:ascii="仿宋" w:hAnsi="仿宋" w:eastAsia="仿宋"/>
        </w:rPr>
        <w:t>目前，管理人已接管债务人部分财务资料，其余相关财务资料和数据待中选审计机构进场后，与管理人、债务人有关人员进行三方交接；评估机构须负责与债务人核对并完善交接资料。</w:t>
      </w:r>
    </w:p>
    <w:p w14:paraId="2F856180">
      <w:pPr>
        <w:spacing w:after="156" w:afterLines="50" w:line="440" w:lineRule="exact"/>
        <w:ind w:firstLine="482" w:firstLineChars="200"/>
        <w:rPr>
          <w:rFonts w:ascii="仿宋" w:hAnsi="仿宋" w:eastAsia="仿宋"/>
          <w:b/>
          <w:bCs/>
        </w:rPr>
      </w:pPr>
      <w:r>
        <w:rPr>
          <w:rFonts w:ascii="仿宋" w:hAnsi="仿宋" w:eastAsia="仿宋"/>
          <w:b/>
          <w:bCs/>
        </w:rPr>
        <w:t>二、审计工作内容</w:t>
      </w:r>
    </w:p>
    <w:p w14:paraId="2AFA3B4D">
      <w:pPr>
        <w:spacing w:after="156" w:afterLines="50" w:line="440" w:lineRule="exact"/>
        <w:ind w:firstLine="480" w:firstLineChars="200"/>
        <w:rPr>
          <w:rFonts w:ascii="仿宋" w:hAnsi="仿宋" w:eastAsia="仿宋"/>
        </w:rPr>
      </w:pPr>
      <w:r>
        <w:rPr>
          <w:rFonts w:ascii="仿宋" w:hAnsi="仿宋" w:eastAsia="仿宋"/>
        </w:rPr>
        <w:t>本次审计以破产清算为最终目的，具体工作内容包括：</w:t>
      </w:r>
    </w:p>
    <w:p w14:paraId="5CC1BD9B">
      <w:pPr>
        <w:numPr>
          <w:ilvl w:val="0"/>
          <w:numId w:val="1"/>
        </w:numPr>
        <w:spacing w:after="156" w:afterLines="50" w:line="440" w:lineRule="exact"/>
        <w:ind w:left="0" w:firstLine="480" w:firstLineChars="200"/>
        <w:rPr>
          <w:rFonts w:ascii="仿宋" w:hAnsi="仿宋" w:eastAsia="仿宋"/>
        </w:rPr>
      </w:pPr>
      <w:r>
        <w:rPr>
          <w:rFonts w:ascii="仿宋" w:hAnsi="仿宋" w:eastAsia="仿宋"/>
        </w:rPr>
        <w:t>审计债务人财务账册并出具审计报告；</w:t>
      </w:r>
    </w:p>
    <w:p w14:paraId="0F93CBD6">
      <w:pPr>
        <w:numPr>
          <w:ilvl w:val="0"/>
          <w:numId w:val="1"/>
        </w:numPr>
        <w:spacing w:after="156" w:afterLines="50" w:line="440" w:lineRule="exact"/>
        <w:ind w:left="0" w:firstLine="480" w:firstLineChars="200"/>
        <w:rPr>
          <w:rFonts w:ascii="仿宋" w:hAnsi="仿宋" w:eastAsia="仿宋"/>
        </w:rPr>
      </w:pPr>
      <w:r>
        <w:rPr>
          <w:rFonts w:ascii="仿宋" w:hAnsi="仿宋" w:eastAsia="仿宋"/>
        </w:rPr>
        <w:t>核查债务人部分生产销售收支情况；</w:t>
      </w:r>
    </w:p>
    <w:p w14:paraId="33FF9321">
      <w:pPr>
        <w:numPr>
          <w:ilvl w:val="0"/>
          <w:numId w:val="1"/>
        </w:numPr>
        <w:spacing w:after="156" w:afterLines="50" w:line="440" w:lineRule="exact"/>
        <w:ind w:left="0" w:firstLine="480" w:firstLineChars="200"/>
        <w:rPr>
          <w:rFonts w:ascii="仿宋" w:hAnsi="仿宋" w:eastAsia="仿宋"/>
        </w:rPr>
      </w:pPr>
      <w:r>
        <w:rPr>
          <w:rFonts w:ascii="仿宋" w:hAnsi="仿宋" w:eastAsia="仿宋"/>
        </w:rPr>
        <w:t>核查可能存在的、实际由债务人使用的第三人名下银行账户内款项收支情况；</w:t>
      </w:r>
    </w:p>
    <w:p w14:paraId="6EBC3047">
      <w:pPr>
        <w:numPr>
          <w:ilvl w:val="0"/>
          <w:numId w:val="1"/>
        </w:numPr>
        <w:spacing w:after="156" w:afterLines="50" w:line="440" w:lineRule="exact"/>
        <w:ind w:left="0" w:firstLine="480" w:firstLineChars="200"/>
        <w:rPr>
          <w:rFonts w:ascii="仿宋" w:hAnsi="仿宋" w:eastAsia="仿宋"/>
        </w:rPr>
      </w:pPr>
      <w:r>
        <w:rPr>
          <w:rFonts w:ascii="仿宋" w:hAnsi="仿宋" w:eastAsia="仿宋"/>
        </w:rPr>
        <w:t>配合管理人核查债权并提供数据支持；</w:t>
      </w:r>
    </w:p>
    <w:p w14:paraId="44950516">
      <w:pPr>
        <w:numPr>
          <w:ilvl w:val="0"/>
          <w:numId w:val="1"/>
        </w:numPr>
        <w:spacing w:after="156" w:afterLines="50" w:line="440" w:lineRule="exact"/>
        <w:ind w:left="0" w:firstLine="480" w:firstLineChars="200"/>
        <w:rPr>
          <w:rFonts w:ascii="仿宋" w:hAnsi="仿宋" w:eastAsia="仿宋"/>
        </w:rPr>
      </w:pPr>
      <w:r>
        <w:rPr>
          <w:rFonts w:ascii="仿宋" w:hAnsi="仿宋" w:eastAsia="仿宋"/>
        </w:rPr>
        <w:t>接受管理人提出的财税专业咨询；</w:t>
      </w:r>
    </w:p>
    <w:p w14:paraId="23F0E90C">
      <w:pPr>
        <w:numPr>
          <w:ilvl w:val="0"/>
          <w:numId w:val="1"/>
        </w:numPr>
        <w:spacing w:after="156" w:afterLines="50" w:line="440" w:lineRule="exact"/>
        <w:ind w:left="0" w:firstLine="480" w:firstLineChars="200"/>
        <w:rPr>
          <w:rFonts w:ascii="仿宋" w:hAnsi="仿宋" w:eastAsia="仿宋"/>
        </w:rPr>
      </w:pPr>
      <w:r>
        <w:rPr>
          <w:rFonts w:ascii="仿宋" w:hAnsi="仿宋" w:eastAsia="仿宋"/>
        </w:rPr>
        <w:t>协助管理人完成税务申报、清缴及注销工作；</w:t>
      </w:r>
    </w:p>
    <w:p w14:paraId="6C2932D8">
      <w:pPr>
        <w:numPr>
          <w:ilvl w:val="0"/>
          <w:numId w:val="1"/>
        </w:numPr>
        <w:spacing w:after="156" w:afterLines="50" w:line="440" w:lineRule="exact"/>
        <w:ind w:left="0" w:firstLine="480" w:firstLineChars="200"/>
        <w:rPr>
          <w:rFonts w:ascii="仿宋" w:hAnsi="仿宋" w:eastAsia="仿宋"/>
        </w:rPr>
      </w:pPr>
      <w:r>
        <w:rPr>
          <w:rFonts w:ascii="仿宋" w:hAnsi="仿宋" w:eastAsia="仿宋"/>
        </w:rPr>
        <w:t>审计期间妥善保管债务人财务资料。</w:t>
      </w:r>
    </w:p>
    <w:p w14:paraId="695FE4D3">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审计机构出具的审计报告应当就以下问题作出专门、明确的结论：</w:t>
      </w:r>
    </w:p>
    <w:p w14:paraId="50A85013">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（1）破产原因分析；</w:t>
      </w:r>
    </w:p>
    <w:p w14:paraId="4B7EF3B7">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（2）审计所依据的会计资料是否真实、客观、全面；</w:t>
      </w:r>
    </w:p>
    <w:p w14:paraId="12A862E7">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（3）企业资产是否被隐瞒、转移、流失、下落不明且不能合理解释去向；</w:t>
      </w:r>
    </w:p>
    <w:p w14:paraId="42D36258">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（4）注册资金是否到位；</w:t>
      </w:r>
    </w:p>
    <w:p w14:paraId="77246120">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（5）是否抽逃注册资金；</w:t>
      </w:r>
    </w:p>
    <w:p w14:paraId="52308358">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（6）是否存在《企业破产法》第三十五条规定的情形；</w:t>
      </w:r>
    </w:p>
    <w:p w14:paraId="2178BEF4">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（7）资产界限是否明确，是否因企业改制、重组、出资等问题，出现转移企业资产，与其他企业（或个人）的债权、债务、资产、财务混同等问题；</w:t>
      </w:r>
    </w:p>
    <w:p w14:paraId="61484096">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（8）资产负债情况，尤其重点核查应收款具体情况；</w:t>
      </w:r>
    </w:p>
    <w:p w14:paraId="3D13863C">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（9）公司经营情况说明；</w:t>
      </w:r>
    </w:p>
    <w:p w14:paraId="2A93F1B4">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（10）特别事项说明（包括：破产受理日前6个月内的重大交易事项、主要债务偿还情况；破产申请日前1年内重大资产处置情况；资产抵押情况及其他单位或个人为债务人提供的担保情况）；</w:t>
      </w:r>
    </w:p>
    <w:p w14:paraId="2C11CDC7">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（11）案件审理法院或管理人要求的其他审计内容。</w:t>
      </w:r>
    </w:p>
    <w:p w14:paraId="44A957DE">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如因案件承办需要，管理人要求对此前的特定时期进行审计的，审计机构应当配合，并且不再增加费用。</w:t>
      </w:r>
    </w:p>
    <w:p w14:paraId="6312E9E7">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三、报名资格要求</w:t>
      </w:r>
    </w:p>
    <w:p w14:paraId="06C8A1AF">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（一）主体资格的要求</w:t>
      </w:r>
    </w:p>
    <w:p w14:paraId="2FD32751">
      <w:pPr>
        <w:numPr>
          <w:ilvl w:val="0"/>
          <w:numId w:val="2"/>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已入选浙江法院对外委托机构信息平台</w:t>
      </w:r>
      <w:r>
        <w:rPr>
          <w:rFonts w:hint="eastAsia" w:ascii="仿宋" w:hAnsi="仿宋" w:eastAsia="仿宋" w:cs="仿宋"/>
        </w:rPr>
        <w:t>或管理人名册</w:t>
      </w:r>
      <w:r>
        <w:rPr>
          <w:rFonts w:ascii="仿宋" w:hAnsi="仿宋" w:eastAsia="仿宋" w:cs="仿宋"/>
        </w:rPr>
        <w:t>的会计师事务所；</w:t>
      </w:r>
    </w:p>
    <w:p w14:paraId="52981E86">
      <w:pPr>
        <w:numPr>
          <w:ilvl w:val="0"/>
          <w:numId w:val="2"/>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依法设立并有效存续，持有合法有效的营业执照、会计师事务所执业证书，具备独立承担民事责任的能力；</w:t>
      </w:r>
    </w:p>
    <w:p w14:paraId="30D7DB30">
      <w:pPr>
        <w:numPr>
          <w:ilvl w:val="0"/>
          <w:numId w:val="2"/>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近三年业绩良好，无违法违规行为，无行业处分、惩戒等不良记录；</w:t>
      </w:r>
    </w:p>
    <w:p w14:paraId="6400987A">
      <w:pPr>
        <w:numPr>
          <w:ilvl w:val="0"/>
          <w:numId w:val="2"/>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不存在可能影响审计工作独立性、客观性的利害关系或其他情形；</w:t>
      </w:r>
    </w:p>
    <w:p w14:paraId="05E66A93">
      <w:pPr>
        <w:numPr>
          <w:ilvl w:val="0"/>
          <w:numId w:val="2"/>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具备完成本案审计工作的专业能力，能够组建经验丰富的专项服务团队。</w:t>
      </w:r>
    </w:p>
    <w:p w14:paraId="447DEE9E">
      <w:pPr>
        <w:spacing w:after="156" w:afterLines="50" w:line="440" w:lineRule="exact"/>
        <w:ind w:firstLine="482" w:firstLineChars="200"/>
        <w:rPr>
          <w:rFonts w:ascii="仿宋" w:hAnsi="仿宋" w:eastAsia="仿宋"/>
          <w:b/>
          <w:bCs/>
        </w:rPr>
      </w:pPr>
      <w:r>
        <w:rPr>
          <w:rFonts w:ascii="仿宋" w:hAnsi="仿宋" w:eastAsia="仿宋"/>
          <w:b/>
          <w:bCs/>
        </w:rPr>
        <w:t>四、报名需提交材料</w:t>
      </w:r>
    </w:p>
    <w:p w14:paraId="2E37EE41">
      <w:pPr>
        <w:numPr>
          <w:ilvl w:val="0"/>
          <w:numId w:val="3"/>
        </w:numPr>
        <w:spacing w:after="156" w:afterLines="50" w:line="440" w:lineRule="exact"/>
        <w:ind w:left="0" w:firstLine="480" w:firstLineChars="200"/>
        <w:rPr>
          <w:rFonts w:ascii="仿宋" w:hAnsi="仿宋" w:eastAsia="仿宋"/>
        </w:rPr>
      </w:pPr>
      <w:r>
        <w:rPr>
          <w:rFonts w:ascii="仿宋" w:hAnsi="仿宋" w:eastAsia="仿宋"/>
        </w:rPr>
        <w:t>报名申请书（加盖机构公章），明确载明机构基本信息、拟派项目团队情况、审计工作方案、服务承诺等；</w:t>
      </w:r>
    </w:p>
    <w:p w14:paraId="32BBF8B3">
      <w:pPr>
        <w:numPr>
          <w:ilvl w:val="0"/>
          <w:numId w:val="3"/>
        </w:numPr>
        <w:spacing w:after="156" w:afterLines="50" w:line="440" w:lineRule="exact"/>
        <w:ind w:left="0" w:firstLine="480" w:firstLineChars="200"/>
        <w:rPr>
          <w:rFonts w:ascii="仿宋" w:hAnsi="仿宋" w:eastAsia="仿宋"/>
        </w:rPr>
      </w:pPr>
      <w:r>
        <w:rPr>
          <w:rFonts w:ascii="仿宋" w:hAnsi="仿宋" w:eastAsia="仿宋"/>
        </w:rPr>
        <w:t>合法有效的营业执照、会计师事务所执业证书复印件（加盖公章，原件备查）；</w:t>
      </w:r>
    </w:p>
    <w:p w14:paraId="7040B0A2">
      <w:pPr>
        <w:numPr>
          <w:ilvl w:val="0"/>
          <w:numId w:val="3"/>
        </w:numPr>
        <w:spacing w:after="156" w:afterLines="50" w:line="440" w:lineRule="exact"/>
        <w:ind w:left="0" w:firstLine="480" w:firstLineChars="200"/>
        <w:rPr>
          <w:rFonts w:ascii="仿宋" w:hAnsi="仿宋" w:eastAsia="仿宋"/>
        </w:rPr>
      </w:pPr>
      <w:r>
        <w:rPr>
          <w:rFonts w:ascii="仿宋" w:hAnsi="仿宋" w:eastAsia="仿宋"/>
        </w:rPr>
        <w:t>拟派项目负责人及团队成员资质证明材料，包括注册会计师证书、从业经历、相关业绩证明等；</w:t>
      </w:r>
    </w:p>
    <w:p w14:paraId="7CC52D3C">
      <w:pPr>
        <w:numPr>
          <w:ilvl w:val="0"/>
          <w:numId w:val="3"/>
        </w:numPr>
        <w:spacing w:after="156" w:afterLines="50" w:line="440" w:lineRule="exact"/>
        <w:ind w:left="0" w:firstLine="480" w:firstLineChars="200"/>
        <w:rPr>
          <w:rFonts w:ascii="仿宋" w:hAnsi="仿宋" w:eastAsia="仿宋"/>
        </w:rPr>
      </w:pPr>
      <w:r>
        <w:rPr>
          <w:rFonts w:ascii="仿宋" w:hAnsi="仿宋" w:eastAsia="仿宋"/>
        </w:rPr>
        <w:t>近五年内参与破产审计业务的业绩证明材料（如合同复印件、审计报告节选等，加盖公章并隐去涉密信息）；</w:t>
      </w:r>
    </w:p>
    <w:p w14:paraId="336556B3">
      <w:pPr>
        <w:numPr>
          <w:ilvl w:val="0"/>
          <w:numId w:val="3"/>
        </w:numPr>
        <w:spacing w:after="156" w:afterLines="50" w:line="440" w:lineRule="exact"/>
        <w:ind w:left="0" w:firstLine="480" w:firstLineChars="200"/>
        <w:rPr>
          <w:rFonts w:ascii="仿宋" w:hAnsi="仿宋" w:eastAsia="仿宋"/>
        </w:rPr>
      </w:pPr>
      <w:r>
        <w:rPr>
          <w:rFonts w:ascii="仿宋" w:hAnsi="仿宋" w:eastAsia="仿宋"/>
        </w:rPr>
        <w:t>近三年无违法违规、无行业惩戒的书面承诺函（加盖公章）；</w:t>
      </w:r>
    </w:p>
    <w:p w14:paraId="51BBED43">
      <w:pPr>
        <w:numPr>
          <w:ilvl w:val="0"/>
          <w:numId w:val="3"/>
        </w:numPr>
        <w:spacing w:after="156" w:afterLines="50" w:line="440" w:lineRule="exact"/>
        <w:ind w:left="0" w:firstLine="480" w:firstLineChars="200"/>
        <w:rPr>
          <w:rFonts w:ascii="仿宋" w:hAnsi="仿宋" w:eastAsia="仿宋"/>
        </w:rPr>
      </w:pPr>
      <w:r>
        <w:rPr>
          <w:rFonts w:ascii="仿宋" w:hAnsi="仿宋" w:eastAsia="仿宋"/>
        </w:rPr>
        <w:t>法定代表人身份证明书、法定代表人授权委托书（如需委托）及委托代理人身份证复印件；</w:t>
      </w:r>
    </w:p>
    <w:p w14:paraId="318A142F">
      <w:pPr>
        <w:numPr>
          <w:ilvl w:val="0"/>
          <w:numId w:val="3"/>
        </w:numPr>
        <w:spacing w:after="156" w:afterLines="50" w:line="440" w:lineRule="exact"/>
        <w:ind w:left="0" w:firstLine="480" w:firstLineChars="200"/>
        <w:rPr>
          <w:rFonts w:ascii="仿宋" w:hAnsi="仿宋" w:eastAsia="仿宋"/>
        </w:rPr>
      </w:pPr>
      <w:r>
        <w:rPr>
          <w:rFonts w:ascii="仿宋" w:hAnsi="仿宋" w:eastAsia="仿宋"/>
        </w:rPr>
        <w:t>审计费用报价单（格式见附件 2，加盖公章）；</w:t>
      </w:r>
    </w:p>
    <w:p w14:paraId="193517AF">
      <w:pPr>
        <w:numPr>
          <w:ilvl w:val="0"/>
          <w:numId w:val="3"/>
        </w:numPr>
        <w:spacing w:after="156" w:afterLines="50" w:line="440" w:lineRule="exact"/>
        <w:ind w:left="0" w:firstLine="480" w:firstLineChars="200"/>
        <w:rPr>
          <w:rFonts w:ascii="仿宋" w:hAnsi="仿宋" w:eastAsia="仿宋"/>
        </w:rPr>
      </w:pPr>
      <w:r>
        <w:rPr>
          <w:rFonts w:ascii="仿宋" w:hAnsi="仿宋" w:eastAsia="仿宋"/>
        </w:rPr>
        <w:t>管理人要求提交的其他相关材料。</w:t>
      </w:r>
    </w:p>
    <w:p w14:paraId="24DA486D">
      <w:pPr>
        <w:spacing w:after="156" w:afterLines="50" w:line="440" w:lineRule="exact"/>
        <w:ind w:firstLine="480" w:firstLineChars="200"/>
        <w:rPr>
          <w:rFonts w:ascii="仿宋" w:hAnsi="仿宋" w:eastAsia="仿宋"/>
        </w:rPr>
      </w:pPr>
      <w:r>
        <w:rPr>
          <w:rFonts w:ascii="仿宋" w:hAnsi="仿宋" w:eastAsia="仿宋"/>
        </w:rPr>
        <w:t>所有报名材料需装订成册，加盖机构公章并密封递交（密封袋封口处需加盖公章），材料不全或不符合形式要求的，视为无效报名。</w:t>
      </w:r>
    </w:p>
    <w:p w14:paraId="05A8A991">
      <w:pPr>
        <w:snapToGrid w:val="0"/>
        <w:spacing w:after="50" w:line="440" w:lineRule="exact"/>
        <w:ind w:firstLine="482" w:firstLineChars="200"/>
        <w:contextualSpacing/>
        <w:rPr>
          <w:rFonts w:ascii="仿宋" w:hAnsi="仿宋" w:eastAsia="仿宋" w:cs="仿宋"/>
          <w:b/>
          <w:bCs/>
        </w:rPr>
      </w:pPr>
      <w:r>
        <w:rPr>
          <w:rFonts w:ascii="仿宋" w:hAnsi="仿宋" w:eastAsia="仿宋" w:cs="仿宋"/>
          <w:b/>
          <w:bCs/>
        </w:rPr>
        <w:t>五、报名时间、方式及地点</w:t>
      </w:r>
    </w:p>
    <w:p w14:paraId="327DCC09">
      <w:pPr>
        <w:numPr>
          <w:ilvl w:val="0"/>
          <w:numId w:val="4"/>
        </w:numPr>
        <w:spacing w:after="156" w:afterLines="50" w:line="440" w:lineRule="exact"/>
        <w:ind w:left="0" w:firstLine="480" w:firstLineChars="200"/>
        <w:rPr>
          <w:rFonts w:ascii="仿宋" w:hAnsi="仿宋" w:eastAsia="仿宋"/>
        </w:rPr>
      </w:pPr>
      <w:r>
        <w:rPr>
          <w:rFonts w:ascii="仿宋" w:hAnsi="仿宋" w:eastAsia="仿宋"/>
        </w:rPr>
        <w:t>报名时间：自公告发布之日起至 2026 年</w:t>
      </w:r>
      <w:r>
        <w:rPr>
          <w:rFonts w:hint="eastAsia" w:ascii="仿宋" w:hAnsi="仿宋" w:eastAsia="仿宋"/>
          <w:lang w:val="en-US" w:eastAsia="zh-CN"/>
        </w:rPr>
        <w:t>2</w:t>
      </w:r>
      <w:r>
        <w:rPr>
          <w:rFonts w:ascii="仿宋" w:hAnsi="仿宋" w:eastAsia="仿宋"/>
        </w:rPr>
        <w:t>月</w:t>
      </w:r>
      <w:r>
        <w:rPr>
          <w:rFonts w:hint="eastAsia" w:ascii="仿宋" w:hAnsi="仿宋" w:eastAsia="仿宋"/>
          <w:lang w:val="en-US" w:eastAsia="zh-CN"/>
        </w:rPr>
        <w:t>6</w:t>
      </w:r>
      <w:bookmarkStart w:id="1" w:name="_GoBack"/>
      <w:bookmarkEnd w:id="1"/>
      <w:r>
        <w:rPr>
          <w:rFonts w:ascii="仿宋" w:hAnsi="仿宋" w:eastAsia="仿宋"/>
        </w:rPr>
        <w:t>日 17:00 止，逾期提交材料不予</w:t>
      </w:r>
      <w:r>
        <w:rPr>
          <w:rFonts w:hint="eastAsia" w:ascii="仿宋" w:hAnsi="仿宋" w:eastAsia="仿宋"/>
        </w:rPr>
        <w:t>接收</w:t>
      </w:r>
      <w:r>
        <w:rPr>
          <w:rFonts w:ascii="仿宋" w:hAnsi="仿宋" w:eastAsia="仿宋"/>
        </w:rPr>
        <w:t>；</w:t>
      </w:r>
    </w:p>
    <w:p w14:paraId="1F09541F">
      <w:pPr>
        <w:numPr>
          <w:ilvl w:val="0"/>
          <w:numId w:val="4"/>
        </w:numPr>
        <w:spacing w:after="156" w:afterLines="50" w:line="440" w:lineRule="exact"/>
        <w:ind w:left="0" w:firstLine="480" w:firstLineChars="200"/>
        <w:rPr>
          <w:rFonts w:ascii="仿宋" w:hAnsi="仿宋" w:eastAsia="仿宋"/>
        </w:rPr>
      </w:pPr>
      <w:r>
        <w:rPr>
          <w:rFonts w:ascii="仿宋" w:hAnsi="仿宋" w:eastAsia="仿宋"/>
        </w:rPr>
        <w:t>报名方式：采用现场提交或邮寄方式报送（邮寄以收件当日邮戳为准，逾期未送达视为无效报名）；</w:t>
      </w:r>
    </w:p>
    <w:p w14:paraId="43ECF234">
      <w:pPr>
        <w:numPr>
          <w:ilvl w:val="0"/>
          <w:numId w:val="4"/>
        </w:numPr>
        <w:spacing w:after="156" w:afterLines="50" w:line="440" w:lineRule="exact"/>
        <w:ind w:left="0" w:firstLine="480" w:firstLineChars="200"/>
        <w:rPr>
          <w:rFonts w:ascii="仿宋" w:hAnsi="仿宋" w:eastAsia="仿宋"/>
        </w:rPr>
      </w:pPr>
      <w:r>
        <w:rPr>
          <w:rFonts w:ascii="仿宋" w:hAnsi="仿宋" w:eastAsia="仿宋"/>
        </w:rPr>
        <w:t>接收地点：浙江省义乌市福田街道金融商务区金融 8 街 88 号福田银座 A 座 13 楼（浙江六和（义乌）律师事务所）；</w:t>
      </w:r>
    </w:p>
    <w:p w14:paraId="74149B47">
      <w:pPr>
        <w:numPr>
          <w:ilvl w:val="0"/>
          <w:numId w:val="4"/>
        </w:numPr>
        <w:spacing w:after="156" w:afterLines="50" w:line="440" w:lineRule="exact"/>
        <w:ind w:left="0" w:firstLine="480" w:firstLineChars="200"/>
        <w:rPr>
          <w:rFonts w:ascii="仿宋" w:hAnsi="仿宋" w:eastAsia="仿宋"/>
        </w:rPr>
      </w:pPr>
      <w:r>
        <w:rPr>
          <w:rFonts w:ascii="仿宋" w:hAnsi="仿宋" w:eastAsia="仿宋"/>
        </w:rPr>
        <w:t>联系人：刘律师，联系电话：13777912477。</w:t>
      </w:r>
    </w:p>
    <w:p w14:paraId="553ABF8B">
      <w:pPr>
        <w:snapToGrid w:val="0"/>
        <w:spacing w:after="50" w:line="440" w:lineRule="exact"/>
        <w:ind w:firstLine="482" w:firstLineChars="200"/>
        <w:contextualSpacing/>
        <w:rPr>
          <w:rFonts w:ascii="仿宋" w:hAnsi="仿宋" w:eastAsia="仿宋" w:cs="仿宋"/>
          <w:b/>
          <w:bCs/>
        </w:rPr>
      </w:pPr>
      <w:r>
        <w:rPr>
          <w:rFonts w:ascii="仿宋" w:hAnsi="仿宋" w:eastAsia="仿宋" w:cs="仿宋"/>
          <w:b/>
          <w:bCs/>
        </w:rPr>
        <w:t>六、遴选方式</w:t>
      </w:r>
    </w:p>
    <w:p w14:paraId="49D32DC5">
      <w:pPr>
        <w:numPr>
          <w:ilvl w:val="0"/>
          <w:numId w:val="5"/>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管理人秉持公开、公平、公正、择优原则，组建遴选评审小组，对报名材料进行资格审查和综合评审；</w:t>
      </w:r>
    </w:p>
    <w:p w14:paraId="458FC0DF">
      <w:pPr>
        <w:numPr>
          <w:ilvl w:val="0"/>
          <w:numId w:val="5"/>
        </w:numPr>
        <w:snapToGrid w:val="0"/>
        <w:spacing w:after="50" w:line="440" w:lineRule="exact"/>
        <w:ind w:left="0" w:firstLine="480" w:firstLineChars="200"/>
        <w:contextualSpacing/>
        <w:rPr>
          <w:rFonts w:ascii="仿宋" w:hAnsi="仿宋" w:eastAsia="仿宋" w:cs="仿宋"/>
        </w:rPr>
      </w:pPr>
      <w:r>
        <w:rPr>
          <w:rFonts w:ascii="仿宋" w:hAnsi="仿宋" w:eastAsia="仿宋" w:cs="仿宋"/>
        </w:rPr>
        <w:t>评审重点包括机构资质、破产审计业绩、团队专业能力、审计工作方案可行性、费用报价合理性等；</w:t>
      </w:r>
    </w:p>
    <w:p w14:paraId="46F4F391">
      <w:pPr>
        <w:pStyle w:val="11"/>
        <w:numPr>
          <w:ilvl w:val="0"/>
          <w:numId w:val="5"/>
        </w:numPr>
        <w:spacing w:after="50" w:line="440" w:lineRule="exact"/>
        <w:ind w:left="0" w:firstLine="480"/>
        <w:rPr>
          <w:rFonts w:ascii="仿宋" w:hAnsi="仿宋" w:eastAsia="仿宋" w:cs="仿宋"/>
          <w:szCs w:val="24"/>
        </w:rPr>
      </w:pPr>
      <w:r>
        <w:rPr>
          <w:rFonts w:hint="eastAsia" w:ascii="仿宋" w:hAnsi="仿宋" w:eastAsia="仿宋" w:cs="仿宋"/>
          <w:szCs w:val="24"/>
        </w:rPr>
        <w:t>根据评审结果确定评估机构，中选结果将在管理人指定渠道予以公示。</w:t>
      </w:r>
    </w:p>
    <w:p w14:paraId="1C8F9BAE">
      <w:pPr>
        <w:spacing w:after="156" w:afterLines="50" w:line="440" w:lineRule="exact"/>
        <w:ind w:firstLine="482" w:firstLineChars="200"/>
        <w:rPr>
          <w:rFonts w:ascii="仿宋" w:hAnsi="仿宋" w:eastAsia="仿宋"/>
          <w:b/>
          <w:bCs/>
        </w:rPr>
      </w:pPr>
      <w:r>
        <w:rPr>
          <w:rFonts w:ascii="仿宋" w:hAnsi="仿宋" w:eastAsia="仿宋"/>
          <w:b/>
          <w:bCs/>
        </w:rPr>
        <w:t>七、其他事项</w:t>
      </w:r>
    </w:p>
    <w:p w14:paraId="4C5429EB">
      <w:pPr>
        <w:numPr>
          <w:ilvl w:val="0"/>
          <w:numId w:val="6"/>
        </w:numPr>
        <w:spacing w:after="156" w:afterLines="50" w:line="440" w:lineRule="exact"/>
        <w:ind w:left="0" w:firstLine="480" w:firstLineChars="200"/>
        <w:rPr>
          <w:rFonts w:ascii="仿宋" w:hAnsi="仿宋" w:eastAsia="仿宋"/>
        </w:rPr>
      </w:pPr>
      <w:r>
        <w:rPr>
          <w:rFonts w:ascii="仿宋" w:hAnsi="仿宋" w:eastAsia="仿宋"/>
        </w:rPr>
        <w:t>报名机构提交的所有材料均不予退还，报名及遴选过程中产生的全部费用由报名机构自行承担；</w:t>
      </w:r>
    </w:p>
    <w:p w14:paraId="53D8EFB1">
      <w:pPr>
        <w:numPr>
          <w:ilvl w:val="0"/>
          <w:numId w:val="6"/>
        </w:numPr>
        <w:spacing w:after="156" w:afterLines="50" w:line="440" w:lineRule="exact"/>
        <w:ind w:left="0" w:firstLine="480" w:firstLineChars="200"/>
        <w:rPr>
          <w:rFonts w:ascii="仿宋" w:hAnsi="仿宋" w:eastAsia="仿宋"/>
        </w:rPr>
      </w:pPr>
      <w:r>
        <w:rPr>
          <w:rFonts w:ascii="仿宋" w:hAnsi="仿宋" w:eastAsia="仿宋"/>
        </w:rPr>
        <w:t>评估机构开展审计工作的吃住行等费用自理，审计费用报价已包含全部审计工作报酬及开票税金；</w:t>
      </w:r>
    </w:p>
    <w:p w14:paraId="4470328A">
      <w:pPr>
        <w:numPr>
          <w:ilvl w:val="0"/>
          <w:numId w:val="6"/>
        </w:numPr>
        <w:spacing w:after="156" w:afterLines="50" w:line="440" w:lineRule="exact"/>
        <w:ind w:left="0" w:firstLine="480" w:firstLineChars="200"/>
        <w:rPr>
          <w:rFonts w:ascii="仿宋" w:hAnsi="仿宋" w:eastAsia="仿宋"/>
        </w:rPr>
      </w:pPr>
      <w:r>
        <w:rPr>
          <w:rFonts w:ascii="仿宋" w:hAnsi="仿宋" w:eastAsia="仿宋"/>
        </w:rPr>
        <w:t>审计报酬经债权人会议通过后，由管理人向义乌市人民法院汇报，待管理人取得债务人财产或申请拨付后，根据实际情况支付；</w:t>
      </w:r>
    </w:p>
    <w:p w14:paraId="1F4FBEC9">
      <w:pPr>
        <w:numPr>
          <w:ilvl w:val="0"/>
          <w:numId w:val="6"/>
        </w:numPr>
        <w:spacing w:after="156" w:afterLines="50" w:line="440" w:lineRule="exact"/>
        <w:ind w:left="0" w:firstLine="480" w:firstLineChars="200"/>
        <w:rPr>
          <w:rFonts w:ascii="仿宋" w:hAnsi="仿宋" w:eastAsia="仿宋"/>
        </w:rPr>
      </w:pPr>
      <w:r>
        <w:rPr>
          <w:rFonts w:ascii="仿宋" w:hAnsi="仿宋" w:eastAsia="仿宋"/>
        </w:rPr>
        <w:t>评估机构应按管理人要求的时限出具正式审计报告，无正当理由不得逾期；</w:t>
      </w:r>
    </w:p>
    <w:p w14:paraId="06145C58">
      <w:pPr>
        <w:numPr>
          <w:ilvl w:val="0"/>
          <w:numId w:val="6"/>
        </w:numPr>
        <w:spacing w:after="156" w:afterLines="50" w:line="440" w:lineRule="exact"/>
        <w:ind w:left="0" w:firstLine="480" w:firstLineChars="200"/>
        <w:rPr>
          <w:rFonts w:ascii="仿宋" w:hAnsi="仿宋" w:eastAsia="仿宋"/>
        </w:rPr>
      </w:pPr>
      <w:r>
        <w:rPr>
          <w:rFonts w:hint="eastAsia" w:ascii="仿宋" w:hAnsi="仿宋" w:eastAsia="仿宋"/>
        </w:rPr>
        <w:t>本文件内容不适用《中华人民共和国招投标法》；</w:t>
      </w:r>
    </w:p>
    <w:p w14:paraId="5156F903">
      <w:pPr>
        <w:numPr>
          <w:ilvl w:val="0"/>
          <w:numId w:val="6"/>
        </w:numPr>
        <w:spacing w:after="156" w:afterLines="50" w:line="440" w:lineRule="exact"/>
        <w:ind w:left="0" w:firstLine="480" w:firstLineChars="200"/>
        <w:rPr>
          <w:rFonts w:ascii="仿宋" w:hAnsi="仿宋" w:eastAsia="仿宋"/>
        </w:rPr>
      </w:pPr>
      <w:r>
        <w:rPr>
          <w:rFonts w:ascii="仿宋" w:hAnsi="仿宋" w:eastAsia="仿宋"/>
        </w:rPr>
        <w:t>本文件</w:t>
      </w:r>
      <w:r>
        <w:rPr>
          <w:rFonts w:hint="eastAsia" w:ascii="仿宋" w:hAnsi="仿宋" w:eastAsia="仿宋"/>
        </w:rPr>
        <w:t>内容对全部报名机构均同等适用，</w:t>
      </w:r>
      <w:r>
        <w:rPr>
          <w:rFonts w:ascii="仿宋" w:hAnsi="仿宋" w:eastAsia="仿宋"/>
        </w:rPr>
        <w:t>管理人对本文件享有解释权。</w:t>
      </w:r>
    </w:p>
    <w:p w14:paraId="712010F6">
      <w:pPr>
        <w:snapToGrid w:val="0"/>
        <w:spacing w:after="50" w:line="440" w:lineRule="exact"/>
        <w:ind w:firstLine="480" w:firstLineChars="200"/>
        <w:contextualSpacing/>
        <w:rPr>
          <w:rFonts w:ascii="仿宋" w:hAnsi="仿宋" w:eastAsia="仿宋" w:cs="仿宋"/>
        </w:rPr>
      </w:pPr>
    </w:p>
    <w:p w14:paraId="6226430B">
      <w:pPr>
        <w:snapToGrid w:val="0"/>
        <w:spacing w:after="50" w:line="440" w:lineRule="exact"/>
        <w:ind w:firstLine="482" w:firstLineChars="200"/>
        <w:contextualSpacing/>
        <w:jc w:val="right"/>
        <w:rPr>
          <w:rFonts w:ascii="仿宋" w:hAnsi="仿宋" w:eastAsia="仿宋" w:cs="仿宋"/>
          <w:b/>
        </w:rPr>
      </w:pPr>
      <w:r>
        <w:rPr>
          <w:rFonts w:hint="eastAsia" w:ascii="仿宋" w:hAnsi="仿宋" w:eastAsia="仿宋" w:cs="仿宋"/>
          <w:b/>
        </w:rPr>
        <w:t>义乌碧荣房地产开发有限公司管理人</w:t>
      </w:r>
    </w:p>
    <w:p w14:paraId="0BB47655">
      <w:pPr>
        <w:snapToGrid w:val="0"/>
        <w:spacing w:after="50" w:line="440" w:lineRule="exact"/>
        <w:ind w:firstLine="482" w:firstLineChars="200"/>
        <w:contextualSpacing/>
        <w:jc w:val="right"/>
        <w:rPr>
          <w:rFonts w:ascii="仿宋" w:hAnsi="仿宋" w:eastAsia="仿宋" w:cs="仿宋"/>
          <w:b/>
        </w:rPr>
      </w:pPr>
      <w:r>
        <w:rPr>
          <w:rFonts w:ascii="仿宋" w:hAnsi="仿宋" w:eastAsia="仿宋" w:cs="仿宋"/>
          <w:b/>
        </w:rPr>
        <w:t>202</w:t>
      </w:r>
      <w:r>
        <w:rPr>
          <w:rFonts w:hint="eastAsia" w:ascii="仿宋" w:hAnsi="仿宋" w:eastAsia="仿宋" w:cs="仿宋"/>
          <w:b/>
        </w:rPr>
        <w:t>6</w:t>
      </w:r>
      <w:r>
        <w:rPr>
          <w:rFonts w:ascii="仿宋" w:hAnsi="仿宋" w:eastAsia="仿宋" w:cs="仿宋"/>
          <w:b/>
        </w:rPr>
        <w:t>年1月</w:t>
      </w:r>
      <w:r>
        <w:rPr>
          <w:rFonts w:hint="eastAsia" w:ascii="仿宋" w:hAnsi="仿宋" w:eastAsia="仿宋" w:cs="仿宋"/>
          <w:b/>
          <w:lang w:val="en-US" w:eastAsia="zh-CN"/>
        </w:rPr>
        <w:t>23</w:t>
      </w:r>
      <w:r>
        <w:rPr>
          <w:rFonts w:ascii="仿宋" w:hAnsi="仿宋" w:eastAsia="仿宋" w:cs="仿宋"/>
          <w:b/>
        </w:rPr>
        <w:t>日</w:t>
      </w:r>
    </w:p>
    <w:p w14:paraId="0FB7A58B">
      <w:pPr>
        <w:snapToGrid w:val="0"/>
        <w:spacing w:after="50" w:line="440" w:lineRule="exact"/>
        <w:ind w:firstLine="480" w:firstLineChars="200"/>
        <w:contextualSpacing/>
        <w:rPr>
          <w:rFonts w:ascii="仿宋" w:hAnsi="仿宋" w:eastAsia="仿宋" w:cs="仿宋"/>
        </w:rPr>
      </w:pPr>
    </w:p>
    <w:p w14:paraId="326E22DF">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附件1：审计费用报价单（参考模板）；</w:t>
      </w:r>
    </w:p>
    <w:p w14:paraId="6AD34979">
      <w:pPr>
        <w:snapToGrid w:val="0"/>
        <w:spacing w:after="50" w:line="440" w:lineRule="exact"/>
        <w:ind w:firstLine="480" w:firstLineChars="200"/>
        <w:contextualSpacing/>
        <w:rPr>
          <w:rFonts w:ascii="仿宋" w:hAnsi="仿宋" w:eastAsia="仿宋" w:cs="仿宋"/>
        </w:rPr>
      </w:pPr>
      <w:r>
        <w:rPr>
          <w:rFonts w:hint="eastAsia" w:ascii="仿宋" w:hAnsi="仿宋" w:eastAsia="仿宋" w:cs="仿宋"/>
        </w:rPr>
        <w:t>附件2: 授权委托书（参考模板）。</w:t>
      </w:r>
    </w:p>
    <w:p w14:paraId="687502E6">
      <w:pPr>
        <w:snapToGrid w:val="0"/>
        <w:spacing w:after="50" w:line="440" w:lineRule="exact"/>
        <w:ind w:firstLine="480" w:firstLineChars="200"/>
        <w:contextualSpacing/>
        <w:rPr>
          <w:rFonts w:ascii="仿宋" w:hAnsi="仿宋" w:eastAsia="仿宋" w:cs="仿宋"/>
          <w:b/>
          <w:sz w:val="28"/>
          <w:szCs w:val="28"/>
        </w:rPr>
      </w:pPr>
      <w:r>
        <w:rPr>
          <w:rFonts w:hint="eastAsia" w:ascii="仿宋" w:hAnsi="仿宋" w:eastAsia="仿宋" w:cs="仿宋"/>
        </w:rPr>
        <w:t>附件3：无利害关系承诺函</w:t>
      </w:r>
      <w:r>
        <w:rPr>
          <w:rFonts w:hint="eastAsia" w:ascii="仿宋" w:hAnsi="仿宋" w:eastAsia="仿宋" w:cs="仿宋"/>
          <w:b/>
        </w:rPr>
        <w:br w:type="page"/>
      </w:r>
    </w:p>
    <w:p w14:paraId="51FBCB03">
      <w:pPr>
        <w:spacing w:line="360" w:lineRule="auto"/>
        <w:rPr>
          <w:rFonts w:ascii="仿宋" w:hAnsi="仿宋" w:eastAsia="仿宋" w:cs="仿宋"/>
          <w:b/>
          <w:sz w:val="28"/>
          <w:szCs w:val="28"/>
        </w:rPr>
      </w:pPr>
      <w:r>
        <w:rPr>
          <w:rFonts w:hint="eastAsia" w:ascii="仿宋" w:hAnsi="仿宋" w:eastAsia="仿宋" w:cs="仿宋"/>
          <w:b/>
          <w:sz w:val="28"/>
          <w:szCs w:val="28"/>
        </w:rPr>
        <w:t>附件1：</w:t>
      </w:r>
    </w:p>
    <w:p w14:paraId="20581E83">
      <w:pPr>
        <w:spacing w:line="360" w:lineRule="auto"/>
        <w:jc w:val="center"/>
        <w:rPr>
          <w:rFonts w:ascii="仿宋" w:hAnsi="仿宋" w:eastAsia="仿宋" w:cs="仿宋"/>
          <w:b/>
          <w:sz w:val="44"/>
          <w:szCs w:val="44"/>
        </w:rPr>
      </w:pPr>
      <w:r>
        <w:rPr>
          <w:rFonts w:hint="eastAsia" w:ascii="仿宋" w:hAnsi="仿宋" w:eastAsia="仿宋" w:cs="仿宋"/>
          <w:b/>
          <w:sz w:val="44"/>
          <w:szCs w:val="44"/>
        </w:rPr>
        <w:t>审 计 报 价 单</w:t>
      </w:r>
    </w:p>
    <w:p w14:paraId="60820AAB">
      <w:pPr>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p>
    <w:p w14:paraId="0B3467AF">
      <w:pPr>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p>
    <w:tbl>
      <w:tblPr>
        <w:tblStyle w:val="5"/>
        <w:tblW w:w="8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36"/>
        <w:gridCol w:w="4683"/>
      </w:tblGrid>
      <w:tr w14:paraId="5AD3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vAlign w:val="center"/>
          </w:tcPr>
          <w:p w14:paraId="1EBB479B">
            <w:pPr>
              <w:spacing w:line="36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4683" w:type="dxa"/>
          </w:tcPr>
          <w:p w14:paraId="71A30FD3">
            <w:pPr>
              <w:spacing w:line="360" w:lineRule="auto"/>
              <w:jc w:val="center"/>
              <w:rPr>
                <w:rFonts w:ascii="仿宋" w:hAnsi="仿宋" w:eastAsia="仿宋" w:cs="仿宋"/>
                <w:sz w:val="28"/>
                <w:szCs w:val="28"/>
              </w:rPr>
            </w:pPr>
            <w:r>
              <w:rPr>
                <w:rFonts w:hint="eastAsia" w:ascii="仿宋" w:hAnsi="仿宋" w:eastAsia="仿宋" w:cs="仿宋"/>
                <w:sz w:val="28"/>
                <w:szCs w:val="28"/>
              </w:rPr>
              <w:t>义乌碧荣房地产开发有限公司</w:t>
            </w:r>
          </w:p>
          <w:p w14:paraId="533A0E63">
            <w:pPr>
              <w:spacing w:line="360" w:lineRule="auto"/>
              <w:jc w:val="center"/>
              <w:rPr>
                <w:rFonts w:ascii="仿宋" w:hAnsi="仿宋" w:eastAsia="仿宋" w:cs="仿宋"/>
                <w:sz w:val="28"/>
                <w:szCs w:val="28"/>
              </w:rPr>
            </w:pPr>
            <w:r>
              <w:rPr>
                <w:rFonts w:hint="eastAsia" w:ascii="仿宋" w:hAnsi="仿宋" w:eastAsia="仿宋" w:cs="仿宋"/>
                <w:sz w:val="28"/>
                <w:szCs w:val="28"/>
              </w:rPr>
              <w:t>破产案件审计项目</w:t>
            </w:r>
          </w:p>
        </w:tc>
      </w:tr>
      <w:tr w14:paraId="70D3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3936" w:type="dxa"/>
            <w:vAlign w:val="center"/>
          </w:tcPr>
          <w:p w14:paraId="5C74723F">
            <w:pPr>
              <w:spacing w:line="360" w:lineRule="auto"/>
              <w:jc w:val="center"/>
              <w:rPr>
                <w:rFonts w:ascii="仿宋" w:hAnsi="仿宋" w:eastAsia="仿宋" w:cs="仿宋"/>
                <w:sz w:val="28"/>
                <w:szCs w:val="28"/>
              </w:rPr>
            </w:pPr>
            <w:r>
              <w:rPr>
                <w:rFonts w:hint="eastAsia" w:ascii="仿宋" w:hAnsi="仿宋" w:eastAsia="仿宋" w:cs="仿宋"/>
                <w:sz w:val="28"/>
                <w:szCs w:val="28"/>
              </w:rPr>
              <w:t>审计费</w:t>
            </w:r>
            <w:r>
              <w:rPr>
                <w:rFonts w:hint="eastAsia" w:ascii="仿宋" w:hAnsi="仿宋" w:eastAsia="仿宋" w:cs="仿宋"/>
                <w:sz w:val="28"/>
                <w:szCs w:val="28"/>
                <w:lang w:eastAsia="zh-Hans"/>
              </w:rPr>
              <w:t>固定</w:t>
            </w:r>
            <w:r>
              <w:rPr>
                <w:rFonts w:hint="eastAsia" w:ascii="仿宋" w:hAnsi="仿宋" w:eastAsia="仿宋" w:cs="仿宋"/>
                <w:sz w:val="28"/>
                <w:szCs w:val="28"/>
              </w:rPr>
              <w:t>报价（元）</w:t>
            </w:r>
          </w:p>
        </w:tc>
        <w:tc>
          <w:tcPr>
            <w:tcW w:w="4683" w:type="dxa"/>
            <w:vAlign w:val="center"/>
          </w:tcPr>
          <w:p w14:paraId="7DCF2FE5">
            <w:pPr>
              <w:spacing w:line="360" w:lineRule="auto"/>
              <w:ind w:firstLine="560" w:firstLineChars="200"/>
              <w:jc w:val="center"/>
              <w:rPr>
                <w:rFonts w:ascii="仿宋" w:hAnsi="仿宋" w:eastAsia="仿宋" w:cs="仿宋"/>
                <w:sz w:val="28"/>
                <w:szCs w:val="28"/>
              </w:rPr>
            </w:pPr>
          </w:p>
        </w:tc>
      </w:tr>
      <w:tr w14:paraId="5497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3936" w:type="dxa"/>
            <w:vAlign w:val="center"/>
          </w:tcPr>
          <w:p w14:paraId="724942DB">
            <w:pPr>
              <w:spacing w:line="360" w:lineRule="auto"/>
              <w:jc w:val="center"/>
              <w:rPr>
                <w:rFonts w:ascii="仿宋" w:hAnsi="仿宋" w:eastAsia="仿宋" w:cs="仿宋"/>
                <w:sz w:val="28"/>
                <w:szCs w:val="28"/>
              </w:rPr>
            </w:pPr>
            <w:r>
              <w:rPr>
                <w:rFonts w:hint="eastAsia" w:ascii="仿宋" w:hAnsi="仿宋" w:eastAsia="仿宋" w:cs="仿宋"/>
                <w:sz w:val="28"/>
                <w:szCs w:val="28"/>
              </w:rPr>
              <w:t>审计工作完成时间</w:t>
            </w:r>
          </w:p>
        </w:tc>
        <w:tc>
          <w:tcPr>
            <w:tcW w:w="4683" w:type="dxa"/>
            <w:vAlign w:val="center"/>
          </w:tcPr>
          <w:p w14:paraId="7677048F">
            <w:pPr>
              <w:spacing w:line="360" w:lineRule="auto"/>
              <w:ind w:firstLine="560" w:firstLineChars="200"/>
              <w:jc w:val="center"/>
              <w:rPr>
                <w:rFonts w:ascii="仿宋" w:hAnsi="仿宋" w:eastAsia="仿宋" w:cs="仿宋"/>
                <w:sz w:val="28"/>
                <w:szCs w:val="28"/>
              </w:rPr>
            </w:pPr>
          </w:p>
        </w:tc>
      </w:tr>
      <w:tr w14:paraId="0537A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6" w:hRule="atLeast"/>
        </w:trPr>
        <w:tc>
          <w:tcPr>
            <w:tcW w:w="3936" w:type="dxa"/>
            <w:vAlign w:val="center"/>
          </w:tcPr>
          <w:p w14:paraId="73D7864A">
            <w:pPr>
              <w:spacing w:line="360" w:lineRule="auto"/>
              <w:jc w:val="center"/>
              <w:rPr>
                <w:rFonts w:ascii="仿宋" w:hAnsi="仿宋" w:eastAsia="仿宋" w:cs="仿宋"/>
                <w:sz w:val="28"/>
                <w:szCs w:val="28"/>
              </w:rPr>
            </w:pPr>
            <w:r>
              <w:rPr>
                <w:rFonts w:hint="eastAsia" w:ascii="仿宋" w:hAnsi="仿宋" w:eastAsia="仿宋" w:cs="仿宋"/>
                <w:sz w:val="28"/>
                <w:szCs w:val="28"/>
              </w:rPr>
              <w:t>提供服务的审计人员及简介</w:t>
            </w:r>
          </w:p>
        </w:tc>
        <w:tc>
          <w:tcPr>
            <w:tcW w:w="4683" w:type="dxa"/>
            <w:vAlign w:val="center"/>
          </w:tcPr>
          <w:p w14:paraId="43F720D7">
            <w:pPr>
              <w:spacing w:line="360" w:lineRule="auto"/>
              <w:ind w:firstLine="560" w:firstLineChars="200"/>
              <w:jc w:val="center"/>
              <w:rPr>
                <w:rFonts w:ascii="仿宋" w:hAnsi="仿宋" w:eastAsia="仿宋" w:cs="仿宋"/>
                <w:sz w:val="28"/>
                <w:szCs w:val="28"/>
              </w:rPr>
            </w:pPr>
          </w:p>
        </w:tc>
      </w:tr>
    </w:tbl>
    <w:p w14:paraId="3686F99C">
      <w:pPr>
        <w:spacing w:line="360" w:lineRule="auto"/>
        <w:rPr>
          <w:rFonts w:ascii="仿宋" w:hAnsi="仿宋" w:eastAsia="仿宋" w:cs="仿宋"/>
          <w:sz w:val="28"/>
          <w:szCs w:val="28"/>
        </w:rPr>
      </w:pPr>
    </w:p>
    <w:p w14:paraId="7C9B9A6D">
      <w:pPr>
        <w:spacing w:line="360" w:lineRule="auto"/>
        <w:ind w:firstLine="560" w:firstLineChars="200"/>
        <w:rPr>
          <w:rFonts w:ascii="仿宋" w:hAnsi="仿宋" w:eastAsia="仿宋" w:cs="仿宋"/>
          <w:sz w:val="28"/>
          <w:szCs w:val="28"/>
        </w:rPr>
      </w:pPr>
    </w:p>
    <w:p w14:paraId="021D3313">
      <w:pPr>
        <w:snapToGrid w:val="0"/>
        <w:spacing w:line="360" w:lineRule="auto"/>
        <w:ind w:firstLine="562" w:firstLineChars="200"/>
        <w:contextualSpacing/>
        <w:jc w:val="right"/>
        <w:rPr>
          <w:rFonts w:ascii="仿宋" w:hAnsi="仿宋" w:eastAsia="仿宋" w:cs="仿宋"/>
          <w:b/>
          <w:sz w:val="28"/>
          <w:szCs w:val="28"/>
        </w:rPr>
      </w:pPr>
      <w:r>
        <w:rPr>
          <w:rFonts w:hint="eastAsia" w:ascii="仿宋" w:hAnsi="仿宋" w:eastAsia="仿宋" w:cs="仿宋"/>
          <w:b/>
          <w:sz w:val="28"/>
          <w:szCs w:val="28"/>
          <w:u w:val="single"/>
        </w:rPr>
        <w:t xml:space="preserve">                     </w:t>
      </w:r>
      <w:r>
        <w:rPr>
          <w:rFonts w:hint="eastAsia" w:ascii="仿宋" w:hAnsi="仿宋" w:eastAsia="仿宋" w:cs="仿宋"/>
          <w:b/>
          <w:sz w:val="28"/>
          <w:szCs w:val="28"/>
        </w:rPr>
        <w:t>公司（公章）</w:t>
      </w:r>
    </w:p>
    <w:p w14:paraId="5962C339">
      <w:pPr>
        <w:snapToGrid w:val="0"/>
        <w:spacing w:line="360" w:lineRule="auto"/>
        <w:ind w:right="1680" w:firstLine="562" w:firstLineChars="200"/>
        <w:contextualSpacing/>
        <w:jc w:val="right"/>
        <w:rPr>
          <w:rFonts w:ascii="仿宋" w:hAnsi="仿宋" w:eastAsia="仿宋" w:cs="仿宋"/>
          <w:b/>
          <w:sz w:val="28"/>
          <w:szCs w:val="28"/>
          <w:u w:val="single"/>
        </w:rPr>
      </w:pPr>
    </w:p>
    <w:p w14:paraId="22F54235">
      <w:pPr>
        <w:snapToGrid w:val="0"/>
        <w:spacing w:line="360" w:lineRule="auto"/>
        <w:ind w:right="1680" w:firstLine="562" w:firstLineChars="200"/>
        <w:contextualSpacing/>
        <w:jc w:val="right"/>
        <w:rPr>
          <w:rFonts w:ascii="仿宋" w:hAnsi="仿宋" w:eastAsia="仿宋" w:cs="仿宋"/>
          <w:b/>
          <w:sz w:val="28"/>
          <w:szCs w:val="28"/>
        </w:rPr>
      </w:pPr>
      <w:r>
        <w:rPr>
          <w:rFonts w:hint="eastAsia" w:ascii="仿宋" w:hAnsi="仿宋" w:eastAsia="仿宋" w:cs="仿宋"/>
          <w:b/>
          <w:sz w:val="28"/>
          <w:szCs w:val="28"/>
        </w:rPr>
        <w:t xml:space="preserve">法定代表人签字：         </w:t>
      </w:r>
    </w:p>
    <w:p w14:paraId="07E8B351">
      <w:pPr>
        <w:snapToGrid w:val="0"/>
        <w:spacing w:line="360" w:lineRule="auto"/>
        <w:ind w:firstLine="562" w:firstLineChars="200"/>
        <w:contextualSpacing/>
        <w:jc w:val="right"/>
        <w:rPr>
          <w:rFonts w:ascii="仿宋" w:hAnsi="仿宋" w:eastAsia="仿宋" w:cs="仿宋"/>
          <w:b/>
          <w:sz w:val="28"/>
          <w:szCs w:val="28"/>
        </w:rPr>
      </w:pPr>
    </w:p>
    <w:p w14:paraId="3AA7415E">
      <w:pPr>
        <w:snapToGrid w:val="0"/>
        <w:spacing w:line="360" w:lineRule="auto"/>
        <w:ind w:firstLine="562" w:firstLineChars="200"/>
        <w:contextualSpacing/>
        <w:rPr>
          <w:rFonts w:ascii="仿宋" w:hAnsi="仿宋" w:eastAsia="仿宋" w:cs="仿宋"/>
          <w:b/>
          <w:sz w:val="28"/>
          <w:szCs w:val="28"/>
        </w:rPr>
      </w:pPr>
      <w:r>
        <w:rPr>
          <w:rFonts w:hint="eastAsia" w:ascii="仿宋" w:hAnsi="仿宋" w:eastAsia="仿宋" w:cs="仿宋"/>
          <w:b/>
          <w:sz w:val="28"/>
          <w:szCs w:val="28"/>
        </w:rPr>
        <w:t xml:space="preserve">                            二○二六年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sz w:val="28"/>
          <w:szCs w:val="28"/>
        </w:rPr>
        <w:br w:type="page"/>
      </w:r>
      <w:r>
        <w:rPr>
          <w:rFonts w:hint="eastAsia" w:ascii="仿宋" w:hAnsi="仿宋" w:eastAsia="仿宋" w:cs="仿宋"/>
          <w:sz w:val="28"/>
          <w:szCs w:val="28"/>
        </w:rPr>
        <w:t>c</w:t>
      </w:r>
    </w:p>
    <w:p w14:paraId="6A07FE98">
      <w:pPr>
        <w:snapToGrid w:val="0"/>
        <w:spacing w:line="360" w:lineRule="auto"/>
        <w:contextualSpacing/>
        <w:jc w:val="center"/>
        <w:rPr>
          <w:rFonts w:ascii="仿宋" w:hAnsi="仿宋" w:eastAsia="仿宋" w:cs="仿宋"/>
          <w:b/>
          <w:sz w:val="44"/>
          <w:szCs w:val="44"/>
        </w:rPr>
      </w:pPr>
      <w:r>
        <w:rPr>
          <w:rFonts w:hint="eastAsia" w:ascii="仿宋" w:hAnsi="仿宋" w:eastAsia="仿宋" w:cs="仿宋"/>
          <w:b/>
          <w:sz w:val="44"/>
          <w:szCs w:val="44"/>
        </w:rPr>
        <w:t>授 权 委 托 书</w:t>
      </w:r>
    </w:p>
    <w:p w14:paraId="43966A25">
      <w:pPr>
        <w:spacing w:line="360" w:lineRule="auto"/>
        <w:ind w:firstLine="560" w:firstLineChars="200"/>
        <w:rPr>
          <w:rFonts w:ascii="仿宋" w:hAnsi="仿宋" w:eastAsia="仿宋" w:cs="仿宋"/>
          <w:sz w:val="28"/>
          <w:szCs w:val="28"/>
        </w:rPr>
      </w:pPr>
    </w:p>
    <w:p w14:paraId="2C990F8A">
      <w:pPr>
        <w:spacing w:line="360" w:lineRule="auto"/>
        <w:rPr>
          <w:rFonts w:ascii="仿宋" w:hAnsi="仿宋" w:eastAsia="仿宋" w:cs="仿宋"/>
          <w:b/>
          <w:sz w:val="28"/>
          <w:szCs w:val="28"/>
        </w:rPr>
      </w:pPr>
      <w:r>
        <w:rPr>
          <w:rFonts w:hint="eastAsia" w:ascii="仿宋" w:hAnsi="仿宋" w:eastAsia="仿宋" w:cs="仿宋"/>
          <w:b/>
          <w:sz w:val="28"/>
          <w:szCs w:val="28"/>
        </w:rPr>
        <w:t>义乌碧荣房地产开发有限公司管理人：</w:t>
      </w:r>
    </w:p>
    <w:p w14:paraId="0E0C128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委托</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为全权代表，参加关于对义乌碧荣房地产开发有限公司在破产清算期间提供审计工作的竞价活动，全权处理竞价活动中的一切事宜。   </w:t>
      </w:r>
    </w:p>
    <w:p w14:paraId="5F3E2613">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w:t>
      </w:r>
    </w:p>
    <w:p w14:paraId="08E28D2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57E5864C">
      <w:pPr>
        <w:snapToGrid w:val="0"/>
        <w:spacing w:line="360" w:lineRule="auto"/>
        <w:ind w:firstLine="562" w:firstLineChars="200"/>
        <w:contextualSpacing/>
        <w:jc w:val="right"/>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公司（公章）</w:t>
      </w:r>
    </w:p>
    <w:p w14:paraId="2B933F1A">
      <w:pPr>
        <w:snapToGrid w:val="0"/>
        <w:spacing w:line="360" w:lineRule="auto"/>
        <w:ind w:right="140" w:firstLine="562" w:firstLineChars="200"/>
        <w:contextualSpacing/>
        <w:jc w:val="right"/>
        <w:rPr>
          <w:rFonts w:ascii="仿宋" w:hAnsi="仿宋" w:eastAsia="仿宋" w:cs="仿宋"/>
          <w:b/>
          <w:sz w:val="28"/>
          <w:szCs w:val="28"/>
          <w:u w:val="single"/>
        </w:rPr>
      </w:pPr>
    </w:p>
    <w:p w14:paraId="2652E1BB">
      <w:pPr>
        <w:snapToGrid w:val="0"/>
        <w:spacing w:line="360" w:lineRule="auto"/>
        <w:ind w:right="1820" w:firstLine="562" w:firstLineChars="200"/>
        <w:contextualSpacing/>
        <w:jc w:val="right"/>
        <w:rPr>
          <w:rFonts w:ascii="仿宋" w:hAnsi="仿宋" w:eastAsia="仿宋" w:cs="仿宋"/>
          <w:b/>
          <w:sz w:val="28"/>
          <w:szCs w:val="28"/>
        </w:rPr>
      </w:pPr>
      <w:r>
        <w:rPr>
          <w:rFonts w:hint="eastAsia" w:ascii="仿宋" w:hAnsi="仿宋" w:eastAsia="仿宋" w:cs="仿宋"/>
          <w:b/>
          <w:sz w:val="28"/>
          <w:szCs w:val="28"/>
        </w:rPr>
        <w:t xml:space="preserve">法定代表人签字：         </w:t>
      </w:r>
    </w:p>
    <w:p w14:paraId="7B95F06A">
      <w:pPr>
        <w:snapToGrid w:val="0"/>
        <w:spacing w:line="360" w:lineRule="auto"/>
        <w:ind w:firstLine="562" w:firstLineChars="200"/>
        <w:contextualSpacing/>
        <w:jc w:val="right"/>
        <w:rPr>
          <w:rFonts w:ascii="仿宋" w:hAnsi="仿宋" w:eastAsia="仿宋" w:cs="仿宋"/>
          <w:b/>
          <w:sz w:val="28"/>
          <w:szCs w:val="28"/>
        </w:rPr>
      </w:pPr>
    </w:p>
    <w:p w14:paraId="560CD39A">
      <w:pPr>
        <w:snapToGrid w:val="0"/>
        <w:spacing w:line="360" w:lineRule="auto"/>
        <w:ind w:firstLine="562" w:firstLineChars="200"/>
        <w:contextualSpacing/>
        <w:jc w:val="right"/>
        <w:rPr>
          <w:rFonts w:ascii="仿宋" w:hAnsi="仿宋" w:eastAsia="仿宋" w:cs="仿宋"/>
          <w:b/>
          <w:sz w:val="28"/>
          <w:szCs w:val="28"/>
        </w:rPr>
      </w:pPr>
      <w:r>
        <w:rPr>
          <w:rFonts w:hint="eastAsia" w:ascii="仿宋" w:hAnsi="仿宋" w:eastAsia="仿宋" w:cs="仿宋"/>
          <w:b/>
          <w:sz w:val="28"/>
          <w:szCs w:val="28"/>
        </w:rPr>
        <w:t xml:space="preserve">                            二○二六年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5CBF862F">
      <w:pPr>
        <w:spacing w:line="360" w:lineRule="auto"/>
        <w:ind w:firstLine="560" w:firstLineChars="200"/>
        <w:jc w:val="right"/>
        <w:rPr>
          <w:rFonts w:ascii="仿宋" w:hAnsi="仿宋" w:eastAsia="仿宋" w:cs="仿宋"/>
          <w:sz w:val="28"/>
          <w:szCs w:val="28"/>
        </w:rPr>
      </w:pPr>
      <w:bookmarkStart w:id="0" w:name="_Hlk527297172"/>
      <w:r>
        <w:rPr>
          <w:rFonts w:hint="eastAsia" w:ascii="仿宋" w:hAnsi="仿宋" w:eastAsia="仿宋" w:cs="仿宋"/>
          <w:sz w:val="28"/>
          <w:szCs w:val="28"/>
        </w:rPr>
        <w:t xml:space="preserve">  </w:t>
      </w:r>
      <w:bookmarkEnd w:id="0"/>
      <w:r>
        <w:rPr>
          <w:rFonts w:hint="eastAsia" w:ascii="仿宋" w:hAnsi="仿宋" w:eastAsia="仿宋" w:cs="仿宋"/>
          <w:sz w:val="28"/>
          <w:szCs w:val="28"/>
        </w:rPr>
        <w:t xml:space="preserve"> </w:t>
      </w:r>
    </w:p>
    <w:p w14:paraId="20CFC1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附：代理人身份证复印件</w:t>
      </w:r>
    </w:p>
    <w:p w14:paraId="0C1B31D8">
      <w:pPr>
        <w:rPr>
          <w:rFonts w:ascii="仿宋" w:hAnsi="仿宋" w:eastAsia="仿宋" w:cs="仿宋"/>
          <w:sz w:val="28"/>
          <w:szCs w:val="28"/>
        </w:rPr>
      </w:pPr>
      <w:r>
        <w:rPr>
          <w:rFonts w:ascii="仿宋" w:hAnsi="仿宋" w:eastAsia="仿宋" w:cs="仿宋"/>
          <w:sz w:val="28"/>
          <w:szCs w:val="28"/>
        </w:rPr>
        <w:br w:type="page"/>
      </w:r>
    </w:p>
    <w:p w14:paraId="56A60BC1">
      <w:pPr>
        <w:snapToGrid w:val="0"/>
        <w:spacing w:line="360" w:lineRule="auto"/>
        <w:ind w:firstLine="562" w:firstLineChars="200"/>
        <w:contextualSpacing/>
        <w:rPr>
          <w:rFonts w:ascii="仿宋" w:hAnsi="仿宋" w:eastAsia="仿宋" w:cs="仿宋"/>
          <w:b/>
          <w:sz w:val="28"/>
          <w:szCs w:val="28"/>
        </w:rPr>
      </w:pPr>
      <w:r>
        <w:rPr>
          <w:rFonts w:hint="eastAsia" w:ascii="仿宋" w:hAnsi="仿宋" w:eastAsia="仿宋" w:cs="仿宋"/>
          <w:b/>
          <w:sz w:val="28"/>
          <w:szCs w:val="28"/>
        </w:rPr>
        <w:t>附件3：</w:t>
      </w:r>
    </w:p>
    <w:p w14:paraId="2CCC7410">
      <w:pPr>
        <w:snapToGrid w:val="0"/>
        <w:spacing w:line="360" w:lineRule="auto"/>
        <w:contextualSpacing/>
        <w:jc w:val="center"/>
        <w:rPr>
          <w:rFonts w:ascii="仿宋" w:hAnsi="仿宋" w:eastAsia="仿宋" w:cs="仿宋"/>
          <w:b/>
          <w:sz w:val="44"/>
          <w:szCs w:val="44"/>
        </w:rPr>
      </w:pPr>
      <w:r>
        <w:rPr>
          <w:rFonts w:ascii="仿宋" w:hAnsi="仿宋" w:eastAsia="仿宋" w:cs="仿宋"/>
          <w:b/>
          <w:sz w:val="44"/>
          <w:szCs w:val="44"/>
        </w:rPr>
        <w:t>无利害关系承诺函</w:t>
      </w:r>
    </w:p>
    <w:p w14:paraId="3A8D41EF">
      <w:pPr>
        <w:widowControl w:val="0"/>
        <w:spacing w:line="440" w:lineRule="exact"/>
        <w:rPr>
          <w:rFonts w:ascii="仿宋" w:hAnsi="仿宋" w:eastAsia="仿宋" w:cs="仿宋"/>
          <w:kern w:val="2"/>
          <w:sz w:val="28"/>
          <w:szCs w:val="28"/>
        </w:rPr>
      </w:pPr>
      <w:r>
        <w:rPr>
          <w:rFonts w:ascii="仿宋" w:hAnsi="仿宋" w:eastAsia="仿宋" w:cs="仿宋"/>
          <w:kern w:val="2"/>
          <w:sz w:val="28"/>
          <w:szCs w:val="28"/>
        </w:rPr>
        <w:t>致：义乌碧荣房地产开发有限公司管理人</w:t>
      </w:r>
    </w:p>
    <w:p w14:paraId="58274989">
      <w:pPr>
        <w:widowControl w:val="0"/>
        <w:spacing w:line="440" w:lineRule="exact"/>
        <w:ind w:firstLine="560" w:firstLineChars="200"/>
        <w:rPr>
          <w:rFonts w:ascii="仿宋" w:hAnsi="仿宋" w:eastAsia="仿宋" w:cs="仿宋"/>
          <w:kern w:val="2"/>
          <w:sz w:val="28"/>
          <w:szCs w:val="28"/>
        </w:rPr>
      </w:pPr>
      <w:r>
        <w:rPr>
          <w:rFonts w:ascii="仿宋" w:hAnsi="仿宋" w:eastAsia="仿宋" w:cs="仿宋"/>
          <w:kern w:val="2"/>
          <w:sz w:val="28"/>
          <w:szCs w:val="28"/>
        </w:rPr>
        <w:t>本机构自愿参与义乌碧荣房地产开发有限公司破产清算案专项审计机构遴选工作，郑重承诺</w:t>
      </w:r>
      <w:r>
        <w:rPr>
          <w:rFonts w:hint="eastAsia" w:ascii="仿宋" w:hAnsi="仿宋" w:eastAsia="仿宋" w:cs="仿宋"/>
          <w:kern w:val="2"/>
          <w:sz w:val="28"/>
          <w:szCs w:val="28"/>
        </w:rPr>
        <w:t>本机构</w:t>
      </w:r>
      <w:r>
        <w:rPr>
          <w:rFonts w:ascii="仿宋" w:hAnsi="仿宋" w:eastAsia="仿宋" w:cs="仿宋"/>
          <w:kern w:val="2"/>
          <w:sz w:val="28"/>
          <w:szCs w:val="28"/>
        </w:rPr>
        <w:t>或工作人员</w:t>
      </w:r>
      <w:r>
        <w:rPr>
          <w:rFonts w:hint="eastAsia" w:ascii="仿宋" w:hAnsi="仿宋" w:eastAsia="仿宋" w:cs="仿宋"/>
          <w:kern w:val="2"/>
          <w:sz w:val="28"/>
          <w:szCs w:val="28"/>
        </w:rPr>
        <w:t>不存在如下</w:t>
      </w:r>
      <w:r>
        <w:rPr>
          <w:rFonts w:ascii="仿宋" w:hAnsi="仿宋" w:eastAsia="仿宋" w:cs="仿宋"/>
          <w:kern w:val="2"/>
          <w:sz w:val="28"/>
          <w:szCs w:val="28"/>
        </w:rPr>
        <w:t>可能影响忠实</w:t>
      </w:r>
      <w:r>
        <w:rPr>
          <w:rFonts w:hint="eastAsia" w:ascii="仿宋" w:hAnsi="仿宋" w:eastAsia="仿宋" w:cs="仿宋"/>
          <w:kern w:val="2"/>
          <w:sz w:val="28"/>
          <w:szCs w:val="28"/>
        </w:rPr>
        <w:t>、客观中立</w:t>
      </w:r>
      <w:r>
        <w:rPr>
          <w:rFonts w:ascii="仿宋" w:hAnsi="仿宋" w:eastAsia="仿宋" w:cs="仿宋"/>
          <w:kern w:val="2"/>
          <w:sz w:val="28"/>
          <w:szCs w:val="28"/>
        </w:rPr>
        <w:t>履行职责</w:t>
      </w:r>
      <w:r>
        <w:rPr>
          <w:rFonts w:hint="eastAsia" w:ascii="仿宋" w:hAnsi="仿宋" w:eastAsia="仿宋" w:cs="仿宋"/>
          <w:kern w:val="2"/>
          <w:sz w:val="28"/>
          <w:szCs w:val="28"/>
        </w:rPr>
        <w:t>的情形：</w:t>
      </w:r>
    </w:p>
    <w:p w14:paraId="24F5B962">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与债务人有未了结的债权债务关系；</w:t>
      </w:r>
    </w:p>
    <w:p w14:paraId="01D5AF29">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在人民法院受理破产申请前三年内，曾为债务人提供相对固定的中介服务；</w:t>
      </w:r>
    </w:p>
    <w:p w14:paraId="7DAD781B">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现在是或者在人民法院受理破产申请前三年内曾经是债权人的控股股东或者实际控制人；</w:t>
      </w:r>
    </w:p>
    <w:p w14:paraId="02E59734">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现在担任或者在人民法院受理破产申请前三年内曾经担任债务人、债权人的财务顾问、税务顾问、法律顾问；</w:t>
      </w:r>
    </w:p>
    <w:p w14:paraId="528D7F0F">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现在担任或者在人民法院受理破产申请前三年内曾经担任债务人、债权人的董事、监事、高级管理人员；</w:t>
      </w:r>
    </w:p>
    <w:p w14:paraId="195039E5">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与债权人或者债务人的控股股东、董事、监事、高级管理人员存在夫妻、直系血亲、三代以内旁系血亲或者近姻亲关系；</w:t>
      </w:r>
    </w:p>
    <w:p w14:paraId="35C9B8B2">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近三年内有违法、违规行为或者行业处分、惩戒等不良记录的；</w:t>
      </w:r>
    </w:p>
    <w:p w14:paraId="32C75D07">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现在是或者在人民法院受理破产申请前三年内曾经是债务人的控股股东或者实际控制人</w:t>
      </w:r>
    </w:p>
    <w:p w14:paraId="3CE665F4">
      <w:pPr>
        <w:pStyle w:val="11"/>
        <w:widowControl w:val="0"/>
        <w:numPr>
          <w:ilvl w:val="0"/>
          <w:numId w:val="7"/>
        </w:numPr>
        <w:spacing w:line="440" w:lineRule="exact"/>
        <w:ind w:left="0" w:firstLine="560"/>
        <w:rPr>
          <w:rFonts w:ascii="仿宋" w:hAnsi="仿宋" w:eastAsia="仿宋" w:cs="仿宋"/>
          <w:kern w:val="2"/>
          <w:sz w:val="28"/>
          <w:szCs w:val="28"/>
        </w:rPr>
      </w:pPr>
      <w:r>
        <w:rPr>
          <w:rFonts w:hint="eastAsia" w:ascii="仿宋" w:hAnsi="仿宋" w:eastAsia="仿宋" w:cs="仿宋"/>
          <w:kern w:val="2"/>
          <w:sz w:val="28"/>
          <w:szCs w:val="28"/>
        </w:rPr>
        <w:t>可能影响忠实、客观、中立履行职责的其他情形。</w:t>
      </w:r>
    </w:p>
    <w:p w14:paraId="391F829B">
      <w:pPr>
        <w:widowControl w:val="0"/>
        <w:spacing w:line="440" w:lineRule="exact"/>
        <w:ind w:firstLine="560" w:firstLineChars="200"/>
        <w:rPr>
          <w:rFonts w:ascii="仿宋" w:hAnsi="仿宋" w:eastAsia="仿宋" w:cs="仿宋"/>
          <w:kern w:val="2"/>
          <w:sz w:val="28"/>
          <w:szCs w:val="28"/>
        </w:rPr>
      </w:pPr>
      <w:r>
        <w:rPr>
          <w:rFonts w:ascii="仿宋" w:hAnsi="仿宋" w:eastAsia="仿宋" w:cs="仿宋"/>
          <w:kern w:val="2"/>
          <w:sz w:val="28"/>
          <w:szCs w:val="28"/>
        </w:rPr>
        <w:t>若本机构违反上述承诺，存在隐瞒利害关系的情况，自愿承担由此产生的取消中选资格、解除审计委托合同、退还已收取的审计费用，赔偿因此给相关方造成的全部损失</w:t>
      </w:r>
      <w:r>
        <w:rPr>
          <w:rFonts w:hint="eastAsia" w:ascii="仿宋" w:hAnsi="仿宋" w:eastAsia="仿宋" w:cs="仿宋"/>
          <w:kern w:val="2"/>
          <w:sz w:val="28"/>
          <w:szCs w:val="28"/>
        </w:rPr>
        <w:t>等法律责任</w:t>
      </w:r>
      <w:r>
        <w:rPr>
          <w:rFonts w:ascii="仿宋" w:hAnsi="仿宋" w:eastAsia="仿宋" w:cs="仿宋"/>
          <w:kern w:val="2"/>
          <w:sz w:val="28"/>
          <w:szCs w:val="28"/>
        </w:rPr>
        <w:t>。</w:t>
      </w:r>
    </w:p>
    <w:p w14:paraId="7EFF1248">
      <w:pPr>
        <w:widowControl w:val="0"/>
        <w:spacing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特此承诺。</w:t>
      </w:r>
    </w:p>
    <w:p w14:paraId="20F8E152">
      <w:pPr>
        <w:widowControl w:val="0"/>
        <w:spacing w:line="440" w:lineRule="exact"/>
        <w:jc w:val="right"/>
        <w:rPr>
          <w:rFonts w:ascii="仿宋" w:hAnsi="仿宋" w:eastAsia="仿宋" w:cs="仿宋"/>
          <w:kern w:val="2"/>
          <w:sz w:val="28"/>
          <w:szCs w:val="28"/>
        </w:rPr>
      </w:pPr>
      <w:r>
        <w:rPr>
          <w:rFonts w:ascii="仿宋" w:hAnsi="仿宋" w:eastAsia="仿宋" w:cs="仿宋"/>
          <w:kern w:val="2"/>
          <w:sz w:val="28"/>
          <w:szCs w:val="28"/>
        </w:rPr>
        <w:t>承诺机构（盖章）：________________________</w:t>
      </w:r>
    </w:p>
    <w:p w14:paraId="79F41410">
      <w:pPr>
        <w:widowControl w:val="0"/>
        <w:spacing w:line="440" w:lineRule="exact"/>
        <w:jc w:val="right"/>
        <w:rPr>
          <w:rFonts w:ascii="仿宋" w:hAnsi="仿宋" w:eastAsia="仿宋" w:cs="仿宋"/>
          <w:sz w:val="28"/>
          <w:szCs w:val="28"/>
        </w:rPr>
      </w:pPr>
      <w:r>
        <w:rPr>
          <w:rFonts w:ascii="仿宋" w:hAnsi="仿宋" w:eastAsia="仿宋" w:cs="仿宋"/>
          <w:kern w:val="2"/>
          <w:sz w:val="28"/>
          <w:szCs w:val="28"/>
        </w:rPr>
        <w:t>日期：______年____月____日</w:t>
      </w:r>
    </w:p>
    <w:p w14:paraId="6E68EBBA"/>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884759489"/>
      <w:docPartObj>
        <w:docPartGallery w:val="AutoText"/>
      </w:docPartObj>
    </w:sdtPr>
    <w:sdtEndPr>
      <w:rPr>
        <w:rStyle w:val="7"/>
      </w:rPr>
    </w:sdtEndPr>
    <w:sdtContent>
      <w:p w14:paraId="2BA50729">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separate"/>
        </w:r>
        <w:r>
          <w:rPr>
            <w:rStyle w:val="7"/>
          </w:rPr>
          <w:t>2</w:t>
        </w:r>
        <w:r>
          <w:rPr>
            <w:rStyle w:val="7"/>
          </w:rPr>
          <w:fldChar w:fldCharType="end"/>
        </w:r>
      </w:p>
    </w:sdtContent>
  </w:sdt>
  <w:p w14:paraId="6894B307">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269200384"/>
      <w:docPartObj>
        <w:docPartGallery w:val="AutoText"/>
      </w:docPartObj>
    </w:sdtPr>
    <w:sdtEndPr>
      <w:rPr>
        <w:rStyle w:val="7"/>
      </w:rPr>
    </w:sdtEndPr>
    <w:sdtContent>
      <w:p w14:paraId="4C4D87E9">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separate"/>
        </w:r>
        <w:r>
          <w:rPr>
            <w:rStyle w:val="7"/>
          </w:rPr>
          <w:fldChar w:fldCharType="end"/>
        </w:r>
      </w:p>
    </w:sdtContent>
  </w:sdt>
  <w:p w14:paraId="68D4F1C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883C">
    <w:pPr>
      <w:pStyle w:val="4"/>
      <w:rPr>
        <w:rFonts w:cs="仿宋_GB2312"/>
      </w:rPr>
    </w:pPr>
    <w:r>
      <w:rPr>
        <w:rFonts w:hint="eastAsia" w:cs="仿宋_GB2312"/>
      </w:rPr>
      <w:t>义乌碧荣房地产开发有限公司破产清算案                        审计</w:t>
    </w:r>
    <w:r>
      <w:rPr>
        <w:rFonts w:hint="eastAsia" w:cs="微软雅黑"/>
      </w:rPr>
      <w:t>机构遴选</w:t>
    </w:r>
    <w:r>
      <w:rPr>
        <w:rFonts w:hint="eastAsia" w:cs="仿宋_GB2312"/>
      </w:rPr>
      <w:t>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25AB3"/>
    <w:multiLevelType w:val="multilevel"/>
    <w:tmpl w:val="02D25AB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0F4D2B"/>
    <w:multiLevelType w:val="multilevel"/>
    <w:tmpl w:val="130F4D2B"/>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CD82EE0"/>
    <w:multiLevelType w:val="multilevel"/>
    <w:tmpl w:val="1CD82E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1F64602"/>
    <w:multiLevelType w:val="multilevel"/>
    <w:tmpl w:val="41F64602"/>
    <w:lvl w:ilvl="0" w:tentative="0">
      <w:start w:val="1"/>
      <w:numFmt w:val="decimal"/>
      <w:lvlText w:val="%1."/>
      <w:lvlJc w:val="left"/>
      <w:pPr>
        <w:tabs>
          <w:tab w:val="left" w:pos="720"/>
        </w:tabs>
        <w:ind w:left="720" w:hanging="360"/>
      </w:pPr>
    </w:lvl>
    <w:lvl w:ilvl="1" w:tentative="0">
      <w:start w:val="1"/>
      <w:numFmt w:val="japaneseCounting"/>
      <w:lvlText w:val="（%2）"/>
      <w:lvlJc w:val="left"/>
      <w:pPr>
        <w:ind w:left="1920" w:hanging="84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48E14E0"/>
    <w:multiLevelType w:val="multilevel"/>
    <w:tmpl w:val="548E14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EB56B63"/>
    <w:multiLevelType w:val="multilevel"/>
    <w:tmpl w:val="6EB56B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A0318E4"/>
    <w:multiLevelType w:val="multilevel"/>
    <w:tmpl w:val="7A0318E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7D"/>
    <w:rsid w:val="00004C2E"/>
    <w:rsid w:val="000639FF"/>
    <w:rsid w:val="0007190A"/>
    <w:rsid w:val="00086E68"/>
    <w:rsid w:val="003A3F67"/>
    <w:rsid w:val="0042608E"/>
    <w:rsid w:val="0044423B"/>
    <w:rsid w:val="004674E5"/>
    <w:rsid w:val="00542B0E"/>
    <w:rsid w:val="005C237D"/>
    <w:rsid w:val="005D6F4E"/>
    <w:rsid w:val="0061454D"/>
    <w:rsid w:val="00681ED2"/>
    <w:rsid w:val="006C796D"/>
    <w:rsid w:val="00751796"/>
    <w:rsid w:val="00805B7E"/>
    <w:rsid w:val="008D74DB"/>
    <w:rsid w:val="008E1BCD"/>
    <w:rsid w:val="009945F6"/>
    <w:rsid w:val="009B1A5D"/>
    <w:rsid w:val="00A444C1"/>
    <w:rsid w:val="00A568C7"/>
    <w:rsid w:val="00AE5BF3"/>
    <w:rsid w:val="00BD03DC"/>
    <w:rsid w:val="00C511B7"/>
    <w:rsid w:val="00C51A79"/>
    <w:rsid w:val="00CE0BBA"/>
    <w:rsid w:val="00D25228"/>
    <w:rsid w:val="00DB3932"/>
    <w:rsid w:val="00DC2A84"/>
    <w:rsid w:val="00E30C11"/>
    <w:rsid w:val="00E87A1B"/>
    <w:rsid w:val="00F66C9A"/>
    <w:rsid w:val="00FE01E4"/>
    <w:rsid w:val="26365FAB"/>
    <w:rsid w:val="35CFF3A6"/>
    <w:rsid w:val="4F7FD61E"/>
    <w:rsid w:val="539E1A6B"/>
    <w:rsid w:val="6DDFB8B8"/>
    <w:rsid w:val="71FF8EEB"/>
    <w:rsid w:val="772F9CE8"/>
    <w:rsid w:val="79EF4606"/>
    <w:rsid w:val="7B7DD46A"/>
    <w:rsid w:val="95FF089D"/>
    <w:rsid w:val="B8ADD762"/>
    <w:rsid w:val="D5F911C0"/>
    <w:rsid w:val="F6DD98A6"/>
    <w:rsid w:val="F9BB6BF6"/>
    <w:rsid w:val="FF6F5E33"/>
    <w:rsid w:val="FFBF7AF9"/>
    <w:rsid w:val="FFFB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列出段落1"/>
    <w:basedOn w:val="1"/>
    <w:qFormat/>
    <w:uiPriority w:val="34"/>
    <w:pPr>
      <w:ind w:firstLine="420" w:firstLineChars="200"/>
    </w:pPr>
    <w:rPr>
      <w:rFonts w:ascii="Calibri" w:hAnsi="Calibri"/>
      <w:szCs w:val="22"/>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2">
    <w:name w:val="批注框文本 字符"/>
    <w:basedOn w:val="6"/>
    <w:link w:val="2"/>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2925</Words>
  <Characters>3022</Characters>
  <Lines>25</Lines>
  <Paragraphs>7</Paragraphs>
  <TotalTime>32</TotalTime>
  <ScaleCrop>false</ScaleCrop>
  <LinksUpToDate>false</LinksUpToDate>
  <CharactersWithSpaces>3406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2025-12-29T01:50:00Z</dcterms:created>
  <dc:creator>8618350518996</dc:creator>
  <cp:lastModifiedBy>冷沐先生</cp:lastModifiedBy>
  <dcterms:modified xsi:type="dcterms:W3CDTF">2026-01-23T09:06:10Z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F34C73C726FAEBC9704E4B6950126D62_43</vt:lpwstr>
  </property>
  <property fmtid="{D5CDD505-2E9C-101B-9397-08002B2CF9AE}" pid="4" name="KSOTemplateDocerSaveRecord">
    <vt:lpwstr>eyJoZGlkIjoiMTkwNjBhMTZmZTRhZGYwZjVhYTI1MjQzZWYyZmYwM2YiLCJ1c2VySWQiOiI2NTY5MjUyMDIifQ==</vt:lpwstr>
  </property>
</Properties>
</file>