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D212B0">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firstLine="0" w:firstLineChars="0"/>
        <w:jc w:val="center"/>
        <w:textAlignment w:val="auto"/>
        <w:rPr>
          <w:rFonts w:hint="eastAsia" w:ascii="宋体" w:hAnsi="宋体" w:eastAsia="宋体" w:cs="宋体"/>
          <w:b/>
          <w:color w:val="auto"/>
          <w:kern w:val="0"/>
          <w:sz w:val="36"/>
          <w:szCs w:val="22"/>
          <w:lang w:val="en-US" w:bidi="zh-CN"/>
        </w:rPr>
      </w:pPr>
      <w:r>
        <w:rPr>
          <w:rFonts w:hint="eastAsia" w:ascii="宋体" w:hAnsi="宋体" w:eastAsia="宋体" w:cs="宋体"/>
          <w:b/>
          <w:color w:val="auto"/>
          <w:kern w:val="0"/>
          <w:sz w:val="36"/>
          <w:szCs w:val="22"/>
          <w:lang w:val="en-US" w:bidi="zh-CN"/>
        </w:rPr>
        <w:t>毕节市梧桐房地产开发有限公司</w:t>
      </w:r>
    </w:p>
    <w:p w14:paraId="04B3DC7E">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firstLine="0" w:firstLineChars="0"/>
        <w:jc w:val="center"/>
        <w:textAlignment w:val="auto"/>
        <w:rPr>
          <w:rFonts w:hint="eastAsia" w:ascii="宋体" w:hAnsi="宋体" w:eastAsia="宋体" w:cs="宋体"/>
          <w:b/>
          <w:color w:val="auto"/>
          <w:kern w:val="0"/>
          <w:sz w:val="27"/>
          <w:szCs w:val="22"/>
          <w:lang w:val="zh-CN" w:bidi="zh-CN"/>
        </w:rPr>
      </w:pPr>
      <w:r>
        <w:rPr>
          <w:rFonts w:hint="eastAsia" w:ascii="宋体" w:hAnsi="宋体" w:eastAsia="宋体" w:cs="宋体"/>
          <w:b/>
          <w:color w:val="auto"/>
          <w:kern w:val="0"/>
          <w:sz w:val="36"/>
          <w:szCs w:val="22"/>
          <w:lang w:val="zh-CN" w:bidi="zh-CN"/>
        </w:rPr>
        <w:t>债权申报须知</w:t>
      </w:r>
    </w:p>
    <w:p w14:paraId="1D2FA47D">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firstLine="562" w:firstLineChars="200"/>
        <w:jc w:val="both"/>
        <w:textAlignment w:val="auto"/>
        <w:rPr>
          <w:rFonts w:hint="default" w:ascii="仿宋" w:hAnsi="仿宋" w:eastAsia="仿宋" w:cs="仿宋"/>
          <w:b/>
          <w:bCs/>
          <w:color w:val="auto"/>
          <w:sz w:val="28"/>
          <w:szCs w:val="28"/>
          <w:lang w:val="en-US" w:eastAsia="zh-CN" w:bidi="zh-CN"/>
        </w:rPr>
      </w:pPr>
      <w:r>
        <w:rPr>
          <w:rFonts w:hint="eastAsia" w:ascii="仿宋" w:hAnsi="仿宋" w:eastAsia="仿宋" w:cs="仿宋"/>
          <w:b/>
          <w:bCs/>
          <w:color w:val="auto"/>
          <w:sz w:val="28"/>
          <w:szCs w:val="28"/>
          <w:lang w:val="en-US" w:eastAsia="zh-CN" w:bidi="zh-CN"/>
        </w:rPr>
        <w:t>一、债权申报范围</w:t>
      </w:r>
    </w:p>
    <w:p w14:paraId="3615EA7C">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hint="eastAsia" w:ascii="仿宋" w:hAnsi="仿宋" w:eastAsia="仿宋" w:cs="仿宋"/>
          <w:color w:val="auto"/>
          <w:sz w:val="28"/>
          <w:szCs w:val="28"/>
          <w:lang w:val="en-US" w:eastAsia="zh-CN" w:bidi="zh-CN"/>
        </w:rPr>
      </w:pPr>
      <w:r>
        <w:rPr>
          <w:rFonts w:hint="eastAsia" w:ascii="仿宋" w:hAnsi="仿宋" w:eastAsia="仿宋" w:cs="仿宋"/>
          <w:color w:val="auto"/>
          <w:sz w:val="28"/>
          <w:szCs w:val="28"/>
          <w:lang w:val="en-US" w:eastAsia="zh-CN" w:bidi="zh-CN"/>
        </w:rPr>
        <w:t>1.根据《中华人民共和国企业破产法》（以下简称“《企业破产法》”）及相关司法解释、贵州省高级人民法院关于印</w:t>
      </w:r>
      <w:r>
        <w:rPr>
          <w:rFonts w:hint="eastAsia" w:ascii="仿宋" w:hAnsi="仿宋" w:eastAsia="仿宋" w:cs="仿宋"/>
          <w:color w:val="000000" w:themeColor="text1"/>
          <w:sz w:val="28"/>
          <w:szCs w:val="28"/>
          <w:lang w:val="en-US" w:eastAsia="zh-CN" w:bidi="zh-CN"/>
          <w14:textFill>
            <w14:solidFill>
              <w14:schemeClr w14:val="tx1"/>
            </w14:solidFill>
          </w14:textFill>
        </w:rPr>
        <w:t>发《贵州省高级人民法院破产审判工作实务操作指引（试行）》的通知等相关规定，截至贵州省毕节市七星关区</w:t>
      </w:r>
      <w:r>
        <w:rPr>
          <w:rFonts w:hint="eastAsia" w:ascii="仿宋" w:hAnsi="仿宋" w:eastAsia="仿宋" w:cs="仿宋"/>
          <w:color w:val="auto"/>
          <w:sz w:val="28"/>
          <w:szCs w:val="28"/>
          <w:lang w:val="en-US" w:eastAsia="zh-CN" w:bidi="zh-CN"/>
        </w:rPr>
        <w:t>人民法院决定受理毕节市梧桐房地产</w:t>
      </w:r>
      <w:bookmarkStart w:id="0" w:name="_GoBack"/>
      <w:bookmarkEnd w:id="0"/>
      <w:r>
        <w:rPr>
          <w:rFonts w:hint="eastAsia" w:ascii="仿宋" w:hAnsi="仿宋" w:eastAsia="仿宋" w:cs="仿宋"/>
          <w:color w:val="auto"/>
          <w:sz w:val="28"/>
          <w:szCs w:val="28"/>
          <w:lang w:val="en-US" w:eastAsia="zh-CN" w:bidi="zh-CN"/>
        </w:rPr>
        <w:t>开发有限公司（以下简称“梧桐房地产”或“债务人”）预重整之日（2025年12月24日），对梧桐房地产享有债权的自然人、法人或者非法人组织，均可向临时管理人申报债权。</w:t>
      </w:r>
    </w:p>
    <w:p w14:paraId="732A2183">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hint="eastAsia" w:ascii="仿宋" w:hAnsi="仿宋" w:eastAsia="仿宋" w:cs="仿宋"/>
          <w:color w:val="auto"/>
          <w:sz w:val="28"/>
          <w:szCs w:val="28"/>
          <w:lang w:val="en-US" w:eastAsia="zh-CN" w:bidi="zh-CN"/>
        </w:rPr>
      </w:pPr>
      <w:r>
        <w:rPr>
          <w:rFonts w:hint="eastAsia" w:ascii="仿宋" w:hAnsi="仿宋" w:eastAsia="仿宋" w:cs="仿宋"/>
          <w:color w:val="auto"/>
          <w:sz w:val="28"/>
          <w:szCs w:val="28"/>
          <w:lang w:val="en-US" w:eastAsia="zh-CN" w:bidi="zh-CN"/>
        </w:rPr>
        <w:t xml:space="preserve">2.人民法院受理破产重整申请时对债务人享有的未到期的债权，在破产重整申请受理时视为债权到期。附利息的债权，自破产重整申请受理时起停止计息。 </w:t>
      </w:r>
    </w:p>
    <w:p w14:paraId="042B40EB">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2" w:firstLineChars="200"/>
        <w:jc w:val="both"/>
        <w:textAlignment w:val="auto"/>
        <w:rPr>
          <w:rFonts w:hint="default" w:ascii="仿宋" w:hAnsi="仿宋" w:eastAsia="仿宋" w:cs="仿宋"/>
          <w:b/>
          <w:bCs/>
          <w:color w:val="auto"/>
          <w:sz w:val="28"/>
          <w:szCs w:val="28"/>
          <w:u w:val="single"/>
          <w:lang w:val="en-US" w:eastAsia="zh-CN" w:bidi="zh-CN"/>
        </w:rPr>
      </w:pPr>
      <w:r>
        <w:rPr>
          <w:rFonts w:hint="eastAsia" w:ascii="仿宋" w:hAnsi="仿宋" w:eastAsia="仿宋" w:cs="仿宋"/>
          <w:b/>
          <w:bCs/>
          <w:color w:val="auto"/>
          <w:sz w:val="28"/>
          <w:szCs w:val="28"/>
          <w:u w:val="none"/>
          <w:lang w:val="en-US" w:eastAsia="zh-CN" w:bidi="zh-CN"/>
        </w:rPr>
        <w:t>考虑本案为预重整，各债权人申报债权时计息（包括违约金、迟延履行利息、滞纳金、损失赔偿等派生债权）</w:t>
      </w:r>
      <w:r>
        <w:rPr>
          <w:rFonts w:hint="eastAsia" w:ascii="仿宋" w:hAnsi="仿宋" w:eastAsia="仿宋" w:cs="仿宋"/>
          <w:b/>
          <w:bCs/>
          <w:color w:val="000000" w:themeColor="text1"/>
          <w:sz w:val="28"/>
          <w:szCs w:val="28"/>
          <w:u w:val="none"/>
          <w:lang w:val="en-US" w:eastAsia="zh-CN" w:bidi="zh-CN"/>
          <w14:textFill>
            <w14:solidFill>
              <w14:schemeClr w14:val="tx1"/>
            </w14:solidFill>
          </w14:textFill>
        </w:rPr>
        <w:t>截止日期暂定为2025年12月24日（含法院决定受理预重整当日）</w:t>
      </w:r>
      <w:r>
        <w:rPr>
          <w:rFonts w:hint="eastAsia" w:ascii="仿宋" w:hAnsi="仿宋" w:eastAsia="仿宋" w:cs="仿宋"/>
          <w:b/>
          <w:bCs/>
          <w:color w:val="000000" w:themeColor="text1"/>
          <w:sz w:val="28"/>
          <w:szCs w:val="28"/>
          <w:highlight w:val="none"/>
          <w:u w:val="none"/>
          <w:lang w:val="en-US" w:eastAsia="zh-CN" w:bidi="zh-CN"/>
          <w14:textFill>
            <w14:solidFill>
              <w14:schemeClr w14:val="tx1"/>
            </w14:solidFill>
          </w14:textFill>
        </w:rPr>
        <w:t>，若后续债务人进入破产重整程序，管理人将自动计算至重整受理日，债权人无需重新申报</w:t>
      </w:r>
      <w:r>
        <w:rPr>
          <w:rFonts w:hint="eastAsia" w:ascii="仿宋" w:hAnsi="仿宋" w:eastAsia="仿宋" w:cs="仿宋"/>
          <w:b/>
          <w:bCs/>
          <w:color w:val="000000" w:themeColor="text1"/>
          <w:sz w:val="28"/>
          <w:szCs w:val="28"/>
          <w:u w:val="none"/>
          <w:lang w:val="en-US" w:eastAsia="zh-CN" w:bidi="zh-CN"/>
          <w14:textFill>
            <w14:solidFill>
              <w14:schemeClr w14:val="tx1"/>
            </w14:solidFill>
          </w14:textFill>
        </w:rPr>
        <w:t>。</w:t>
      </w:r>
    </w:p>
    <w:p w14:paraId="19E906C4">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hint="eastAsia" w:ascii="仿宋" w:hAnsi="仿宋" w:eastAsia="仿宋" w:cs="仿宋"/>
          <w:color w:val="auto"/>
          <w:sz w:val="28"/>
          <w:szCs w:val="28"/>
          <w:lang w:val="en-US" w:eastAsia="zh-CN" w:bidi="zh-CN"/>
        </w:rPr>
      </w:pPr>
      <w:r>
        <w:rPr>
          <w:rFonts w:hint="eastAsia" w:ascii="仿宋" w:hAnsi="仿宋" w:eastAsia="仿宋" w:cs="仿宋"/>
          <w:color w:val="auto"/>
          <w:sz w:val="28"/>
          <w:szCs w:val="28"/>
          <w:lang w:val="en-US" w:eastAsia="zh-CN" w:bidi="zh-CN"/>
        </w:rPr>
        <w:t>3.附条件、附期限的债权和诉讼、仲裁未决的债权，债权人可以申报。</w:t>
      </w:r>
    </w:p>
    <w:p w14:paraId="23188CAD">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hint="eastAsia" w:ascii="仿宋" w:hAnsi="仿宋" w:eastAsia="仿宋" w:cs="仿宋"/>
          <w:color w:val="auto"/>
          <w:sz w:val="28"/>
          <w:szCs w:val="28"/>
          <w:lang w:val="en-US" w:eastAsia="zh-CN" w:bidi="zh-CN"/>
        </w:rPr>
      </w:pPr>
      <w:r>
        <w:rPr>
          <w:rFonts w:hint="eastAsia" w:ascii="仿宋" w:hAnsi="仿宋" w:eastAsia="仿宋" w:cs="仿宋"/>
          <w:color w:val="auto"/>
          <w:sz w:val="28"/>
          <w:szCs w:val="28"/>
          <w:lang w:val="en-US" w:eastAsia="zh-CN" w:bidi="zh-CN"/>
        </w:rPr>
        <w:t>4.债权人申报债权时，应当书面说明债权的数额和有无财产担保，并提交有关证据。</w:t>
      </w:r>
    </w:p>
    <w:p w14:paraId="462F0824">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hint="eastAsia" w:ascii="仿宋" w:hAnsi="仿宋" w:eastAsia="仿宋" w:cs="仿宋"/>
          <w:color w:val="auto"/>
          <w:sz w:val="28"/>
          <w:szCs w:val="28"/>
          <w:lang w:val="en-US" w:eastAsia="zh-CN" w:bidi="zh-CN"/>
        </w:rPr>
      </w:pPr>
      <w:r>
        <w:rPr>
          <w:rFonts w:hint="eastAsia" w:ascii="仿宋" w:hAnsi="仿宋" w:eastAsia="仿宋" w:cs="仿宋"/>
          <w:color w:val="auto"/>
          <w:sz w:val="28"/>
          <w:szCs w:val="28"/>
          <w:lang w:val="en-US" w:eastAsia="zh-CN" w:bidi="zh-CN"/>
        </w:rPr>
        <w:t>5.连带债权人可以由其中一人代表全体连带债权人申报债权，也可以共同申报债权。</w:t>
      </w:r>
    </w:p>
    <w:p w14:paraId="02351E7D">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hint="eastAsia" w:ascii="仿宋" w:hAnsi="仿宋" w:eastAsia="仿宋" w:cs="仿宋"/>
          <w:color w:val="auto"/>
          <w:sz w:val="28"/>
          <w:szCs w:val="28"/>
          <w:lang w:val="en-US" w:eastAsia="zh-CN" w:bidi="zh-CN"/>
        </w:rPr>
      </w:pPr>
      <w:r>
        <w:rPr>
          <w:rFonts w:hint="eastAsia" w:ascii="仿宋" w:hAnsi="仿宋" w:eastAsia="仿宋" w:cs="仿宋"/>
          <w:color w:val="auto"/>
          <w:sz w:val="28"/>
          <w:szCs w:val="28"/>
          <w:lang w:val="en-US" w:eastAsia="zh-CN" w:bidi="zh-CN"/>
        </w:rPr>
        <w:t>6.债务人的保证人或者其他连带债务人已经代替债务人清偿债务的，可就其对债务人的求偿权申报债权。</w:t>
      </w:r>
    </w:p>
    <w:p w14:paraId="74BA13FA">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hint="eastAsia" w:ascii="仿宋" w:hAnsi="仿宋" w:eastAsia="仿宋" w:cs="仿宋"/>
          <w:color w:val="auto"/>
          <w:sz w:val="28"/>
          <w:szCs w:val="28"/>
          <w:lang w:val="en-US" w:eastAsia="zh-CN" w:bidi="zh-CN"/>
        </w:rPr>
      </w:pPr>
      <w:r>
        <w:rPr>
          <w:rFonts w:hint="eastAsia" w:ascii="仿宋" w:hAnsi="仿宋" w:eastAsia="仿宋" w:cs="仿宋"/>
          <w:color w:val="auto"/>
          <w:sz w:val="28"/>
          <w:szCs w:val="28"/>
          <w:lang w:val="en-US" w:eastAsia="zh-CN" w:bidi="zh-CN"/>
        </w:rPr>
        <w:t>债务人的保证人或者其他连带债务人尚未代替债务人清偿债务的，以其对债务人的将来求偿权申报债权。但债权人已经向临时管理人申报全部债权的除外。</w:t>
      </w:r>
    </w:p>
    <w:p w14:paraId="2170E4F3">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hint="eastAsia" w:ascii="仿宋" w:hAnsi="仿宋" w:eastAsia="仿宋" w:cs="仿宋"/>
          <w:color w:val="auto"/>
          <w:sz w:val="28"/>
          <w:szCs w:val="28"/>
          <w:lang w:val="en-US" w:eastAsia="zh-CN" w:bidi="zh-CN"/>
        </w:rPr>
      </w:pPr>
      <w:r>
        <w:rPr>
          <w:rFonts w:hint="eastAsia" w:ascii="仿宋" w:hAnsi="仿宋" w:eastAsia="仿宋" w:cs="仿宋"/>
          <w:color w:val="auto"/>
          <w:sz w:val="28"/>
          <w:szCs w:val="28"/>
          <w:lang w:val="en-US" w:eastAsia="zh-CN" w:bidi="zh-CN"/>
        </w:rPr>
        <w:t>7.临时管理人或者债务人依照《企业破产法》的规定解除合同的，对方当事人以因合同解除所产生的损害赔偿请求权申报债权。</w:t>
      </w:r>
    </w:p>
    <w:p w14:paraId="07D081C9">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hint="eastAsia" w:ascii="仿宋" w:hAnsi="仿宋" w:eastAsia="仿宋" w:cs="仿宋"/>
          <w:color w:val="auto"/>
          <w:sz w:val="28"/>
          <w:szCs w:val="28"/>
          <w:lang w:val="en-US" w:eastAsia="zh-CN" w:bidi="zh-CN"/>
        </w:rPr>
      </w:pPr>
      <w:r>
        <w:rPr>
          <w:rFonts w:hint="eastAsia" w:ascii="仿宋" w:hAnsi="仿宋" w:eastAsia="仿宋" w:cs="仿宋"/>
          <w:color w:val="auto"/>
          <w:sz w:val="28"/>
          <w:szCs w:val="28"/>
          <w:lang w:val="en-US" w:eastAsia="zh-CN" w:bidi="zh-CN"/>
        </w:rPr>
        <w:t>8.债务人是委托合同的委托人，被裁定适用《企业破产法》规定的程序，受托人不知该事实，继续处理委托事务的，受托人以由此产生的请求权申报债权。</w:t>
      </w:r>
    </w:p>
    <w:p w14:paraId="507C543A">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hint="eastAsia" w:ascii="仿宋" w:hAnsi="仿宋" w:eastAsia="仿宋" w:cs="仿宋"/>
          <w:color w:val="auto"/>
          <w:sz w:val="28"/>
          <w:szCs w:val="28"/>
          <w:lang w:val="en-US" w:eastAsia="zh-CN" w:bidi="zh-CN"/>
        </w:rPr>
      </w:pPr>
      <w:r>
        <w:rPr>
          <w:rFonts w:hint="eastAsia" w:ascii="仿宋" w:hAnsi="仿宋" w:eastAsia="仿宋" w:cs="仿宋"/>
          <w:color w:val="auto"/>
          <w:sz w:val="28"/>
          <w:szCs w:val="28"/>
          <w:lang w:val="en-US" w:eastAsia="zh-CN" w:bidi="zh-CN"/>
        </w:rPr>
        <w:t>9.债务人是票据的出票人，被裁定适用《企业破产法》规定的程序，该票据的付款人继续付款或者承兑的，付款人以由此产生的请求权申报债权。</w:t>
      </w:r>
    </w:p>
    <w:p w14:paraId="3C6771C3">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hint="default" w:ascii="仿宋" w:hAnsi="仿宋" w:eastAsia="仿宋" w:cs="仿宋"/>
          <w:color w:val="auto"/>
          <w:sz w:val="28"/>
          <w:szCs w:val="28"/>
          <w:lang w:val="en-US" w:eastAsia="zh-CN" w:bidi="zh-CN"/>
        </w:rPr>
      </w:pPr>
      <w:r>
        <w:rPr>
          <w:rFonts w:hint="eastAsia" w:ascii="仿宋" w:hAnsi="仿宋" w:eastAsia="仿宋" w:cs="仿宋"/>
          <w:color w:val="auto"/>
          <w:sz w:val="28"/>
          <w:szCs w:val="28"/>
          <w:lang w:val="en-US" w:eastAsia="zh-CN" w:bidi="zh-CN"/>
        </w:rPr>
        <w:t>10.法律规定其他可以申报的债权，债权人可以申报。</w:t>
      </w:r>
    </w:p>
    <w:p w14:paraId="472B1161">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2" w:firstLineChars="200"/>
        <w:jc w:val="both"/>
        <w:textAlignment w:val="auto"/>
        <w:rPr>
          <w:rFonts w:hint="default" w:ascii="仿宋" w:hAnsi="仿宋" w:eastAsia="仿宋" w:cs="仿宋"/>
          <w:b/>
          <w:bCs/>
          <w:color w:val="auto"/>
          <w:sz w:val="28"/>
          <w:szCs w:val="28"/>
          <w:lang w:val="en-US" w:eastAsia="zh-CN" w:bidi="zh-CN"/>
        </w:rPr>
      </w:pPr>
      <w:r>
        <w:rPr>
          <w:rFonts w:hint="eastAsia" w:ascii="仿宋" w:hAnsi="仿宋" w:eastAsia="仿宋" w:cs="仿宋"/>
          <w:b/>
          <w:bCs/>
          <w:color w:val="auto"/>
          <w:sz w:val="28"/>
          <w:szCs w:val="28"/>
          <w:lang w:val="en-US" w:eastAsia="zh-CN" w:bidi="zh-CN"/>
        </w:rPr>
        <w:t>二、债权申报时间要求以及申报方式</w:t>
      </w:r>
    </w:p>
    <w:p w14:paraId="12EB06AE">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10" w:firstLineChars="200"/>
        <w:jc w:val="both"/>
        <w:textAlignment w:val="auto"/>
        <w:rPr>
          <w:rFonts w:hint="default" w:ascii="仿宋" w:hAnsi="仿宋" w:eastAsia="仿宋" w:cs="仿宋"/>
          <w:b/>
          <w:bCs/>
          <w:color w:val="auto"/>
          <w:spacing w:val="-13"/>
          <w:kern w:val="0"/>
          <w:sz w:val="28"/>
          <w:szCs w:val="22"/>
          <w:lang w:val="en-US" w:eastAsia="zh-CN" w:bidi="zh-CN"/>
        </w:rPr>
      </w:pPr>
      <w:r>
        <w:rPr>
          <w:rFonts w:hint="eastAsia" w:ascii="仿宋" w:hAnsi="仿宋" w:eastAsia="仿宋" w:cs="仿宋"/>
          <w:b/>
          <w:bCs/>
          <w:color w:val="auto"/>
          <w:spacing w:val="-13"/>
          <w:kern w:val="0"/>
          <w:sz w:val="28"/>
          <w:szCs w:val="22"/>
          <w:lang w:val="zh-CN" w:eastAsia="zh-CN" w:bidi="zh-CN"/>
        </w:rPr>
        <w:t>（</w:t>
      </w:r>
      <w:r>
        <w:rPr>
          <w:rFonts w:hint="eastAsia" w:ascii="仿宋" w:hAnsi="仿宋" w:eastAsia="仿宋" w:cs="仿宋"/>
          <w:b/>
          <w:bCs/>
          <w:color w:val="auto"/>
          <w:spacing w:val="-13"/>
          <w:kern w:val="0"/>
          <w:sz w:val="28"/>
          <w:szCs w:val="22"/>
          <w:lang w:val="en-US" w:eastAsia="zh-CN" w:bidi="zh-CN"/>
        </w:rPr>
        <w:t>一</w:t>
      </w:r>
      <w:r>
        <w:rPr>
          <w:rFonts w:hint="eastAsia" w:ascii="仿宋" w:hAnsi="仿宋" w:eastAsia="仿宋" w:cs="仿宋"/>
          <w:b/>
          <w:bCs/>
          <w:color w:val="auto"/>
          <w:spacing w:val="-13"/>
          <w:kern w:val="0"/>
          <w:sz w:val="28"/>
          <w:szCs w:val="22"/>
          <w:lang w:val="zh-CN" w:eastAsia="zh-CN" w:bidi="zh-CN"/>
        </w:rPr>
        <w:t>）</w:t>
      </w:r>
      <w:r>
        <w:rPr>
          <w:rFonts w:hint="eastAsia" w:ascii="仿宋" w:hAnsi="仿宋" w:eastAsia="仿宋" w:cs="仿宋"/>
          <w:b/>
          <w:bCs/>
          <w:color w:val="auto"/>
          <w:spacing w:val="-13"/>
          <w:kern w:val="0"/>
          <w:sz w:val="28"/>
          <w:szCs w:val="22"/>
          <w:lang w:val="en-US" w:eastAsia="zh-CN" w:bidi="zh-CN"/>
        </w:rPr>
        <w:t>申报时间</w:t>
      </w:r>
    </w:p>
    <w:p w14:paraId="774E0323">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24" w:firstLineChars="200"/>
        <w:jc w:val="both"/>
        <w:textAlignment w:val="auto"/>
        <w:rPr>
          <w:rFonts w:hint="eastAsia" w:ascii="仿宋" w:hAnsi="仿宋" w:eastAsia="仿宋" w:cs="仿宋"/>
          <w:color w:val="auto"/>
          <w:spacing w:val="-9"/>
          <w:kern w:val="0"/>
          <w:sz w:val="28"/>
          <w:szCs w:val="22"/>
          <w:lang w:val="zh-CN" w:eastAsia="zh-CN" w:bidi="zh-CN"/>
        </w:rPr>
      </w:pPr>
      <w:r>
        <w:rPr>
          <w:rFonts w:hint="eastAsia" w:ascii="仿宋" w:hAnsi="仿宋" w:eastAsia="仿宋" w:cs="仿宋"/>
          <w:color w:val="auto"/>
          <w:spacing w:val="-9"/>
          <w:kern w:val="0"/>
          <w:sz w:val="28"/>
          <w:szCs w:val="22"/>
          <w:lang w:val="zh-CN" w:eastAsia="zh-CN" w:bidi="zh-CN"/>
        </w:rPr>
        <w:t>债权人应</w:t>
      </w:r>
      <w:r>
        <w:rPr>
          <w:rFonts w:hint="eastAsia" w:ascii="仿宋" w:hAnsi="仿宋" w:eastAsia="仿宋" w:cs="仿宋"/>
          <w:color w:val="auto"/>
          <w:spacing w:val="-9"/>
          <w:kern w:val="0"/>
          <w:sz w:val="28"/>
          <w:szCs w:val="22"/>
          <w:lang w:val="en-US" w:eastAsia="zh-CN" w:bidi="zh-CN"/>
        </w:rPr>
        <w:t>自</w:t>
      </w:r>
      <w:r>
        <w:rPr>
          <w:rFonts w:hint="eastAsia" w:ascii="仿宋" w:hAnsi="仿宋" w:eastAsia="仿宋" w:cs="仿宋"/>
          <w:b/>
          <w:bCs/>
          <w:color w:val="auto"/>
          <w:spacing w:val="-9"/>
          <w:kern w:val="0"/>
          <w:sz w:val="28"/>
          <w:szCs w:val="22"/>
          <w:lang w:val="en-US" w:eastAsia="zh-CN" w:bidi="zh-CN"/>
        </w:rPr>
        <w:t>本公告发布之日起至</w:t>
      </w:r>
      <w:r>
        <w:rPr>
          <w:rFonts w:hint="eastAsia" w:ascii="仿宋" w:hAnsi="仿宋" w:eastAsia="仿宋" w:cs="仿宋"/>
          <w:b/>
          <w:bCs/>
          <w:color w:val="auto"/>
          <w:spacing w:val="-9"/>
          <w:kern w:val="0"/>
          <w:sz w:val="28"/>
          <w:szCs w:val="22"/>
          <w:lang w:val="zh-CN" w:eastAsia="zh-CN" w:bidi="zh-CN"/>
        </w:rPr>
        <w:t>20</w:t>
      </w:r>
      <w:r>
        <w:rPr>
          <w:rFonts w:hint="eastAsia" w:ascii="仿宋" w:hAnsi="仿宋" w:eastAsia="仿宋" w:cs="仿宋"/>
          <w:b/>
          <w:bCs/>
          <w:color w:val="auto"/>
          <w:spacing w:val="-9"/>
          <w:kern w:val="0"/>
          <w:sz w:val="28"/>
          <w:szCs w:val="22"/>
          <w:lang w:val="en-US" w:eastAsia="zh-CN" w:bidi="zh-CN"/>
        </w:rPr>
        <w:t>26</w:t>
      </w:r>
      <w:r>
        <w:rPr>
          <w:rFonts w:hint="eastAsia" w:ascii="仿宋" w:hAnsi="仿宋" w:eastAsia="仿宋" w:cs="仿宋"/>
          <w:b/>
          <w:bCs/>
          <w:color w:val="auto"/>
          <w:spacing w:val="-9"/>
          <w:kern w:val="0"/>
          <w:sz w:val="28"/>
          <w:szCs w:val="22"/>
          <w:lang w:val="zh-CN" w:eastAsia="zh-CN" w:bidi="zh-CN"/>
        </w:rPr>
        <w:t>年</w:t>
      </w:r>
      <w:r>
        <w:rPr>
          <w:rFonts w:hint="eastAsia" w:ascii="仿宋" w:hAnsi="仿宋" w:eastAsia="仿宋" w:cs="仿宋"/>
          <w:b/>
          <w:bCs/>
          <w:color w:val="auto"/>
          <w:spacing w:val="-9"/>
          <w:kern w:val="0"/>
          <w:sz w:val="28"/>
          <w:szCs w:val="22"/>
          <w:lang w:val="en-US" w:eastAsia="zh-CN" w:bidi="zh-CN"/>
        </w:rPr>
        <w:t>2</w:t>
      </w:r>
      <w:r>
        <w:rPr>
          <w:rFonts w:hint="eastAsia" w:ascii="仿宋" w:hAnsi="仿宋" w:eastAsia="仿宋" w:cs="仿宋"/>
          <w:b/>
          <w:bCs/>
          <w:color w:val="auto"/>
          <w:spacing w:val="-9"/>
          <w:kern w:val="0"/>
          <w:sz w:val="28"/>
          <w:szCs w:val="22"/>
          <w:lang w:val="zh-CN" w:eastAsia="zh-CN" w:bidi="zh-CN"/>
        </w:rPr>
        <w:t>月</w:t>
      </w:r>
      <w:r>
        <w:rPr>
          <w:rFonts w:hint="eastAsia" w:ascii="仿宋" w:hAnsi="仿宋" w:eastAsia="仿宋" w:cs="仿宋"/>
          <w:b/>
          <w:bCs/>
          <w:color w:val="auto"/>
          <w:spacing w:val="-9"/>
          <w:kern w:val="0"/>
          <w:sz w:val="28"/>
          <w:szCs w:val="22"/>
          <w:lang w:val="en-US" w:eastAsia="zh-CN" w:bidi="zh-CN"/>
        </w:rPr>
        <w:t>26</w:t>
      </w:r>
      <w:r>
        <w:rPr>
          <w:rFonts w:hint="eastAsia" w:ascii="仿宋" w:hAnsi="仿宋" w:eastAsia="仿宋" w:cs="仿宋"/>
          <w:b/>
          <w:bCs/>
          <w:color w:val="auto"/>
          <w:spacing w:val="-9"/>
          <w:kern w:val="0"/>
          <w:sz w:val="28"/>
          <w:szCs w:val="22"/>
          <w:lang w:val="zh-CN" w:eastAsia="zh-CN" w:bidi="zh-CN"/>
        </w:rPr>
        <w:t>日17：00</w:t>
      </w:r>
      <w:r>
        <w:rPr>
          <w:rFonts w:hint="eastAsia" w:ascii="仿宋" w:hAnsi="仿宋" w:eastAsia="仿宋" w:cs="仿宋"/>
          <w:color w:val="auto"/>
          <w:spacing w:val="-9"/>
          <w:kern w:val="0"/>
          <w:sz w:val="28"/>
          <w:szCs w:val="22"/>
          <w:lang w:val="zh-CN" w:eastAsia="zh-CN" w:bidi="zh-CN"/>
        </w:rPr>
        <w:t>前向</w:t>
      </w:r>
      <w:r>
        <w:rPr>
          <w:rFonts w:hint="eastAsia" w:ascii="仿宋" w:hAnsi="仿宋" w:eastAsia="仿宋" w:cs="仿宋"/>
          <w:color w:val="auto"/>
          <w:spacing w:val="-9"/>
          <w:kern w:val="0"/>
          <w:sz w:val="28"/>
          <w:szCs w:val="22"/>
          <w:lang w:val="en-US" w:eastAsia="zh-CN" w:bidi="zh-CN"/>
        </w:rPr>
        <w:t>临时</w:t>
      </w:r>
      <w:r>
        <w:rPr>
          <w:rFonts w:hint="eastAsia" w:ascii="仿宋" w:hAnsi="仿宋" w:eastAsia="仿宋" w:cs="仿宋"/>
          <w:color w:val="auto"/>
          <w:spacing w:val="-9"/>
          <w:kern w:val="0"/>
          <w:sz w:val="28"/>
          <w:szCs w:val="22"/>
          <w:lang w:val="zh-CN" w:eastAsia="zh-CN" w:bidi="zh-CN"/>
        </w:rPr>
        <w:t>管理人申报债权。</w:t>
      </w:r>
    </w:p>
    <w:p w14:paraId="4B3373A7">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24" w:firstLineChars="200"/>
        <w:jc w:val="both"/>
        <w:textAlignment w:val="auto"/>
        <w:rPr>
          <w:rFonts w:hint="eastAsia" w:ascii="仿宋" w:hAnsi="仿宋" w:eastAsia="仿宋" w:cs="仿宋"/>
          <w:color w:val="auto"/>
          <w:spacing w:val="-9"/>
          <w:kern w:val="0"/>
          <w:sz w:val="28"/>
          <w:szCs w:val="22"/>
          <w:lang w:val="en-US" w:eastAsia="zh-CN" w:bidi="zh-CN"/>
        </w:rPr>
      </w:pPr>
      <w:r>
        <w:rPr>
          <w:rFonts w:hint="eastAsia" w:ascii="仿宋" w:hAnsi="仿宋" w:eastAsia="仿宋" w:cs="仿宋"/>
          <w:color w:val="auto"/>
          <w:spacing w:val="-9"/>
          <w:kern w:val="0"/>
          <w:sz w:val="28"/>
          <w:szCs w:val="22"/>
          <w:lang w:val="en-US" w:eastAsia="zh-CN" w:bidi="zh-CN"/>
        </w:rPr>
        <w:t>逾期未申报的法律后果：（1）若后续梧桐房地产正式进入重整程序，可以在重整程序中按</w:t>
      </w:r>
      <w:r>
        <w:rPr>
          <w:rFonts w:hint="eastAsia" w:ascii="仿宋" w:hAnsi="仿宋" w:eastAsia="仿宋" w:cs="仿宋"/>
          <w:color w:val="000000" w:themeColor="text1"/>
          <w:sz w:val="28"/>
          <w:szCs w:val="28"/>
          <w:lang w:val="en-US" w:eastAsia="zh-CN" w:bidi="zh-CN"/>
          <w14:textFill>
            <w14:solidFill>
              <w14:schemeClr w14:val="tx1"/>
            </w14:solidFill>
          </w14:textFill>
        </w:rPr>
        <w:t>贵州省毕节市七星关区</w:t>
      </w:r>
      <w:r>
        <w:rPr>
          <w:rFonts w:hint="eastAsia" w:ascii="仿宋" w:hAnsi="仿宋" w:eastAsia="仿宋" w:cs="仿宋"/>
          <w:color w:val="auto"/>
          <w:spacing w:val="-9"/>
          <w:kern w:val="0"/>
          <w:sz w:val="28"/>
          <w:szCs w:val="22"/>
          <w:lang w:val="en-US" w:eastAsia="zh-CN" w:bidi="zh-CN"/>
        </w:rPr>
        <w:t>人民法院依法确定的债权申报期限内申报债权。（2）未依法在债权申报期间内申报债权的，不得以债权人身份参与梧桐房地产预重整程序并行使相关债权人权利。</w:t>
      </w:r>
    </w:p>
    <w:p w14:paraId="5FB4392F">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26" w:firstLineChars="200"/>
        <w:jc w:val="both"/>
        <w:textAlignment w:val="auto"/>
        <w:rPr>
          <w:rFonts w:hint="eastAsia" w:ascii="仿宋" w:hAnsi="仿宋" w:eastAsia="仿宋" w:cs="仿宋"/>
          <w:color w:val="auto"/>
          <w:spacing w:val="-9"/>
          <w:kern w:val="0"/>
          <w:sz w:val="28"/>
          <w:szCs w:val="22"/>
          <w:lang w:val="en-US" w:eastAsia="zh-CN" w:bidi="zh-CN"/>
        </w:rPr>
      </w:pPr>
      <w:r>
        <w:rPr>
          <w:rFonts w:hint="eastAsia" w:ascii="仿宋" w:hAnsi="仿宋" w:eastAsia="仿宋" w:cs="仿宋"/>
          <w:b/>
          <w:bCs/>
          <w:color w:val="auto"/>
          <w:spacing w:val="-9"/>
          <w:kern w:val="0"/>
          <w:sz w:val="28"/>
          <w:szCs w:val="22"/>
          <w:lang w:val="en-US" w:eastAsia="zh-CN" w:bidi="zh-CN"/>
        </w:rPr>
        <w:t>（二）申报方式</w:t>
      </w:r>
    </w:p>
    <w:p w14:paraId="713C4F1F">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24" w:firstLineChars="200"/>
        <w:jc w:val="both"/>
        <w:textAlignment w:val="auto"/>
        <w:rPr>
          <w:rFonts w:hint="eastAsia" w:ascii="仿宋" w:hAnsi="仿宋" w:eastAsia="仿宋" w:cs="仿宋"/>
          <w:color w:val="auto"/>
          <w:spacing w:val="-9"/>
          <w:kern w:val="0"/>
          <w:sz w:val="28"/>
          <w:szCs w:val="22"/>
          <w:lang w:val="en-US" w:eastAsia="zh-CN" w:bidi="zh-CN"/>
        </w:rPr>
      </w:pPr>
      <w:r>
        <w:rPr>
          <w:rFonts w:hint="eastAsia" w:ascii="仿宋" w:hAnsi="仿宋" w:eastAsia="仿宋" w:cs="仿宋"/>
          <w:color w:val="auto"/>
          <w:spacing w:val="-9"/>
          <w:kern w:val="0"/>
          <w:sz w:val="28"/>
          <w:szCs w:val="22"/>
          <w:lang w:val="en-US" w:eastAsia="zh-CN" w:bidi="zh-CN"/>
        </w:rPr>
        <w:t>1.为节省债权人的债权申报成本，避免债权人集中现场申报导致临时管理人接收债权申报材料效率降低，提高债权申报和审核的效率，本次债权申报鼓励债权人优先通过线上方式或邮寄方式申报债权。</w:t>
      </w:r>
    </w:p>
    <w:p w14:paraId="06F80C0D">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24" w:firstLineChars="200"/>
        <w:jc w:val="both"/>
        <w:textAlignment w:val="auto"/>
        <w:rPr>
          <w:rFonts w:hint="eastAsia" w:ascii="仿宋" w:hAnsi="仿宋" w:eastAsia="仿宋" w:cs="仿宋"/>
          <w:color w:val="auto"/>
          <w:spacing w:val="-9"/>
          <w:kern w:val="0"/>
          <w:sz w:val="28"/>
          <w:szCs w:val="22"/>
          <w:lang w:val="en-US" w:eastAsia="zh-CN" w:bidi="zh-CN"/>
        </w:rPr>
      </w:pPr>
      <w:r>
        <w:rPr>
          <w:rFonts w:hint="eastAsia" w:ascii="仿宋" w:hAnsi="仿宋" w:eastAsia="仿宋" w:cs="仿宋"/>
          <w:color w:val="auto"/>
          <w:spacing w:val="-9"/>
          <w:kern w:val="0"/>
          <w:sz w:val="28"/>
          <w:szCs w:val="22"/>
          <w:lang w:val="en-US" w:eastAsia="zh-CN" w:bidi="zh-CN"/>
        </w:rPr>
        <w:t>2.选择线上申报的，请登陆【https://ept.jiulaw.cn/z3/apply/apply-list?virtualNo=697522】进行债权申报或扫描二维码并将债权申报材料及证据扫描件上传至【e破通平台】系统。</w:t>
      </w:r>
    </w:p>
    <w:p w14:paraId="5645CE31">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0" w:firstLineChars="0"/>
        <w:jc w:val="both"/>
        <w:textAlignment w:val="auto"/>
        <w:rPr>
          <w:rFonts w:hint="eastAsia" w:ascii="仿宋" w:hAnsi="仿宋" w:eastAsia="仿宋" w:cs="仿宋"/>
          <w:color w:val="auto"/>
          <w:spacing w:val="-9"/>
          <w:kern w:val="0"/>
          <w:sz w:val="28"/>
          <w:szCs w:val="22"/>
          <w:lang w:val="en-US" w:eastAsia="zh-CN" w:bidi="zh-CN"/>
        </w:rPr>
      </w:pPr>
      <w:r>
        <w:rPr>
          <w:rFonts w:hint="eastAsia" w:ascii="仿宋" w:hAnsi="仿宋" w:eastAsia="仿宋" w:cs="仿宋"/>
          <w:color w:val="auto"/>
          <w:spacing w:val="-9"/>
          <w:kern w:val="0"/>
          <w:sz w:val="28"/>
          <w:szCs w:val="22"/>
          <w:lang w:val="en-US" w:eastAsia="zh-CN" w:bidi="zh-CN"/>
        </w:rPr>
        <w:drawing>
          <wp:anchor distT="0" distB="0" distL="114300" distR="114300" simplePos="0" relativeHeight="251659264" behindDoc="0" locked="0" layoutInCell="1" allowOverlap="1">
            <wp:simplePos x="0" y="0"/>
            <wp:positionH relativeFrom="column">
              <wp:posOffset>1358900</wp:posOffset>
            </wp:positionH>
            <wp:positionV relativeFrom="paragraph">
              <wp:posOffset>262890</wp:posOffset>
            </wp:positionV>
            <wp:extent cx="2911475" cy="3166745"/>
            <wp:effectExtent l="0" t="0" r="9525" b="8255"/>
            <wp:wrapTopAndBottom/>
            <wp:docPr id="1" name="图片 1" descr="5f94e63027683d6a7bc5f67ad48d16c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5f94e63027683d6a7bc5f67ad48d16c5"/>
                    <pic:cNvPicPr>
                      <a:picLocks noChangeAspect="1"/>
                    </pic:cNvPicPr>
                  </pic:nvPicPr>
                  <pic:blipFill>
                    <a:blip r:embed="rId7"/>
                    <a:stretch>
                      <a:fillRect/>
                    </a:stretch>
                  </pic:blipFill>
                  <pic:spPr>
                    <a:xfrm>
                      <a:off x="0" y="0"/>
                      <a:ext cx="2911475" cy="3166745"/>
                    </a:xfrm>
                    <a:prstGeom prst="rect">
                      <a:avLst/>
                    </a:prstGeom>
                  </pic:spPr>
                </pic:pic>
              </a:graphicData>
            </a:graphic>
          </wp:anchor>
        </w:drawing>
      </w:r>
    </w:p>
    <w:p w14:paraId="3BF15E3E">
      <w:pPr>
        <w:pStyle w:val="5"/>
        <w:spacing w:line="560" w:lineRule="exact"/>
        <w:ind w:left="0" w:leftChars="0" w:firstLine="524" w:firstLineChars="200"/>
        <w:rPr>
          <w:rFonts w:hint="eastAsia"/>
          <w:lang w:val="en-US" w:eastAsia="zh-CN"/>
        </w:rPr>
      </w:pPr>
      <w:r>
        <w:rPr>
          <w:rFonts w:hint="eastAsia" w:ascii="仿宋" w:hAnsi="仿宋" w:eastAsia="仿宋" w:cs="仿宋"/>
          <w:color w:val="000000" w:themeColor="text1"/>
          <w:spacing w:val="-9"/>
          <w:kern w:val="0"/>
          <w:sz w:val="28"/>
          <w:szCs w:val="22"/>
          <w:lang w:val="en-US" w:eastAsia="zh-CN" w:bidi="zh-CN"/>
          <w14:textFill>
            <w14:solidFill>
              <w14:schemeClr w14:val="tx1"/>
            </w14:solidFill>
          </w14:textFill>
        </w:rPr>
        <w:t>3.选</w:t>
      </w:r>
      <w:r>
        <w:rPr>
          <w:rFonts w:hint="eastAsia" w:ascii="仿宋" w:hAnsi="仿宋" w:eastAsia="仿宋" w:cs="仿宋"/>
          <w:color w:val="auto"/>
          <w:spacing w:val="-9"/>
          <w:kern w:val="0"/>
          <w:sz w:val="28"/>
          <w:szCs w:val="22"/>
          <w:lang w:val="en-US" w:eastAsia="zh-CN" w:bidi="zh-CN"/>
        </w:rPr>
        <w:t>择邮寄申报的，请将债权申报材料及证据材料邮寄至下述地址（联系地址：</w:t>
      </w:r>
      <w:r>
        <w:rPr>
          <w:rFonts w:hint="eastAsia" w:ascii="仿宋" w:hAnsi="仿宋" w:eastAsia="仿宋"/>
          <w:sz w:val="28"/>
          <w:szCs w:val="28"/>
        </w:rPr>
        <w:t>贵州省毕节市</w:t>
      </w:r>
      <w:r>
        <w:rPr>
          <w:rFonts w:hint="eastAsia" w:ascii="仿宋" w:hAnsi="仿宋" w:eastAsia="仿宋"/>
          <w:sz w:val="28"/>
          <w:szCs w:val="28"/>
          <w:lang w:val="en-US" w:eastAsia="zh-CN"/>
        </w:rPr>
        <w:t>大方县归化街道办事处杨柳社区文翰路凤凰城营销中心1楼</w:t>
      </w:r>
      <w:r>
        <w:rPr>
          <w:rFonts w:hint="eastAsia" w:ascii="仿宋" w:hAnsi="仿宋" w:eastAsia="仿宋" w:cs="仿宋"/>
          <w:color w:val="auto"/>
          <w:spacing w:val="-9"/>
          <w:kern w:val="0"/>
          <w:sz w:val="28"/>
          <w:szCs w:val="22"/>
          <w:lang w:val="en-US" w:eastAsia="zh-CN" w:bidi="zh-CN"/>
        </w:rPr>
        <w:t>。收件人及联系方式：倪康17586272364、16685071047、何敏18684104750，邮编：551602），并在邮寄单上注明“毕节市梧桐房地产开发有限公司债权申报”字样，保留邮件寄送底单。临时管理人将在收到申报材料之后确定时间核对证据原件。债权人未能在临时管理人确定的时间内提供证据原件的，对所申报的债权临时管理人将不予确认。</w:t>
      </w:r>
    </w:p>
    <w:p w14:paraId="52FA4057">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24" w:firstLineChars="200"/>
        <w:jc w:val="both"/>
        <w:textAlignment w:val="auto"/>
        <w:rPr>
          <w:rFonts w:hint="eastAsia" w:ascii="仿宋" w:hAnsi="仿宋" w:eastAsia="仿宋" w:cs="仿宋"/>
          <w:color w:val="auto"/>
          <w:spacing w:val="-9"/>
          <w:kern w:val="0"/>
          <w:sz w:val="28"/>
          <w:szCs w:val="22"/>
          <w:lang w:val="en-US" w:eastAsia="zh-CN" w:bidi="zh-CN"/>
        </w:rPr>
      </w:pPr>
      <w:r>
        <w:rPr>
          <w:rFonts w:hint="eastAsia" w:ascii="仿宋" w:hAnsi="仿宋" w:eastAsia="仿宋" w:cs="仿宋"/>
          <w:color w:val="auto"/>
          <w:spacing w:val="-9"/>
          <w:kern w:val="0"/>
          <w:sz w:val="28"/>
          <w:szCs w:val="22"/>
          <w:lang w:val="en-US" w:eastAsia="zh-CN" w:bidi="zh-CN"/>
        </w:rPr>
        <w:t>4.选择现场申报的，请务必携带填写的债权申报材料以及证据原件，以便于临时管理人核对，核对后原件退回。现场及电话接待时间为工作日上午9：00—11：30、下午14：00—16：30。 地点为</w:t>
      </w:r>
      <w:r>
        <w:rPr>
          <w:rFonts w:hint="eastAsia" w:ascii="仿宋" w:hAnsi="仿宋" w:eastAsia="仿宋"/>
          <w:sz w:val="28"/>
          <w:szCs w:val="28"/>
        </w:rPr>
        <w:t>贵州省毕节市</w:t>
      </w:r>
      <w:r>
        <w:rPr>
          <w:rFonts w:hint="eastAsia" w:ascii="仿宋" w:hAnsi="仿宋" w:eastAsia="仿宋"/>
          <w:sz w:val="28"/>
          <w:szCs w:val="28"/>
          <w:lang w:val="en-US" w:eastAsia="zh-CN"/>
        </w:rPr>
        <w:t>大方县归化街道办事处杨柳社区文翰路凤凰城营销中心1楼</w:t>
      </w:r>
      <w:r>
        <w:rPr>
          <w:rFonts w:hint="eastAsia" w:ascii="仿宋" w:hAnsi="仿宋" w:eastAsia="仿宋" w:cs="仿宋"/>
          <w:color w:val="000000" w:themeColor="text1"/>
          <w:spacing w:val="-9"/>
          <w:kern w:val="0"/>
          <w:sz w:val="28"/>
          <w:szCs w:val="22"/>
          <w:lang w:val="en-US" w:eastAsia="zh-CN" w:bidi="zh-CN"/>
          <w14:textFill>
            <w14:solidFill>
              <w14:schemeClr w14:val="tx1"/>
            </w14:solidFill>
          </w14:textFill>
        </w:rPr>
        <w:t>。联系人及联系方式：</w:t>
      </w:r>
      <w:r>
        <w:rPr>
          <w:rFonts w:hint="eastAsia" w:ascii="仿宋" w:hAnsi="仿宋" w:eastAsia="仿宋" w:cs="仿宋"/>
          <w:color w:val="auto"/>
          <w:spacing w:val="-9"/>
          <w:kern w:val="0"/>
          <w:sz w:val="28"/>
          <w:szCs w:val="22"/>
          <w:lang w:val="en-US" w:eastAsia="zh-CN" w:bidi="zh-CN"/>
        </w:rPr>
        <w:t>倪康17586272364、16685071047、何敏18684104750</w:t>
      </w:r>
      <w:r>
        <w:rPr>
          <w:rFonts w:hint="eastAsia" w:ascii="仿宋" w:hAnsi="仿宋" w:eastAsia="仿宋" w:cs="仿宋"/>
          <w:color w:val="000000" w:themeColor="text1"/>
          <w:spacing w:val="-9"/>
          <w:kern w:val="0"/>
          <w:sz w:val="28"/>
          <w:szCs w:val="22"/>
          <w:lang w:val="en-US" w:eastAsia="zh-CN" w:bidi="zh-CN"/>
          <w14:textFill>
            <w14:solidFill>
              <w14:schemeClr w14:val="tx1"/>
            </w14:solidFill>
          </w14:textFill>
        </w:rPr>
        <w:t>。</w:t>
      </w:r>
      <w:r>
        <w:rPr>
          <w:rFonts w:hint="eastAsia" w:ascii="仿宋" w:hAnsi="仿宋" w:eastAsia="仿宋" w:cs="仿宋"/>
          <w:color w:val="auto"/>
          <w:spacing w:val="-9"/>
          <w:kern w:val="0"/>
          <w:sz w:val="28"/>
          <w:szCs w:val="22"/>
          <w:lang w:val="en-US" w:eastAsia="zh-CN" w:bidi="zh-CN"/>
        </w:rPr>
        <w:t xml:space="preserve"> </w:t>
      </w:r>
    </w:p>
    <w:p w14:paraId="51C77D79">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2" w:firstLineChars="200"/>
        <w:jc w:val="both"/>
        <w:textAlignment w:val="auto"/>
        <w:rPr>
          <w:rFonts w:hint="default" w:ascii="仿宋" w:hAnsi="仿宋" w:eastAsia="仿宋" w:cs="仿宋"/>
          <w:b/>
          <w:bCs/>
          <w:color w:val="auto"/>
          <w:sz w:val="28"/>
          <w:szCs w:val="28"/>
          <w:lang w:val="en-US" w:eastAsia="zh-CN" w:bidi="zh-CN"/>
        </w:rPr>
      </w:pPr>
      <w:r>
        <w:rPr>
          <w:rFonts w:hint="eastAsia" w:ascii="仿宋" w:hAnsi="仿宋" w:eastAsia="仿宋" w:cs="仿宋"/>
          <w:b/>
          <w:bCs/>
          <w:color w:val="auto"/>
          <w:sz w:val="28"/>
          <w:szCs w:val="28"/>
          <w:lang w:val="en-US" w:eastAsia="zh-CN" w:bidi="zh-CN"/>
        </w:rPr>
        <w:t>三、债权申报的程序及所需提交材料</w:t>
      </w:r>
    </w:p>
    <w:p w14:paraId="4626D268">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2" w:firstLineChars="200"/>
        <w:jc w:val="both"/>
        <w:textAlignment w:val="auto"/>
        <w:rPr>
          <w:rFonts w:hint="eastAsia" w:ascii="仿宋" w:hAnsi="仿宋" w:eastAsia="仿宋" w:cs="仿宋"/>
          <w:b/>
          <w:bCs/>
          <w:color w:val="auto"/>
          <w:sz w:val="28"/>
          <w:szCs w:val="28"/>
          <w:highlight w:val="none"/>
          <w:lang w:val="en-US" w:eastAsia="zh-CN" w:bidi="zh-CN"/>
        </w:rPr>
      </w:pPr>
      <w:r>
        <w:rPr>
          <w:rFonts w:ascii="仿宋" w:hAnsi="仿宋" w:eastAsia="仿宋" w:cs="仿宋"/>
          <w:b/>
          <w:bCs/>
          <w:color w:val="auto"/>
          <w:sz w:val="28"/>
          <w:szCs w:val="28"/>
          <w:highlight w:val="none"/>
          <w:lang w:val="zh-CN" w:eastAsia="zh-CN" w:bidi="zh-CN"/>
        </w:rPr>
        <w:t>（</w:t>
      </w:r>
      <w:r>
        <w:rPr>
          <w:rFonts w:hint="eastAsia" w:ascii="仿宋" w:hAnsi="仿宋" w:eastAsia="仿宋" w:cs="仿宋"/>
          <w:b/>
          <w:bCs/>
          <w:color w:val="auto"/>
          <w:sz w:val="28"/>
          <w:szCs w:val="28"/>
          <w:highlight w:val="none"/>
          <w:lang w:val="en-US" w:eastAsia="zh-CN" w:bidi="zh-CN"/>
        </w:rPr>
        <w:t>一</w:t>
      </w:r>
      <w:r>
        <w:rPr>
          <w:rFonts w:ascii="仿宋" w:hAnsi="仿宋" w:eastAsia="仿宋" w:cs="仿宋"/>
          <w:b/>
          <w:bCs/>
          <w:color w:val="auto"/>
          <w:sz w:val="28"/>
          <w:szCs w:val="28"/>
          <w:highlight w:val="none"/>
          <w:lang w:val="zh-CN" w:eastAsia="zh-CN" w:bidi="zh-CN"/>
        </w:rPr>
        <w:t>）</w:t>
      </w:r>
      <w:r>
        <w:rPr>
          <w:rFonts w:hint="eastAsia" w:ascii="仿宋" w:hAnsi="仿宋" w:eastAsia="仿宋" w:cs="仿宋"/>
          <w:b/>
          <w:bCs/>
          <w:color w:val="auto"/>
          <w:sz w:val="28"/>
          <w:szCs w:val="28"/>
          <w:highlight w:val="none"/>
          <w:lang w:val="en-US" w:eastAsia="zh-CN" w:bidi="zh-CN"/>
        </w:rPr>
        <w:t>领取并填写</w:t>
      </w:r>
      <w:r>
        <w:rPr>
          <w:rFonts w:ascii="仿宋" w:hAnsi="仿宋" w:eastAsia="仿宋" w:cs="仿宋"/>
          <w:b/>
          <w:bCs/>
          <w:color w:val="auto"/>
          <w:sz w:val="28"/>
          <w:szCs w:val="28"/>
          <w:highlight w:val="none"/>
          <w:lang w:val="zh-CN" w:eastAsia="zh-CN" w:bidi="zh-CN"/>
        </w:rPr>
        <w:t>债权申报</w:t>
      </w:r>
      <w:r>
        <w:rPr>
          <w:rFonts w:hint="eastAsia" w:ascii="仿宋" w:hAnsi="仿宋" w:eastAsia="仿宋" w:cs="仿宋"/>
          <w:b/>
          <w:bCs/>
          <w:color w:val="auto"/>
          <w:sz w:val="28"/>
          <w:szCs w:val="28"/>
          <w:highlight w:val="none"/>
          <w:lang w:val="en-US" w:eastAsia="zh-CN" w:bidi="zh-CN"/>
        </w:rPr>
        <w:t>材料</w:t>
      </w:r>
    </w:p>
    <w:p w14:paraId="2B80DD08">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hint="default" w:ascii="仿宋" w:hAnsi="仿宋" w:eastAsia="仿宋" w:cs="仿宋"/>
          <w:color w:val="000000" w:themeColor="text1"/>
          <w:sz w:val="28"/>
          <w:szCs w:val="28"/>
          <w:highlight w:val="none"/>
          <w:lang w:val="en-US" w:eastAsia="zh-CN" w:bidi="zh-CN"/>
          <w14:textFill>
            <w14:solidFill>
              <w14:schemeClr w14:val="tx1"/>
            </w14:solidFill>
          </w14:textFill>
        </w:rPr>
      </w:pPr>
      <w:r>
        <w:rPr>
          <w:rFonts w:hint="eastAsia" w:ascii="仿宋" w:hAnsi="仿宋" w:eastAsia="仿宋" w:cs="仿宋"/>
          <w:color w:val="auto"/>
          <w:sz w:val="28"/>
          <w:szCs w:val="28"/>
          <w:highlight w:val="none"/>
          <w:lang w:val="en-US" w:eastAsia="zh-CN" w:bidi="zh-CN"/>
        </w:rPr>
        <w:t>债权人可以登录全国企业破产重整案件信息网【https://pccz.court.gov.cn】查询、下载债权申报材料并进行填写（材料包含债权申报须知、法院受理决定书、指定临时管理人决定书等）。</w:t>
      </w:r>
    </w:p>
    <w:p w14:paraId="591BDAC4">
      <w:pPr>
        <w:keepNext w:val="0"/>
        <w:keepLines w:val="0"/>
        <w:pageBreakBefore w:val="0"/>
        <w:widowControl w:val="0"/>
        <w:kinsoku/>
        <w:wordWrap w:val="0"/>
        <w:overflowPunct w:val="0"/>
        <w:topLinePunct w:val="0"/>
        <w:autoSpaceDE w:val="0"/>
        <w:autoSpaceDN w:val="0"/>
        <w:bidi w:val="0"/>
        <w:adjustRightInd/>
        <w:snapToGrid/>
        <w:spacing w:before="0" w:after="0" w:line="560" w:lineRule="exact"/>
        <w:ind w:left="0" w:right="0" w:firstLine="538" w:firstLineChars="200"/>
        <w:jc w:val="left"/>
        <w:textAlignment w:val="auto"/>
        <w:rPr>
          <w:rFonts w:hint="default" w:ascii="仿宋" w:hAnsi="仿宋" w:eastAsia="仿宋" w:cs="仿宋"/>
          <w:b/>
          <w:bCs/>
          <w:color w:val="auto"/>
          <w:spacing w:val="-6"/>
          <w:sz w:val="28"/>
          <w:szCs w:val="28"/>
          <w:lang w:val="en-US" w:eastAsia="zh-CN" w:bidi="zh-CN"/>
        </w:rPr>
      </w:pPr>
      <w:r>
        <w:rPr>
          <w:rFonts w:ascii="仿宋" w:hAnsi="仿宋" w:eastAsia="仿宋" w:cs="仿宋"/>
          <w:b/>
          <w:bCs/>
          <w:color w:val="auto"/>
          <w:spacing w:val="-6"/>
          <w:sz w:val="28"/>
          <w:szCs w:val="28"/>
          <w:lang w:val="zh-CN" w:eastAsia="zh-CN" w:bidi="zh-CN"/>
        </w:rPr>
        <w:t>（</w:t>
      </w:r>
      <w:r>
        <w:rPr>
          <w:rFonts w:hint="eastAsia" w:ascii="仿宋" w:hAnsi="仿宋" w:eastAsia="仿宋" w:cs="仿宋"/>
          <w:b/>
          <w:bCs/>
          <w:color w:val="auto"/>
          <w:spacing w:val="-6"/>
          <w:sz w:val="28"/>
          <w:szCs w:val="28"/>
          <w:lang w:val="en-US" w:eastAsia="zh-CN" w:bidi="zh-CN"/>
        </w:rPr>
        <w:t>二</w:t>
      </w:r>
      <w:r>
        <w:rPr>
          <w:rFonts w:ascii="仿宋" w:hAnsi="仿宋" w:eastAsia="仿宋" w:cs="仿宋"/>
          <w:b/>
          <w:bCs/>
          <w:color w:val="auto"/>
          <w:spacing w:val="-6"/>
          <w:sz w:val="28"/>
          <w:szCs w:val="28"/>
          <w:lang w:val="zh-CN" w:eastAsia="zh-CN" w:bidi="zh-CN"/>
        </w:rPr>
        <w:t>）</w:t>
      </w:r>
      <w:r>
        <w:rPr>
          <w:rFonts w:hint="eastAsia" w:ascii="仿宋" w:hAnsi="仿宋" w:eastAsia="仿宋" w:cs="仿宋"/>
          <w:b/>
          <w:bCs/>
          <w:color w:val="auto"/>
          <w:spacing w:val="-6"/>
          <w:sz w:val="28"/>
          <w:szCs w:val="28"/>
          <w:lang w:val="en-US" w:eastAsia="zh-CN" w:bidi="zh-CN"/>
        </w:rPr>
        <w:t>申报、登记</w:t>
      </w:r>
    </w:p>
    <w:p w14:paraId="08BD2945">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36" w:firstLineChars="200"/>
        <w:jc w:val="both"/>
        <w:textAlignment w:val="auto"/>
        <w:rPr>
          <w:rFonts w:ascii="仿宋" w:hAnsi="仿宋" w:eastAsia="仿宋" w:cs="仿宋"/>
          <w:color w:val="auto"/>
          <w:spacing w:val="-3"/>
          <w:sz w:val="28"/>
          <w:szCs w:val="28"/>
          <w:lang w:val="zh-CN" w:eastAsia="zh-CN" w:bidi="zh-CN"/>
        </w:rPr>
      </w:pPr>
      <w:r>
        <w:rPr>
          <w:rFonts w:hint="eastAsia" w:ascii="仿宋" w:hAnsi="仿宋" w:eastAsia="仿宋" w:cs="仿宋"/>
          <w:color w:val="auto"/>
          <w:spacing w:val="-6"/>
          <w:sz w:val="28"/>
          <w:szCs w:val="28"/>
          <w:lang w:val="en-US" w:eastAsia="zh-CN" w:bidi="zh-CN"/>
        </w:rPr>
        <w:t>1.</w:t>
      </w:r>
      <w:r>
        <w:rPr>
          <w:rFonts w:ascii="仿宋" w:hAnsi="仿宋" w:eastAsia="仿宋" w:cs="仿宋"/>
          <w:color w:val="auto"/>
          <w:spacing w:val="-6"/>
          <w:sz w:val="28"/>
          <w:szCs w:val="28"/>
          <w:lang w:val="zh-CN" w:eastAsia="zh-CN" w:bidi="zh-CN"/>
        </w:rPr>
        <w:t>债权人应当在债权申报期内</w:t>
      </w:r>
      <w:r>
        <w:rPr>
          <w:rFonts w:hint="eastAsia" w:ascii="仿宋" w:hAnsi="仿宋" w:eastAsia="仿宋" w:cs="仿宋"/>
          <w:color w:val="auto"/>
          <w:spacing w:val="-6"/>
          <w:sz w:val="28"/>
          <w:szCs w:val="28"/>
          <w:lang w:val="zh-CN" w:eastAsia="zh-CN" w:bidi="zh-CN"/>
        </w:rPr>
        <w:t>，</w:t>
      </w:r>
      <w:r>
        <w:rPr>
          <w:rFonts w:hint="eastAsia" w:ascii="仿宋" w:hAnsi="仿宋" w:eastAsia="仿宋" w:cs="仿宋"/>
          <w:color w:val="auto"/>
          <w:spacing w:val="-6"/>
          <w:sz w:val="28"/>
          <w:szCs w:val="28"/>
          <w:lang w:val="en-US" w:eastAsia="zh-CN" w:bidi="zh-CN"/>
        </w:rPr>
        <w:t>按本须知规定的申报表填报说明、申报人需提供的材料</w:t>
      </w:r>
      <w:r>
        <w:rPr>
          <w:rFonts w:ascii="仿宋" w:hAnsi="仿宋" w:eastAsia="仿宋" w:cs="仿宋"/>
          <w:color w:val="auto"/>
          <w:spacing w:val="-6"/>
          <w:sz w:val="28"/>
          <w:szCs w:val="28"/>
          <w:lang w:val="zh-CN" w:eastAsia="zh-CN" w:bidi="zh-CN"/>
        </w:rPr>
        <w:t>进行债权申报。申报债权必须</w:t>
      </w:r>
      <w:r>
        <w:rPr>
          <w:rFonts w:ascii="仿宋" w:hAnsi="仿宋" w:eastAsia="仿宋" w:cs="仿宋"/>
          <w:color w:val="auto"/>
          <w:spacing w:val="-13"/>
          <w:sz w:val="28"/>
          <w:szCs w:val="28"/>
          <w:lang w:val="zh-CN" w:eastAsia="zh-CN" w:bidi="zh-CN"/>
        </w:rPr>
        <w:t>以书面形式提出，申报人应当如实、全面、详细填写债权申报表，以</w:t>
      </w:r>
      <w:r>
        <w:rPr>
          <w:rFonts w:ascii="仿宋" w:hAnsi="仿宋" w:eastAsia="仿宋" w:cs="仿宋"/>
          <w:color w:val="auto"/>
          <w:spacing w:val="-3"/>
          <w:sz w:val="28"/>
          <w:szCs w:val="28"/>
          <w:lang w:val="zh-CN" w:eastAsia="zh-CN" w:bidi="zh-CN"/>
        </w:rPr>
        <w:t>及提供完整、真实有效的申报材料。</w:t>
      </w:r>
    </w:p>
    <w:p w14:paraId="79C50749">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48" w:firstLineChars="200"/>
        <w:jc w:val="both"/>
        <w:textAlignment w:val="auto"/>
        <w:rPr>
          <w:rFonts w:ascii="仿宋" w:hAnsi="仿宋" w:eastAsia="仿宋" w:cs="仿宋"/>
          <w:color w:val="auto"/>
          <w:sz w:val="28"/>
          <w:szCs w:val="28"/>
          <w:lang w:val="zh-CN" w:eastAsia="zh-CN" w:bidi="zh-CN"/>
        </w:rPr>
      </w:pPr>
      <w:r>
        <w:rPr>
          <w:rFonts w:hint="eastAsia" w:ascii="仿宋" w:hAnsi="仿宋" w:eastAsia="仿宋" w:cs="仿宋"/>
          <w:color w:val="auto"/>
          <w:spacing w:val="-3"/>
          <w:sz w:val="28"/>
          <w:szCs w:val="28"/>
          <w:lang w:val="zh-CN" w:eastAsia="zh-CN" w:bidi="zh-CN"/>
        </w:rPr>
        <w:t>债权人为个人的，应在债权申报表及证据材料每页签字并按捺手印；债权人为法人或非法人组织的，应在债权申报表每页加盖公章并由法定代表人签字并按捺手印，证据材料为多页的，应加盖骑缝章。</w:t>
      </w:r>
    </w:p>
    <w:p w14:paraId="3A49DA6D">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36" w:firstLineChars="200"/>
        <w:jc w:val="both"/>
        <w:textAlignment w:val="auto"/>
        <w:rPr>
          <w:rFonts w:hint="eastAsia" w:ascii="仿宋" w:hAnsi="仿宋" w:eastAsia="仿宋" w:cs="仿宋"/>
          <w:color w:val="auto"/>
          <w:spacing w:val="-6"/>
          <w:sz w:val="28"/>
          <w:szCs w:val="28"/>
          <w:lang w:val="en-US" w:eastAsia="zh-CN" w:bidi="zh-CN"/>
        </w:rPr>
      </w:pPr>
      <w:r>
        <w:rPr>
          <w:rFonts w:hint="eastAsia" w:ascii="仿宋" w:hAnsi="仿宋" w:eastAsia="仿宋" w:cs="仿宋"/>
          <w:color w:val="auto"/>
          <w:spacing w:val="-6"/>
          <w:sz w:val="28"/>
          <w:szCs w:val="28"/>
          <w:lang w:val="en-US" w:eastAsia="zh-CN" w:bidi="zh-CN"/>
        </w:rPr>
        <w:t>2.选择线上申报的，债权人应将全部签字或盖章后的纸质申报材料扫描成PDF格式的电子文件（申报表、基本信息确认书、主体资格证明材料、证据材料等原件），并将申报材料上传至e破通平台系统。</w:t>
      </w:r>
    </w:p>
    <w:p w14:paraId="14DCBAA1">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36" w:firstLineChars="200"/>
        <w:jc w:val="both"/>
        <w:textAlignment w:val="auto"/>
        <w:rPr>
          <w:rFonts w:hint="eastAsia" w:ascii="仿宋" w:hAnsi="仿宋" w:eastAsia="仿宋" w:cs="仿宋"/>
          <w:color w:val="auto"/>
          <w:spacing w:val="-6"/>
          <w:sz w:val="28"/>
          <w:szCs w:val="28"/>
          <w:lang w:val="en-US" w:eastAsia="zh-CN" w:bidi="zh-CN"/>
        </w:rPr>
      </w:pPr>
      <w:r>
        <w:rPr>
          <w:rFonts w:hint="eastAsia" w:ascii="仿宋" w:hAnsi="仿宋" w:eastAsia="仿宋" w:cs="仿宋"/>
          <w:color w:val="auto"/>
          <w:spacing w:val="-6"/>
          <w:sz w:val="28"/>
          <w:szCs w:val="28"/>
          <w:lang w:val="en-US" w:eastAsia="zh-CN" w:bidi="zh-CN"/>
        </w:rPr>
        <w:t>3.选择邮寄申报或现场申报的，债权人应同时提交纸质版以及提交扫描成PDF格式的电子文件，具体要求及提交方式为：</w:t>
      </w:r>
    </w:p>
    <w:p w14:paraId="7164311B">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38" w:firstLineChars="200"/>
        <w:jc w:val="both"/>
        <w:textAlignment w:val="auto"/>
        <w:rPr>
          <w:rFonts w:hint="default" w:ascii="仿宋" w:hAnsi="仿宋" w:eastAsia="仿宋" w:cs="仿宋"/>
          <w:b w:val="0"/>
          <w:bCs w:val="0"/>
          <w:color w:val="auto"/>
          <w:spacing w:val="-6"/>
          <w:sz w:val="28"/>
          <w:szCs w:val="28"/>
          <w:lang w:val="en-US" w:eastAsia="zh-CN" w:bidi="zh-CN"/>
        </w:rPr>
      </w:pPr>
      <w:r>
        <w:rPr>
          <w:rFonts w:hint="eastAsia" w:ascii="仿宋" w:hAnsi="仿宋" w:eastAsia="仿宋" w:cs="仿宋"/>
          <w:b/>
          <w:bCs/>
          <w:color w:val="auto"/>
          <w:spacing w:val="-6"/>
          <w:sz w:val="28"/>
          <w:szCs w:val="28"/>
          <w:lang w:val="en-US" w:eastAsia="zh-CN" w:bidi="zh-CN"/>
        </w:rPr>
        <w:t>①</w:t>
      </w:r>
      <w:r>
        <w:rPr>
          <w:rFonts w:hint="eastAsia" w:ascii="仿宋" w:hAnsi="仿宋" w:eastAsia="仿宋" w:cs="仿宋"/>
          <w:color w:val="auto"/>
          <w:spacing w:val="-6"/>
          <w:sz w:val="28"/>
          <w:szCs w:val="28"/>
          <w:lang w:val="en-US" w:eastAsia="zh-CN" w:bidi="zh-CN"/>
        </w:rPr>
        <w:t>全部</w:t>
      </w:r>
      <w:r>
        <w:rPr>
          <w:rFonts w:hint="eastAsia" w:ascii="仿宋" w:hAnsi="仿宋" w:eastAsia="仿宋" w:cs="仿宋"/>
          <w:b/>
          <w:bCs/>
          <w:color w:val="auto"/>
          <w:spacing w:val="-6"/>
          <w:sz w:val="28"/>
          <w:szCs w:val="28"/>
          <w:lang w:val="en-US" w:eastAsia="zh-CN" w:bidi="zh-CN"/>
        </w:rPr>
        <w:t>纸质申报资料</w:t>
      </w:r>
      <w:r>
        <w:rPr>
          <w:rFonts w:hint="eastAsia" w:ascii="仿宋" w:hAnsi="仿宋" w:eastAsia="仿宋" w:cs="仿宋"/>
          <w:color w:val="auto"/>
          <w:spacing w:val="-6"/>
          <w:sz w:val="28"/>
          <w:szCs w:val="28"/>
          <w:lang w:val="en-US" w:eastAsia="zh-CN" w:bidi="zh-CN"/>
        </w:rPr>
        <w:t>（申报表、基本信息确认书、主体资格证明材料、证据材料等原件）均应</w:t>
      </w:r>
      <w:r>
        <w:rPr>
          <w:rFonts w:hint="eastAsia" w:ascii="仿宋" w:hAnsi="仿宋" w:eastAsia="仿宋" w:cs="仿宋"/>
          <w:color w:val="auto"/>
          <w:spacing w:val="-6"/>
          <w:sz w:val="28"/>
          <w:szCs w:val="28"/>
          <w:lang w:val="zh-CN" w:eastAsia="zh-CN" w:bidi="zh-CN"/>
        </w:rPr>
        <w:t>提交</w:t>
      </w:r>
      <w:r>
        <w:rPr>
          <w:rFonts w:hint="eastAsia" w:ascii="仿宋" w:hAnsi="仿宋" w:eastAsia="仿宋" w:cs="仿宋"/>
          <w:b/>
          <w:bCs/>
          <w:color w:val="auto"/>
          <w:spacing w:val="-6"/>
          <w:sz w:val="28"/>
          <w:szCs w:val="28"/>
          <w:lang w:val="zh-CN" w:eastAsia="zh-CN" w:bidi="zh-CN"/>
        </w:rPr>
        <w:t>一式</w:t>
      </w:r>
      <w:r>
        <w:rPr>
          <w:rFonts w:hint="eastAsia" w:ascii="仿宋" w:hAnsi="仿宋" w:eastAsia="仿宋" w:cs="仿宋"/>
          <w:b/>
          <w:bCs/>
          <w:color w:val="auto"/>
          <w:spacing w:val="-6"/>
          <w:sz w:val="28"/>
          <w:szCs w:val="28"/>
          <w:lang w:val="en-US" w:eastAsia="zh-CN" w:bidi="zh-CN"/>
        </w:rPr>
        <w:t>三</w:t>
      </w:r>
      <w:r>
        <w:rPr>
          <w:rFonts w:hint="eastAsia" w:ascii="仿宋" w:hAnsi="仿宋" w:eastAsia="仿宋" w:cs="仿宋"/>
          <w:b/>
          <w:bCs/>
          <w:color w:val="auto"/>
          <w:spacing w:val="-6"/>
          <w:sz w:val="28"/>
          <w:szCs w:val="28"/>
          <w:lang w:val="zh-CN" w:eastAsia="zh-CN" w:bidi="zh-CN"/>
        </w:rPr>
        <w:t>份，</w:t>
      </w:r>
      <w:r>
        <w:rPr>
          <w:rFonts w:hint="eastAsia" w:ascii="仿宋" w:hAnsi="仿宋" w:eastAsia="仿宋" w:cs="仿宋"/>
          <w:b/>
          <w:bCs/>
          <w:color w:val="auto"/>
          <w:spacing w:val="-6"/>
          <w:sz w:val="28"/>
          <w:szCs w:val="28"/>
          <w:lang w:val="en-US" w:eastAsia="zh-CN" w:bidi="zh-CN"/>
        </w:rPr>
        <w:t>通过现场提交或邮寄方式提交至临时管理人处。</w:t>
      </w:r>
      <w:r>
        <w:rPr>
          <w:rFonts w:hint="eastAsia" w:ascii="仿宋" w:hAnsi="仿宋" w:eastAsia="仿宋" w:cs="仿宋"/>
          <w:b w:val="0"/>
          <w:bCs w:val="0"/>
          <w:color w:val="auto"/>
          <w:spacing w:val="-6"/>
          <w:sz w:val="28"/>
          <w:szCs w:val="28"/>
          <w:lang w:val="en-US" w:eastAsia="zh-CN" w:bidi="zh-CN"/>
        </w:rPr>
        <w:t>纸质申报材料均应用A4纸（210mm×297mm）打印或复印。</w:t>
      </w:r>
    </w:p>
    <w:p w14:paraId="26DF396A">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38" w:firstLineChars="200"/>
        <w:jc w:val="both"/>
        <w:textAlignment w:val="auto"/>
        <w:rPr>
          <w:rFonts w:hint="default" w:ascii="仿宋" w:hAnsi="仿宋" w:eastAsia="仿宋" w:cs="仿宋"/>
          <w:color w:val="auto"/>
          <w:spacing w:val="-6"/>
          <w:sz w:val="28"/>
          <w:szCs w:val="28"/>
          <w:lang w:val="en-US" w:eastAsia="zh-CN" w:bidi="zh-CN"/>
        </w:rPr>
      </w:pPr>
      <w:r>
        <w:rPr>
          <w:rFonts w:hint="eastAsia" w:ascii="仿宋" w:hAnsi="仿宋" w:eastAsia="仿宋" w:cs="仿宋"/>
          <w:b/>
          <w:bCs/>
          <w:color w:val="auto"/>
          <w:spacing w:val="-6"/>
          <w:sz w:val="28"/>
          <w:szCs w:val="28"/>
          <w:lang w:val="en-US" w:eastAsia="zh-CN" w:bidi="zh-CN"/>
        </w:rPr>
        <w:t>②</w:t>
      </w:r>
      <w:r>
        <w:rPr>
          <w:rFonts w:hint="eastAsia" w:ascii="仿宋" w:hAnsi="仿宋" w:eastAsia="仿宋" w:cs="仿宋"/>
          <w:color w:val="auto"/>
          <w:spacing w:val="-6"/>
          <w:sz w:val="28"/>
          <w:szCs w:val="28"/>
          <w:lang w:val="en-US" w:eastAsia="zh-CN" w:bidi="zh-CN"/>
        </w:rPr>
        <w:t>签字或盖章的纸质申报资料扫描成PDF格式的电子文件，发送至临时管理人邮箱</w:t>
      </w:r>
      <w:r>
        <w:rPr>
          <w:rFonts w:hint="eastAsia" w:ascii="仿宋" w:hAnsi="仿宋" w:eastAsia="仿宋" w:cs="仿宋"/>
          <w:b/>
          <w:bCs/>
          <w:color w:val="auto"/>
          <w:spacing w:val="-6"/>
          <w:sz w:val="28"/>
          <w:szCs w:val="28"/>
          <w:lang w:val="en-US" w:eastAsia="zh-CN" w:bidi="zh-CN"/>
        </w:rPr>
        <w:t>（</w:t>
      </w:r>
      <w:r>
        <w:rPr>
          <w:rFonts w:hint="eastAsia" w:ascii="仿宋" w:hAnsi="仿宋" w:eastAsia="仿宋" w:cs="仿宋"/>
          <w:b w:val="0"/>
          <w:bCs w:val="0"/>
          <w:color w:val="auto"/>
          <w:spacing w:val="-6"/>
          <w:sz w:val="28"/>
          <w:szCs w:val="28"/>
          <w:lang w:val="en-US" w:eastAsia="zh-CN" w:bidi="zh-CN"/>
        </w:rPr>
        <w:t>wtfdcglr@163.com</w:t>
      </w:r>
      <w:r>
        <w:rPr>
          <w:rFonts w:hint="eastAsia" w:ascii="仿宋" w:hAnsi="仿宋" w:eastAsia="仿宋" w:cs="仿宋"/>
          <w:b/>
          <w:bCs/>
          <w:color w:val="auto"/>
          <w:spacing w:val="-6"/>
          <w:sz w:val="28"/>
          <w:szCs w:val="28"/>
          <w:lang w:val="en-US" w:eastAsia="zh-CN" w:bidi="zh-CN"/>
        </w:rPr>
        <w:t>）</w:t>
      </w:r>
      <w:r>
        <w:rPr>
          <w:rFonts w:hint="eastAsia" w:ascii="仿宋" w:hAnsi="仿宋" w:eastAsia="仿宋" w:cs="仿宋"/>
          <w:color w:val="auto"/>
          <w:spacing w:val="-6"/>
          <w:sz w:val="28"/>
          <w:szCs w:val="28"/>
          <w:lang w:val="en-US" w:eastAsia="zh-CN" w:bidi="zh-CN"/>
        </w:rPr>
        <w:t>，邮件主题写明债权人名称（姓名）。</w:t>
      </w:r>
    </w:p>
    <w:p w14:paraId="755E1FF6">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2" w:firstLineChars="200"/>
        <w:jc w:val="both"/>
        <w:textAlignment w:val="auto"/>
        <w:rPr>
          <w:rFonts w:hint="eastAsia" w:ascii="仿宋" w:hAnsi="仿宋" w:eastAsia="仿宋" w:cs="仿宋"/>
          <w:b/>
          <w:bCs/>
          <w:color w:val="auto"/>
          <w:sz w:val="28"/>
          <w:szCs w:val="28"/>
          <w:lang w:val="en-US" w:eastAsia="zh-CN" w:bidi="zh-CN"/>
        </w:rPr>
      </w:pPr>
      <w:r>
        <w:rPr>
          <w:rFonts w:hint="eastAsia" w:ascii="仿宋" w:hAnsi="仿宋" w:eastAsia="仿宋" w:cs="仿宋"/>
          <w:b/>
          <w:bCs/>
          <w:color w:val="auto"/>
          <w:sz w:val="28"/>
          <w:szCs w:val="28"/>
          <w:lang w:val="en-US" w:eastAsia="zh-CN" w:bidi="zh-CN"/>
        </w:rPr>
        <w:t>四、债权申报表填报方法说明</w:t>
      </w:r>
    </w:p>
    <w:p w14:paraId="4E5882D3">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ascii="仿宋" w:hAnsi="仿宋" w:eastAsia="仿宋" w:cs="仿宋"/>
          <w:color w:val="auto"/>
          <w:sz w:val="28"/>
          <w:szCs w:val="28"/>
          <w:lang w:val="zh-CN" w:eastAsia="zh-CN" w:bidi="zh-CN"/>
        </w:rPr>
      </w:pPr>
      <w:r>
        <w:rPr>
          <w:rFonts w:ascii="仿宋" w:hAnsi="仿宋" w:eastAsia="仿宋" w:cs="仿宋"/>
          <w:color w:val="auto"/>
          <w:sz w:val="28"/>
          <w:szCs w:val="28"/>
          <w:lang w:val="zh-CN" w:eastAsia="zh-CN" w:bidi="zh-CN"/>
        </w:rPr>
        <w:t>（一</w:t>
      </w:r>
      <w:r>
        <w:rPr>
          <w:rFonts w:ascii="仿宋" w:hAnsi="仿宋" w:eastAsia="仿宋" w:cs="仿宋"/>
          <w:color w:val="auto"/>
          <w:spacing w:val="-49"/>
          <w:sz w:val="28"/>
          <w:szCs w:val="28"/>
          <w:lang w:val="zh-CN" w:eastAsia="zh-CN" w:bidi="zh-CN"/>
        </w:rPr>
        <w:t>）</w:t>
      </w:r>
      <w:r>
        <w:rPr>
          <w:rFonts w:ascii="仿宋" w:hAnsi="仿宋" w:eastAsia="仿宋" w:cs="仿宋"/>
          <w:color w:val="auto"/>
          <w:spacing w:val="-7"/>
          <w:sz w:val="28"/>
          <w:szCs w:val="28"/>
          <w:lang w:val="zh-CN" w:eastAsia="zh-CN" w:bidi="zh-CN"/>
        </w:rPr>
        <w:t>应当严格采用</w:t>
      </w:r>
      <w:r>
        <w:rPr>
          <w:rFonts w:hint="eastAsia" w:ascii="仿宋" w:hAnsi="仿宋" w:eastAsia="仿宋" w:cs="仿宋"/>
          <w:color w:val="auto"/>
          <w:spacing w:val="-7"/>
          <w:sz w:val="28"/>
          <w:szCs w:val="28"/>
          <w:lang w:val="en-US" w:eastAsia="zh-CN" w:bidi="zh-CN"/>
        </w:rPr>
        <w:t>临时</w:t>
      </w:r>
      <w:r>
        <w:rPr>
          <w:rFonts w:ascii="仿宋" w:hAnsi="仿宋" w:eastAsia="仿宋" w:cs="仿宋"/>
          <w:color w:val="auto"/>
          <w:spacing w:val="-7"/>
          <w:sz w:val="28"/>
          <w:szCs w:val="28"/>
          <w:lang w:val="zh-CN" w:eastAsia="zh-CN" w:bidi="zh-CN"/>
        </w:rPr>
        <w:t>管理人提供</w:t>
      </w:r>
      <w:r>
        <w:rPr>
          <w:rFonts w:hint="eastAsia" w:ascii="仿宋" w:hAnsi="仿宋" w:eastAsia="仿宋" w:cs="仿宋"/>
          <w:color w:val="auto"/>
          <w:spacing w:val="-7"/>
          <w:sz w:val="28"/>
          <w:szCs w:val="28"/>
          <w:lang w:val="en-US" w:eastAsia="zh-CN" w:bidi="zh-CN"/>
        </w:rPr>
        <w:t>的</w:t>
      </w:r>
      <w:r>
        <w:rPr>
          <w:rFonts w:ascii="仿宋" w:hAnsi="仿宋" w:eastAsia="仿宋" w:cs="仿宋"/>
          <w:color w:val="auto"/>
          <w:spacing w:val="-7"/>
          <w:sz w:val="28"/>
          <w:szCs w:val="28"/>
          <w:lang w:val="zh-CN" w:eastAsia="zh-CN" w:bidi="zh-CN"/>
        </w:rPr>
        <w:t>债权申报表、主体资格证明材</w:t>
      </w:r>
      <w:r>
        <w:rPr>
          <w:rFonts w:ascii="仿宋" w:hAnsi="仿宋" w:eastAsia="仿宋" w:cs="仿宋"/>
          <w:color w:val="auto"/>
          <w:spacing w:val="-12"/>
          <w:sz w:val="28"/>
          <w:szCs w:val="28"/>
          <w:lang w:val="zh-CN" w:eastAsia="zh-CN" w:bidi="zh-CN"/>
        </w:rPr>
        <w:t>料、送达地址及银行账户确认书格式进行填报。如债权申报表的空间</w:t>
      </w:r>
      <w:r>
        <w:rPr>
          <w:rFonts w:ascii="仿宋" w:hAnsi="仿宋" w:eastAsia="仿宋" w:cs="仿宋"/>
          <w:color w:val="auto"/>
          <w:spacing w:val="-3"/>
          <w:sz w:val="28"/>
          <w:szCs w:val="28"/>
          <w:lang w:val="zh-CN" w:eastAsia="zh-CN" w:bidi="zh-CN"/>
        </w:rPr>
        <w:t>不足填写的，可另附纸张。</w:t>
      </w:r>
    </w:p>
    <w:p w14:paraId="28D20BB3">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ascii="仿宋" w:hAnsi="仿宋" w:eastAsia="仿宋" w:cs="仿宋"/>
          <w:color w:val="auto"/>
          <w:sz w:val="28"/>
          <w:szCs w:val="28"/>
          <w:lang w:val="zh-CN" w:eastAsia="zh-CN" w:bidi="zh-CN"/>
        </w:rPr>
      </w:pPr>
      <w:r>
        <w:rPr>
          <w:rFonts w:ascii="仿宋" w:hAnsi="仿宋" w:eastAsia="仿宋" w:cs="仿宋"/>
          <w:color w:val="auto"/>
          <w:sz w:val="28"/>
          <w:szCs w:val="28"/>
          <w:lang w:val="zh-CN" w:eastAsia="zh-CN" w:bidi="zh-CN"/>
        </w:rPr>
        <w:t>（二）债权申报表中的每一栏都应当填写对应内容，如某栏中无对应内容，应划斜线“/”表示该栏为空白。</w:t>
      </w:r>
    </w:p>
    <w:p w14:paraId="44BF9A3D">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ascii="仿宋" w:hAnsi="仿宋" w:eastAsia="仿宋" w:cs="仿宋"/>
          <w:color w:val="auto"/>
          <w:sz w:val="28"/>
          <w:szCs w:val="28"/>
          <w:lang w:val="zh-CN" w:eastAsia="zh-CN" w:bidi="zh-CN"/>
        </w:rPr>
      </w:pPr>
      <w:r>
        <w:rPr>
          <w:rFonts w:ascii="仿宋" w:hAnsi="仿宋" w:eastAsia="仿宋" w:cs="仿宋"/>
          <w:color w:val="auto"/>
          <w:sz w:val="28"/>
          <w:szCs w:val="28"/>
          <w:lang w:val="zh-CN" w:eastAsia="zh-CN" w:bidi="zh-CN"/>
        </w:rPr>
        <w:t>（三）债权申报表中的银行账户的开户人应当为债权人本人的账户，该账户将来作为给付债权的收款账户，如因债权人填写错误或账户变更后未及时书面告知</w:t>
      </w:r>
      <w:r>
        <w:rPr>
          <w:rFonts w:hint="eastAsia" w:ascii="仿宋" w:hAnsi="仿宋" w:eastAsia="仿宋" w:cs="仿宋"/>
          <w:color w:val="auto"/>
          <w:sz w:val="28"/>
          <w:szCs w:val="28"/>
          <w:lang w:val="en-US" w:eastAsia="zh-CN" w:bidi="zh-CN"/>
        </w:rPr>
        <w:t>临时</w:t>
      </w:r>
      <w:r>
        <w:rPr>
          <w:rFonts w:ascii="仿宋" w:hAnsi="仿宋" w:eastAsia="仿宋" w:cs="仿宋"/>
          <w:color w:val="auto"/>
          <w:sz w:val="28"/>
          <w:szCs w:val="28"/>
          <w:lang w:val="zh-CN" w:eastAsia="zh-CN" w:bidi="zh-CN"/>
        </w:rPr>
        <w:t>管理人，导致债权人无法收到款项的，由债权人自行承担全部法律后果。</w:t>
      </w:r>
    </w:p>
    <w:p w14:paraId="6E466A21">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ascii="仿宋" w:hAnsi="仿宋" w:eastAsia="仿宋" w:cs="仿宋"/>
          <w:color w:val="auto"/>
          <w:sz w:val="28"/>
          <w:szCs w:val="28"/>
          <w:lang w:val="zh-CN" w:eastAsia="zh-CN" w:bidi="zh-CN"/>
        </w:rPr>
      </w:pPr>
      <w:r>
        <w:rPr>
          <w:rFonts w:ascii="仿宋" w:hAnsi="仿宋" w:eastAsia="仿宋" w:cs="仿宋"/>
          <w:color w:val="auto"/>
          <w:sz w:val="28"/>
          <w:szCs w:val="28"/>
          <w:lang w:val="zh-CN" w:eastAsia="zh-CN" w:bidi="zh-CN"/>
        </w:rPr>
        <w:t>（四）债权申报表涉及金额的，请分别用大写和阿拉伯数字填写。（大写：零、壹、贰、叁、肆、伍、陆、柒、捌、玖、拾、佰、仟、万、亿）</w:t>
      </w:r>
    </w:p>
    <w:p w14:paraId="6E613DF7">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2" w:firstLineChars="200"/>
        <w:jc w:val="both"/>
        <w:textAlignment w:val="auto"/>
        <w:rPr>
          <w:rFonts w:hint="eastAsia" w:ascii="仿宋" w:hAnsi="仿宋" w:eastAsia="仿宋" w:cs="仿宋"/>
          <w:b/>
          <w:bCs/>
          <w:color w:val="auto"/>
          <w:sz w:val="28"/>
          <w:szCs w:val="28"/>
          <w:lang w:val="en-US" w:eastAsia="zh-CN" w:bidi="zh-CN"/>
        </w:rPr>
      </w:pPr>
      <w:r>
        <w:rPr>
          <w:rFonts w:hint="eastAsia" w:ascii="仿宋" w:hAnsi="仿宋" w:eastAsia="仿宋" w:cs="仿宋"/>
          <w:b/>
          <w:bCs/>
          <w:color w:val="auto"/>
          <w:sz w:val="28"/>
          <w:szCs w:val="28"/>
          <w:lang w:val="en-US" w:eastAsia="zh-CN" w:bidi="zh-CN"/>
        </w:rPr>
        <w:t>五、申报人需提供的材料</w:t>
      </w:r>
    </w:p>
    <w:p w14:paraId="05959793">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2" w:firstLineChars="200"/>
        <w:jc w:val="both"/>
        <w:textAlignment w:val="auto"/>
        <w:rPr>
          <w:rFonts w:hint="eastAsia" w:ascii="仿宋" w:hAnsi="仿宋" w:eastAsia="仿宋" w:cs="仿宋"/>
          <w:b/>
          <w:bCs/>
          <w:color w:val="auto"/>
          <w:sz w:val="28"/>
          <w:szCs w:val="28"/>
          <w:lang w:val="zh-CN" w:eastAsia="zh-CN" w:bidi="zh-CN"/>
        </w:rPr>
      </w:pPr>
      <w:r>
        <w:rPr>
          <w:rFonts w:ascii="仿宋" w:hAnsi="仿宋" w:eastAsia="仿宋" w:cs="仿宋"/>
          <w:b/>
          <w:bCs/>
          <w:color w:val="auto"/>
          <w:sz w:val="28"/>
          <w:szCs w:val="28"/>
          <w:lang w:val="zh-CN" w:eastAsia="zh-CN" w:bidi="zh-CN"/>
        </w:rPr>
        <w:t>债权人申报债权时，</w:t>
      </w:r>
      <w:r>
        <w:rPr>
          <w:rFonts w:hint="eastAsia" w:ascii="仿宋" w:hAnsi="仿宋" w:eastAsia="仿宋" w:cs="仿宋"/>
          <w:b/>
          <w:bCs/>
          <w:color w:val="auto"/>
          <w:sz w:val="28"/>
          <w:szCs w:val="28"/>
          <w:lang w:val="en-US" w:eastAsia="zh-CN" w:bidi="zh-CN"/>
        </w:rPr>
        <w:t>应严格按本须知所附清单及要求填写相关内容，并且应</w:t>
      </w:r>
      <w:r>
        <w:rPr>
          <w:rFonts w:hint="eastAsia" w:ascii="仿宋" w:hAnsi="仿宋" w:eastAsia="仿宋" w:cs="仿宋"/>
          <w:b/>
          <w:bCs/>
          <w:color w:val="auto"/>
          <w:sz w:val="28"/>
          <w:szCs w:val="28"/>
          <w:lang w:val="zh-CN" w:eastAsia="zh-CN" w:bidi="zh-CN"/>
        </w:rPr>
        <w:t>提交材料原件由</w:t>
      </w:r>
      <w:r>
        <w:rPr>
          <w:rFonts w:hint="eastAsia" w:ascii="仿宋" w:hAnsi="仿宋" w:eastAsia="仿宋" w:cs="仿宋"/>
          <w:b/>
          <w:bCs/>
          <w:color w:val="auto"/>
          <w:sz w:val="28"/>
          <w:szCs w:val="28"/>
          <w:lang w:val="en-US" w:eastAsia="zh-CN" w:bidi="zh-CN"/>
        </w:rPr>
        <w:t>临时</w:t>
      </w:r>
      <w:r>
        <w:rPr>
          <w:rFonts w:hint="eastAsia" w:ascii="仿宋" w:hAnsi="仿宋" w:eastAsia="仿宋" w:cs="仿宋"/>
          <w:b/>
          <w:bCs/>
          <w:color w:val="auto"/>
          <w:sz w:val="28"/>
          <w:szCs w:val="28"/>
          <w:lang w:val="zh-CN" w:eastAsia="zh-CN" w:bidi="zh-CN"/>
        </w:rPr>
        <w:t>管理人</w:t>
      </w:r>
      <w:r>
        <w:rPr>
          <w:rFonts w:hint="eastAsia" w:ascii="仿宋" w:hAnsi="仿宋" w:eastAsia="仿宋" w:cs="仿宋"/>
          <w:b/>
          <w:bCs/>
          <w:color w:val="auto"/>
          <w:sz w:val="28"/>
          <w:szCs w:val="28"/>
          <w:lang w:val="en-US" w:eastAsia="zh-CN" w:bidi="zh-CN"/>
        </w:rPr>
        <w:t>进行</w:t>
      </w:r>
      <w:r>
        <w:rPr>
          <w:rFonts w:hint="eastAsia" w:ascii="仿宋" w:hAnsi="仿宋" w:eastAsia="仿宋" w:cs="仿宋"/>
          <w:b/>
          <w:bCs/>
          <w:color w:val="auto"/>
          <w:sz w:val="28"/>
          <w:szCs w:val="28"/>
          <w:lang w:val="zh-CN" w:eastAsia="zh-CN" w:bidi="zh-CN"/>
        </w:rPr>
        <w:t>核对；</w:t>
      </w:r>
      <w:r>
        <w:rPr>
          <w:rFonts w:hint="eastAsia" w:ascii="仿宋" w:hAnsi="仿宋" w:eastAsia="仿宋" w:cs="仿宋"/>
          <w:b/>
          <w:bCs/>
          <w:color w:val="auto"/>
          <w:sz w:val="28"/>
          <w:szCs w:val="28"/>
          <w:lang w:val="en-US" w:eastAsia="zh-CN" w:bidi="zh-CN"/>
        </w:rPr>
        <w:t>债权人提供的</w:t>
      </w:r>
      <w:r>
        <w:rPr>
          <w:rFonts w:hint="eastAsia" w:ascii="仿宋" w:hAnsi="仿宋" w:eastAsia="仿宋" w:cs="仿宋"/>
          <w:b/>
          <w:bCs/>
          <w:color w:val="auto"/>
          <w:sz w:val="28"/>
          <w:szCs w:val="28"/>
          <w:lang w:val="zh-CN" w:eastAsia="zh-CN" w:bidi="zh-CN"/>
        </w:rPr>
        <w:t xml:space="preserve">复印件需单位债权人加盖单位公章，或者个人债权人签名捺印。 </w:t>
      </w:r>
    </w:p>
    <w:p w14:paraId="5461985F">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2" w:firstLineChars="200"/>
        <w:jc w:val="both"/>
        <w:textAlignment w:val="auto"/>
        <w:rPr>
          <w:rFonts w:ascii="仿宋" w:hAnsi="仿宋" w:eastAsia="仿宋" w:cs="仿宋"/>
          <w:b/>
          <w:bCs/>
          <w:color w:val="auto"/>
          <w:sz w:val="28"/>
          <w:szCs w:val="28"/>
          <w:lang w:val="zh-CN" w:eastAsia="zh-CN" w:bidi="zh-CN"/>
        </w:rPr>
      </w:pPr>
      <w:r>
        <w:rPr>
          <w:rFonts w:hint="eastAsia" w:ascii="仿宋" w:hAnsi="仿宋" w:eastAsia="仿宋" w:cs="仿宋"/>
          <w:b/>
          <w:bCs/>
          <w:color w:val="auto"/>
          <w:sz w:val="28"/>
          <w:szCs w:val="28"/>
          <w:lang w:val="en-US" w:eastAsia="zh-CN" w:bidi="zh-CN"/>
        </w:rPr>
        <w:t>债权人</w:t>
      </w:r>
      <w:r>
        <w:rPr>
          <w:rFonts w:ascii="仿宋" w:hAnsi="仿宋" w:eastAsia="仿宋" w:cs="仿宋"/>
          <w:b/>
          <w:bCs/>
          <w:color w:val="auto"/>
          <w:sz w:val="28"/>
          <w:szCs w:val="28"/>
          <w:lang w:val="zh-CN" w:eastAsia="zh-CN" w:bidi="zh-CN"/>
        </w:rPr>
        <w:t>应</w:t>
      </w:r>
      <w:r>
        <w:rPr>
          <w:rFonts w:hint="eastAsia" w:ascii="仿宋" w:hAnsi="仿宋" w:eastAsia="仿宋" w:cs="仿宋"/>
          <w:b/>
          <w:bCs/>
          <w:color w:val="auto"/>
          <w:sz w:val="28"/>
          <w:szCs w:val="28"/>
          <w:lang w:val="en-US" w:eastAsia="zh-CN" w:bidi="zh-CN"/>
        </w:rPr>
        <w:t>填写债权申报文件清单（请参照附件1，其中债权申报编号由临时管理人填写），并按下列要求</w:t>
      </w:r>
      <w:r>
        <w:rPr>
          <w:rFonts w:ascii="仿宋" w:hAnsi="仿宋" w:eastAsia="仿宋" w:cs="仿宋"/>
          <w:b/>
          <w:bCs/>
          <w:color w:val="auto"/>
          <w:sz w:val="28"/>
          <w:szCs w:val="28"/>
          <w:lang w:val="zh-CN" w:eastAsia="zh-CN" w:bidi="zh-CN"/>
        </w:rPr>
        <w:t>提交</w:t>
      </w:r>
      <w:r>
        <w:rPr>
          <w:rFonts w:hint="eastAsia" w:ascii="仿宋" w:hAnsi="仿宋" w:eastAsia="仿宋" w:cs="仿宋"/>
          <w:b/>
          <w:bCs/>
          <w:color w:val="auto"/>
          <w:sz w:val="28"/>
          <w:szCs w:val="28"/>
          <w:lang w:val="en-US" w:eastAsia="zh-CN" w:bidi="zh-CN"/>
        </w:rPr>
        <w:t>四类</w:t>
      </w:r>
      <w:r>
        <w:rPr>
          <w:rFonts w:ascii="仿宋" w:hAnsi="仿宋" w:eastAsia="仿宋" w:cs="仿宋"/>
          <w:b/>
          <w:bCs/>
          <w:color w:val="auto"/>
          <w:sz w:val="28"/>
          <w:szCs w:val="28"/>
          <w:lang w:val="zh-CN" w:eastAsia="zh-CN" w:bidi="zh-CN"/>
        </w:rPr>
        <w:t>申报材料：</w:t>
      </w:r>
    </w:p>
    <w:p w14:paraId="0E72DB77">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2" w:firstLineChars="200"/>
        <w:jc w:val="both"/>
        <w:textAlignment w:val="auto"/>
        <w:rPr>
          <w:rFonts w:hint="eastAsia" w:ascii="仿宋" w:hAnsi="仿宋" w:eastAsia="仿宋" w:cs="仿宋"/>
          <w:b/>
          <w:bCs/>
          <w:color w:val="auto"/>
          <w:sz w:val="28"/>
          <w:szCs w:val="28"/>
          <w:lang w:val="en-US" w:eastAsia="zh-CN" w:bidi="zh-CN"/>
        </w:rPr>
      </w:pPr>
      <w:r>
        <w:rPr>
          <w:rFonts w:hint="eastAsia" w:ascii="仿宋" w:hAnsi="仿宋" w:eastAsia="仿宋" w:cs="仿宋"/>
          <w:b/>
          <w:bCs/>
          <w:color w:val="auto"/>
          <w:sz w:val="28"/>
          <w:szCs w:val="28"/>
          <w:lang w:val="en-US" w:eastAsia="zh-CN" w:bidi="zh-CN"/>
        </w:rPr>
        <w:t>（一）债权申报表（见附件2，一式三份）</w:t>
      </w:r>
    </w:p>
    <w:p w14:paraId="20B08EB1">
      <w:pPr>
        <w:keepNext w:val="0"/>
        <w:keepLines w:val="0"/>
        <w:pageBreakBefore w:val="0"/>
        <w:widowControl w:val="0"/>
        <w:kinsoku/>
        <w:wordWrap/>
        <w:overflowPunct w:val="0"/>
        <w:topLinePunct w:val="0"/>
        <w:autoSpaceDE w:val="0"/>
        <w:autoSpaceDN w:val="0"/>
        <w:bidi w:val="0"/>
        <w:adjustRightInd/>
        <w:snapToGrid/>
        <w:spacing w:before="0" w:after="0" w:line="560" w:lineRule="exact"/>
        <w:ind w:right="0"/>
        <w:jc w:val="both"/>
        <w:textAlignment w:val="auto"/>
        <w:rPr>
          <w:rFonts w:hint="eastAsia" w:ascii="仿宋" w:hAnsi="仿宋" w:eastAsia="仿宋" w:cs="仿宋"/>
          <w:color w:val="auto"/>
          <w:spacing w:val="-9"/>
          <w:sz w:val="28"/>
          <w:szCs w:val="28"/>
          <w:lang w:val="zh-CN" w:eastAsia="zh-CN" w:bidi="zh-CN"/>
        </w:rPr>
      </w:pPr>
      <w:r>
        <w:rPr>
          <w:rFonts w:hint="eastAsia" w:ascii="仿宋" w:hAnsi="仿宋" w:eastAsia="仿宋" w:cs="仿宋"/>
          <w:color w:val="auto"/>
          <w:spacing w:val="-9"/>
          <w:sz w:val="28"/>
          <w:szCs w:val="28"/>
          <w:lang w:val="en-US" w:eastAsia="zh-CN" w:bidi="zh-CN"/>
        </w:rPr>
        <w:t>1.</w:t>
      </w:r>
      <w:r>
        <w:rPr>
          <w:rFonts w:hint="eastAsia" w:ascii="仿宋" w:hAnsi="仿宋" w:eastAsia="仿宋" w:cs="仿宋"/>
          <w:color w:val="auto"/>
          <w:spacing w:val="-9"/>
          <w:sz w:val="28"/>
          <w:szCs w:val="28"/>
          <w:lang w:val="zh-CN" w:eastAsia="zh-CN" w:bidi="zh-CN"/>
        </w:rPr>
        <w:t>债权申报表格中的“债权</w:t>
      </w:r>
      <w:r>
        <w:rPr>
          <w:rFonts w:hint="eastAsia" w:ascii="仿宋" w:hAnsi="仿宋" w:eastAsia="仿宋" w:cs="仿宋"/>
          <w:color w:val="auto"/>
          <w:spacing w:val="-9"/>
          <w:sz w:val="28"/>
          <w:szCs w:val="28"/>
          <w:lang w:val="en-US" w:eastAsia="zh-CN" w:bidi="zh-CN"/>
        </w:rPr>
        <w:t>申报</w:t>
      </w:r>
      <w:r>
        <w:rPr>
          <w:rFonts w:hint="eastAsia" w:ascii="仿宋" w:hAnsi="仿宋" w:eastAsia="仿宋" w:cs="仿宋"/>
          <w:color w:val="auto"/>
          <w:spacing w:val="-9"/>
          <w:sz w:val="28"/>
          <w:szCs w:val="28"/>
          <w:lang w:val="zh-CN" w:eastAsia="zh-CN" w:bidi="zh-CN"/>
        </w:rPr>
        <w:t>编号”由</w:t>
      </w:r>
      <w:r>
        <w:rPr>
          <w:rFonts w:hint="eastAsia" w:ascii="仿宋" w:hAnsi="仿宋" w:eastAsia="仿宋" w:cs="仿宋"/>
          <w:color w:val="auto"/>
          <w:spacing w:val="-9"/>
          <w:sz w:val="28"/>
          <w:szCs w:val="28"/>
          <w:lang w:val="en-US" w:eastAsia="zh-CN" w:bidi="zh-CN"/>
        </w:rPr>
        <w:t>临时</w:t>
      </w:r>
      <w:r>
        <w:rPr>
          <w:rFonts w:hint="eastAsia" w:ascii="仿宋" w:hAnsi="仿宋" w:eastAsia="仿宋" w:cs="仿宋"/>
          <w:color w:val="auto"/>
          <w:spacing w:val="-9"/>
          <w:sz w:val="28"/>
          <w:szCs w:val="28"/>
          <w:lang w:val="zh-CN" w:eastAsia="zh-CN" w:bidi="zh-CN"/>
        </w:rPr>
        <w:t>管理人统一</w:t>
      </w:r>
      <w:r>
        <w:rPr>
          <w:rFonts w:hint="eastAsia" w:ascii="仿宋" w:hAnsi="仿宋" w:eastAsia="仿宋" w:cs="仿宋"/>
          <w:color w:val="auto"/>
          <w:spacing w:val="-9"/>
          <w:sz w:val="28"/>
          <w:szCs w:val="28"/>
          <w:lang w:val="en-US" w:eastAsia="zh-CN" w:bidi="zh-CN"/>
        </w:rPr>
        <w:t>编码后填写</w:t>
      </w:r>
      <w:r>
        <w:rPr>
          <w:rFonts w:hint="eastAsia" w:ascii="仿宋" w:hAnsi="仿宋" w:eastAsia="仿宋" w:cs="仿宋"/>
          <w:color w:val="auto"/>
          <w:spacing w:val="-9"/>
          <w:sz w:val="28"/>
          <w:szCs w:val="28"/>
          <w:lang w:val="zh-CN" w:eastAsia="zh-CN" w:bidi="zh-CN"/>
        </w:rPr>
        <w:t>。债权人应按照《债权申报</w:t>
      </w:r>
      <w:r>
        <w:rPr>
          <w:rFonts w:hint="eastAsia" w:ascii="仿宋" w:hAnsi="仿宋" w:eastAsia="仿宋" w:cs="仿宋"/>
          <w:color w:val="auto"/>
          <w:spacing w:val="-9"/>
          <w:sz w:val="28"/>
          <w:szCs w:val="28"/>
          <w:lang w:val="en-US" w:eastAsia="zh-CN" w:bidi="zh-CN"/>
        </w:rPr>
        <w:t>表</w:t>
      </w:r>
      <w:r>
        <w:rPr>
          <w:rFonts w:hint="eastAsia" w:ascii="仿宋" w:hAnsi="仿宋" w:eastAsia="仿宋" w:cs="仿宋"/>
          <w:color w:val="auto"/>
          <w:spacing w:val="-9"/>
          <w:sz w:val="28"/>
          <w:szCs w:val="28"/>
          <w:lang w:val="zh-CN" w:eastAsia="zh-CN" w:bidi="zh-CN"/>
        </w:rPr>
        <w:t>》列明的项目仔细填写。</w:t>
      </w:r>
    </w:p>
    <w:p w14:paraId="4F295AD1">
      <w:pPr>
        <w:keepNext w:val="0"/>
        <w:keepLines w:val="0"/>
        <w:pageBreakBefore w:val="0"/>
        <w:widowControl w:val="0"/>
        <w:kinsoku/>
        <w:wordWrap/>
        <w:overflowPunct w:val="0"/>
        <w:topLinePunct w:val="0"/>
        <w:autoSpaceDE w:val="0"/>
        <w:autoSpaceDN w:val="0"/>
        <w:bidi w:val="0"/>
        <w:adjustRightInd/>
        <w:snapToGrid/>
        <w:spacing w:before="0" w:after="0" w:line="560" w:lineRule="exact"/>
        <w:ind w:right="0"/>
        <w:jc w:val="both"/>
        <w:textAlignment w:val="auto"/>
        <w:rPr>
          <w:rFonts w:hint="eastAsia" w:ascii="仿宋" w:hAnsi="仿宋" w:eastAsia="仿宋" w:cs="仿宋"/>
          <w:color w:val="auto"/>
          <w:spacing w:val="-9"/>
          <w:sz w:val="28"/>
          <w:szCs w:val="28"/>
          <w:lang w:val="en-US" w:eastAsia="zh-CN" w:bidi="zh-CN"/>
        </w:rPr>
      </w:pPr>
      <w:r>
        <w:rPr>
          <w:rFonts w:hint="eastAsia" w:ascii="仿宋" w:hAnsi="仿宋" w:eastAsia="仿宋" w:cs="仿宋"/>
          <w:color w:val="auto"/>
          <w:spacing w:val="-9"/>
          <w:sz w:val="28"/>
          <w:szCs w:val="28"/>
          <w:lang w:val="en-US" w:eastAsia="zh-CN" w:bidi="zh-CN"/>
        </w:rPr>
        <w:t>2.申报债权的金额必须确定，一个债权人只申报一个债权总额。</w:t>
      </w:r>
    </w:p>
    <w:p w14:paraId="007F6D99">
      <w:pPr>
        <w:keepNext w:val="0"/>
        <w:keepLines w:val="0"/>
        <w:pageBreakBefore w:val="0"/>
        <w:widowControl w:val="0"/>
        <w:kinsoku/>
        <w:wordWrap/>
        <w:overflowPunct w:val="0"/>
        <w:topLinePunct w:val="0"/>
        <w:autoSpaceDE w:val="0"/>
        <w:autoSpaceDN w:val="0"/>
        <w:bidi w:val="0"/>
        <w:adjustRightInd/>
        <w:snapToGrid/>
        <w:spacing w:before="0" w:after="0" w:line="560" w:lineRule="exact"/>
        <w:ind w:right="0"/>
        <w:jc w:val="both"/>
        <w:textAlignment w:val="auto"/>
        <w:rPr>
          <w:rFonts w:hint="eastAsia" w:ascii="仿宋" w:hAnsi="仿宋" w:eastAsia="仿宋" w:cs="仿宋"/>
          <w:color w:val="auto"/>
          <w:spacing w:val="-9"/>
          <w:sz w:val="28"/>
          <w:szCs w:val="28"/>
          <w:lang w:val="en-US" w:eastAsia="zh-CN" w:bidi="zh-CN"/>
        </w:rPr>
      </w:pPr>
      <w:r>
        <w:rPr>
          <w:rFonts w:hint="eastAsia" w:ascii="仿宋" w:hAnsi="仿宋" w:eastAsia="仿宋" w:cs="仿宋"/>
          <w:color w:val="auto"/>
          <w:spacing w:val="-9"/>
          <w:sz w:val="28"/>
          <w:szCs w:val="28"/>
          <w:lang w:val="en-US" w:eastAsia="zh-CN" w:bidi="zh-CN"/>
        </w:rPr>
        <w:t>3.申报的利息等派生债权涉及多种类的，应逐项列明派生债权具体种类（如：利息、复利、罚息、违约金、迟延履行利息、滞纳金、损失赔偿金、诉讼费用、仲裁费用、律师费等）及其详细的计算说明以及相应计算依据。</w:t>
      </w:r>
    </w:p>
    <w:p w14:paraId="437C9DAA">
      <w:pPr>
        <w:keepNext w:val="0"/>
        <w:keepLines w:val="0"/>
        <w:pageBreakBefore w:val="0"/>
        <w:widowControl w:val="0"/>
        <w:kinsoku/>
        <w:wordWrap/>
        <w:overflowPunct w:val="0"/>
        <w:topLinePunct w:val="0"/>
        <w:autoSpaceDE w:val="0"/>
        <w:autoSpaceDN w:val="0"/>
        <w:bidi w:val="0"/>
        <w:adjustRightInd/>
        <w:snapToGrid/>
        <w:spacing w:before="0" w:after="0" w:line="560" w:lineRule="exact"/>
        <w:ind w:right="0"/>
        <w:jc w:val="both"/>
        <w:textAlignment w:val="auto"/>
        <w:rPr>
          <w:rFonts w:hint="eastAsia" w:ascii="仿宋" w:hAnsi="仿宋" w:eastAsia="仿宋" w:cs="仿宋"/>
          <w:color w:val="auto"/>
          <w:spacing w:val="-9"/>
          <w:sz w:val="28"/>
          <w:szCs w:val="28"/>
          <w:lang w:val="en-US" w:eastAsia="zh-CN" w:bidi="zh-CN"/>
        </w:rPr>
      </w:pPr>
      <w:r>
        <w:rPr>
          <w:rFonts w:hint="eastAsia" w:ascii="仿宋" w:hAnsi="仿宋" w:eastAsia="仿宋" w:cs="仿宋"/>
          <w:color w:val="auto"/>
          <w:spacing w:val="-9"/>
          <w:sz w:val="28"/>
          <w:szCs w:val="28"/>
          <w:lang w:val="en-US" w:eastAsia="zh-CN" w:bidi="zh-CN"/>
        </w:rPr>
        <w:t>4.债权事由书写要求。请简要陈述该债权的形成经过，对已开票金额和未开票金额应明确，若涉及合同关系，则该合同是否已经履行完毕应明确。</w:t>
      </w:r>
    </w:p>
    <w:p w14:paraId="3F992754">
      <w:pPr>
        <w:keepNext w:val="0"/>
        <w:keepLines w:val="0"/>
        <w:pageBreakBefore w:val="0"/>
        <w:widowControl w:val="0"/>
        <w:kinsoku/>
        <w:wordWrap/>
        <w:overflowPunct w:val="0"/>
        <w:topLinePunct w:val="0"/>
        <w:autoSpaceDE w:val="0"/>
        <w:autoSpaceDN w:val="0"/>
        <w:bidi w:val="0"/>
        <w:adjustRightInd/>
        <w:snapToGrid/>
        <w:spacing w:before="0" w:after="0" w:line="560" w:lineRule="exact"/>
        <w:ind w:right="0"/>
        <w:jc w:val="both"/>
        <w:textAlignment w:val="auto"/>
        <w:rPr>
          <w:rFonts w:hint="default" w:ascii="仿宋" w:hAnsi="仿宋" w:eastAsia="仿宋" w:cs="仿宋"/>
          <w:color w:val="auto"/>
          <w:spacing w:val="-9"/>
          <w:sz w:val="28"/>
          <w:szCs w:val="28"/>
          <w:lang w:val="en-US" w:eastAsia="zh-CN" w:bidi="zh-CN"/>
        </w:rPr>
      </w:pPr>
      <w:r>
        <w:rPr>
          <w:rFonts w:hint="eastAsia" w:ascii="仿宋" w:hAnsi="仿宋" w:eastAsia="仿宋" w:cs="仿宋"/>
          <w:color w:val="auto"/>
          <w:spacing w:val="-9"/>
          <w:sz w:val="28"/>
          <w:szCs w:val="28"/>
          <w:lang w:val="en-US" w:eastAsia="zh-CN" w:bidi="zh-CN"/>
        </w:rPr>
        <w:t>5.</w:t>
      </w:r>
      <w:r>
        <w:rPr>
          <w:rFonts w:hint="default" w:ascii="仿宋" w:hAnsi="仿宋" w:eastAsia="仿宋" w:cs="仿宋"/>
          <w:color w:val="auto"/>
          <w:spacing w:val="-9"/>
          <w:sz w:val="28"/>
          <w:szCs w:val="28"/>
          <w:lang w:val="en-US" w:eastAsia="zh-CN" w:bidi="zh-CN"/>
        </w:rPr>
        <w:t>为便于申报，债权人申报多笔债权时，可分别填写并提供对应份数资料，但必须对分别申报债权的金额进行合计，只申报一个债权总额。</w:t>
      </w:r>
    </w:p>
    <w:p w14:paraId="4BA625CA">
      <w:pPr>
        <w:keepNext w:val="0"/>
        <w:keepLines w:val="0"/>
        <w:pageBreakBefore w:val="0"/>
        <w:widowControl w:val="0"/>
        <w:kinsoku/>
        <w:wordWrap/>
        <w:overflowPunct w:val="0"/>
        <w:topLinePunct w:val="0"/>
        <w:autoSpaceDE w:val="0"/>
        <w:autoSpaceDN w:val="0"/>
        <w:bidi w:val="0"/>
        <w:adjustRightInd/>
        <w:snapToGrid/>
        <w:spacing w:before="0" w:after="0" w:line="560" w:lineRule="exact"/>
        <w:ind w:right="0"/>
        <w:jc w:val="both"/>
        <w:textAlignment w:val="auto"/>
        <w:rPr>
          <w:rFonts w:hint="default" w:ascii="仿宋" w:hAnsi="仿宋" w:eastAsia="仿宋" w:cs="仿宋"/>
          <w:color w:val="auto"/>
          <w:spacing w:val="-9"/>
          <w:sz w:val="28"/>
          <w:szCs w:val="28"/>
          <w:lang w:val="en-US" w:eastAsia="zh-CN" w:bidi="zh-CN"/>
        </w:rPr>
      </w:pPr>
      <w:r>
        <w:rPr>
          <w:rFonts w:hint="eastAsia" w:ascii="仿宋" w:hAnsi="仿宋" w:eastAsia="仿宋" w:cs="仿宋"/>
          <w:color w:val="auto"/>
          <w:spacing w:val="-9"/>
          <w:sz w:val="28"/>
          <w:szCs w:val="28"/>
          <w:lang w:val="en-US" w:eastAsia="zh-CN" w:bidi="zh-CN"/>
        </w:rPr>
        <w:t>6.按要求填写、提供申报表后</w:t>
      </w:r>
      <w:r>
        <w:rPr>
          <w:rFonts w:hint="eastAsia" w:ascii="仿宋" w:hAnsi="仿宋" w:eastAsia="仿宋" w:cs="仿宋"/>
          <w:b w:val="0"/>
          <w:bCs w:val="0"/>
          <w:color w:val="auto"/>
          <w:spacing w:val="-9"/>
          <w:sz w:val="28"/>
          <w:szCs w:val="28"/>
          <w:lang w:val="en-US" w:eastAsia="zh-CN" w:bidi="zh-CN"/>
        </w:rPr>
        <w:t>附的财产线索征集表（请参照附件7）。</w:t>
      </w:r>
    </w:p>
    <w:p w14:paraId="183B69F9">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2" w:firstLineChars="200"/>
        <w:jc w:val="both"/>
        <w:textAlignment w:val="auto"/>
        <w:rPr>
          <w:rFonts w:hint="eastAsia"/>
          <w:lang w:val="en-US" w:eastAsia="zh-CN"/>
        </w:rPr>
      </w:pPr>
      <w:r>
        <w:rPr>
          <w:rFonts w:hint="eastAsia" w:ascii="仿宋" w:hAnsi="仿宋" w:eastAsia="仿宋" w:cs="仿宋"/>
          <w:b/>
          <w:bCs/>
          <w:color w:val="auto"/>
          <w:sz w:val="28"/>
          <w:szCs w:val="28"/>
          <w:lang w:val="en-US" w:eastAsia="zh-CN" w:bidi="zh-CN"/>
        </w:rPr>
        <w:t>（二）债权人主体资格证明材料（一式三份）</w:t>
      </w:r>
    </w:p>
    <w:p w14:paraId="3CF0E287">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2" w:firstLineChars="200"/>
        <w:jc w:val="both"/>
        <w:textAlignment w:val="auto"/>
        <w:rPr>
          <w:rFonts w:ascii="仿宋" w:hAnsi="仿宋" w:eastAsia="仿宋" w:cs="仿宋"/>
          <w:color w:val="auto"/>
          <w:kern w:val="0"/>
          <w:sz w:val="28"/>
          <w:szCs w:val="22"/>
          <w:lang w:val="zh-CN" w:bidi="zh-CN"/>
        </w:rPr>
      </w:pPr>
      <w:r>
        <w:rPr>
          <w:rFonts w:ascii="仿宋" w:hAnsi="仿宋" w:eastAsia="仿宋" w:cs="仿宋"/>
          <w:b/>
          <w:bCs/>
          <w:color w:val="auto"/>
          <w:kern w:val="0"/>
          <w:sz w:val="28"/>
          <w:szCs w:val="22"/>
          <w:lang w:val="zh-CN" w:bidi="zh-CN"/>
        </w:rPr>
        <w:t>1</w:t>
      </w:r>
      <w:r>
        <w:rPr>
          <w:rFonts w:hint="eastAsia" w:ascii="仿宋" w:hAnsi="仿宋" w:eastAsia="仿宋" w:cs="仿宋"/>
          <w:b/>
          <w:bCs/>
          <w:color w:val="auto"/>
          <w:kern w:val="0"/>
          <w:sz w:val="28"/>
          <w:szCs w:val="22"/>
          <w:lang w:val="en-US" w:bidi="zh-CN"/>
        </w:rPr>
        <w:t>.</w:t>
      </w:r>
      <w:r>
        <w:rPr>
          <w:rFonts w:ascii="仿宋" w:hAnsi="仿宋" w:eastAsia="仿宋" w:cs="仿宋"/>
          <w:b/>
          <w:color w:val="auto"/>
          <w:kern w:val="0"/>
          <w:sz w:val="28"/>
          <w:szCs w:val="22"/>
          <w:lang w:val="zh-CN" w:bidi="zh-CN"/>
        </w:rPr>
        <w:t>债权人为</w:t>
      </w:r>
      <w:r>
        <w:rPr>
          <w:rFonts w:hint="eastAsia" w:ascii="仿宋" w:hAnsi="仿宋" w:eastAsia="仿宋" w:cs="仿宋"/>
          <w:b/>
          <w:color w:val="auto"/>
          <w:kern w:val="0"/>
          <w:sz w:val="28"/>
          <w:szCs w:val="22"/>
          <w:lang w:val="en-US" w:bidi="zh-CN"/>
        </w:rPr>
        <w:t>法人或非法人组织</w:t>
      </w:r>
      <w:r>
        <w:rPr>
          <w:rFonts w:ascii="仿宋" w:hAnsi="仿宋" w:eastAsia="仿宋" w:cs="仿宋"/>
          <w:b/>
          <w:color w:val="auto"/>
          <w:kern w:val="0"/>
          <w:sz w:val="28"/>
          <w:szCs w:val="22"/>
          <w:lang w:val="zh-CN" w:bidi="zh-CN"/>
        </w:rPr>
        <w:t>的</w:t>
      </w:r>
      <w:r>
        <w:rPr>
          <w:rFonts w:ascii="仿宋" w:hAnsi="仿宋" w:eastAsia="仿宋" w:cs="仿宋"/>
          <w:color w:val="auto"/>
          <w:kern w:val="0"/>
          <w:sz w:val="28"/>
          <w:szCs w:val="22"/>
          <w:lang w:val="zh-CN" w:bidi="zh-CN"/>
        </w:rPr>
        <w:t>，应提供如下主体资格证明材料：</w:t>
      </w:r>
    </w:p>
    <w:p w14:paraId="0883A90B">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24" w:firstLineChars="200"/>
        <w:jc w:val="both"/>
        <w:textAlignment w:val="auto"/>
        <w:rPr>
          <w:rFonts w:ascii="仿宋" w:hAnsi="仿宋" w:eastAsia="仿宋" w:cs="仿宋"/>
          <w:color w:val="auto"/>
          <w:spacing w:val="-9"/>
          <w:sz w:val="28"/>
          <w:szCs w:val="28"/>
          <w:lang w:val="zh-CN" w:eastAsia="zh-CN" w:bidi="zh-CN"/>
        </w:rPr>
      </w:pPr>
      <w:r>
        <w:rPr>
          <w:rFonts w:hint="eastAsia" w:ascii="仿宋" w:hAnsi="仿宋" w:eastAsia="仿宋" w:cs="仿宋"/>
          <w:color w:val="auto"/>
          <w:spacing w:val="-9"/>
          <w:sz w:val="28"/>
          <w:szCs w:val="28"/>
          <w:lang w:val="zh-CN" w:eastAsia="zh-CN" w:bidi="zh-CN"/>
        </w:rPr>
        <w:t>（</w:t>
      </w:r>
      <w:r>
        <w:rPr>
          <w:rFonts w:hint="eastAsia" w:ascii="仿宋" w:hAnsi="仿宋" w:eastAsia="仿宋" w:cs="仿宋"/>
          <w:color w:val="auto"/>
          <w:spacing w:val="-9"/>
          <w:sz w:val="28"/>
          <w:szCs w:val="28"/>
          <w:lang w:val="en-US" w:eastAsia="zh-CN" w:bidi="zh-CN"/>
        </w:rPr>
        <w:t>1</w:t>
      </w:r>
      <w:r>
        <w:rPr>
          <w:rFonts w:hint="eastAsia" w:ascii="仿宋" w:hAnsi="仿宋" w:eastAsia="仿宋" w:cs="仿宋"/>
          <w:color w:val="auto"/>
          <w:spacing w:val="-9"/>
          <w:sz w:val="28"/>
          <w:szCs w:val="28"/>
          <w:lang w:val="zh-CN" w:eastAsia="zh-CN" w:bidi="zh-CN"/>
        </w:rPr>
        <w:t>）</w:t>
      </w:r>
      <w:r>
        <w:rPr>
          <w:rFonts w:ascii="仿宋" w:hAnsi="仿宋" w:eastAsia="仿宋" w:cs="仿宋"/>
          <w:color w:val="auto"/>
          <w:spacing w:val="-9"/>
          <w:sz w:val="28"/>
          <w:szCs w:val="28"/>
          <w:lang w:val="zh-CN" w:eastAsia="zh-CN" w:bidi="zh-CN"/>
        </w:rPr>
        <w:t>有效的企业法人营业执照、事业单位或社会团体法人登记证书</w:t>
      </w:r>
      <w:r>
        <w:rPr>
          <w:rFonts w:hint="eastAsia" w:ascii="仿宋" w:hAnsi="仿宋" w:eastAsia="仿宋" w:cs="仿宋"/>
          <w:color w:val="auto"/>
          <w:spacing w:val="-9"/>
          <w:sz w:val="28"/>
          <w:szCs w:val="28"/>
          <w:lang w:val="zh-CN" w:eastAsia="zh-CN" w:bidi="zh-CN"/>
        </w:rPr>
        <w:t>；申报人是金融机构的，还需提交金融许可证或其他金融许可性质文件</w:t>
      </w:r>
      <w:r>
        <w:rPr>
          <w:rFonts w:ascii="仿宋" w:hAnsi="仿宋" w:eastAsia="仿宋" w:cs="仿宋"/>
          <w:color w:val="auto"/>
          <w:spacing w:val="-9"/>
          <w:sz w:val="28"/>
          <w:szCs w:val="28"/>
          <w:lang w:val="zh-CN" w:eastAsia="zh-CN" w:bidi="zh-CN"/>
        </w:rPr>
        <w:t>；</w:t>
      </w:r>
    </w:p>
    <w:p w14:paraId="7D7D053C">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24" w:firstLineChars="200"/>
        <w:jc w:val="both"/>
        <w:textAlignment w:val="auto"/>
        <w:rPr>
          <w:rFonts w:ascii="仿宋" w:hAnsi="仿宋" w:eastAsia="仿宋" w:cs="仿宋"/>
          <w:color w:val="auto"/>
          <w:spacing w:val="-9"/>
          <w:sz w:val="28"/>
          <w:szCs w:val="28"/>
          <w:lang w:val="zh-CN" w:eastAsia="zh-CN" w:bidi="zh-CN"/>
        </w:rPr>
      </w:pPr>
      <w:r>
        <w:rPr>
          <w:rFonts w:hint="eastAsia" w:ascii="仿宋" w:hAnsi="仿宋" w:eastAsia="仿宋" w:cs="仿宋"/>
          <w:color w:val="auto"/>
          <w:spacing w:val="-9"/>
          <w:sz w:val="28"/>
          <w:szCs w:val="28"/>
          <w:lang w:val="zh-CN" w:eastAsia="zh-CN" w:bidi="zh-CN"/>
        </w:rPr>
        <w:t>（</w:t>
      </w:r>
      <w:r>
        <w:rPr>
          <w:rFonts w:hint="eastAsia" w:ascii="仿宋" w:hAnsi="仿宋" w:eastAsia="仿宋" w:cs="仿宋"/>
          <w:color w:val="auto"/>
          <w:spacing w:val="-9"/>
          <w:sz w:val="28"/>
          <w:szCs w:val="28"/>
          <w:lang w:val="en-US" w:eastAsia="zh-CN" w:bidi="zh-CN"/>
        </w:rPr>
        <w:t>2</w:t>
      </w:r>
      <w:r>
        <w:rPr>
          <w:rFonts w:hint="eastAsia" w:ascii="仿宋" w:hAnsi="仿宋" w:eastAsia="仿宋" w:cs="仿宋"/>
          <w:color w:val="auto"/>
          <w:spacing w:val="-9"/>
          <w:sz w:val="28"/>
          <w:szCs w:val="28"/>
          <w:lang w:val="zh-CN" w:eastAsia="zh-CN" w:bidi="zh-CN"/>
        </w:rPr>
        <w:t>）</w:t>
      </w:r>
      <w:r>
        <w:rPr>
          <w:rFonts w:ascii="仿宋" w:hAnsi="仿宋" w:eastAsia="仿宋" w:cs="仿宋"/>
          <w:color w:val="auto"/>
          <w:spacing w:val="-9"/>
          <w:sz w:val="28"/>
          <w:szCs w:val="28"/>
          <w:lang w:val="zh-CN" w:eastAsia="zh-CN" w:bidi="zh-CN"/>
        </w:rPr>
        <w:t>法定代表人（负责人）身份证明书</w:t>
      </w:r>
      <w:r>
        <w:rPr>
          <w:rFonts w:ascii="仿宋" w:hAnsi="仿宋" w:eastAsia="仿宋" w:cs="仿宋"/>
          <w:b/>
          <w:bCs/>
          <w:color w:val="auto"/>
          <w:spacing w:val="-9"/>
          <w:sz w:val="28"/>
          <w:szCs w:val="28"/>
          <w:lang w:val="zh-CN" w:eastAsia="zh-CN" w:bidi="zh-CN"/>
        </w:rPr>
        <w:t>（请参照附件</w:t>
      </w:r>
      <w:r>
        <w:rPr>
          <w:rFonts w:hint="eastAsia" w:ascii="仿宋" w:hAnsi="仿宋" w:eastAsia="仿宋" w:cs="仿宋"/>
          <w:b/>
          <w:bCs/>
          <w:color w:val="auto"/>
          <w:spacing w:val="-9"/>
          <w:sz w:val="28"/>
          <w:szCs w:val="28"/>
          <w:lang w:val="en-US" w:eastAsia="zh-CN" w:bidi="zh-CN"/>
        </w:rPr>
        <w:t>3</w:t>
      </w:r>
      <w:r>
        <w:rPr>
          <w:rFonts w:ascii="仿宋" w:hAnsi="仿宋" w:eastAsia="仿宋" w:cs="仿宋"/>
          <w:b/>
          <w:bCs/>
          <w:color w:val="auto"/>
          <w:spacing w:val="-9"/>
          <w:sz w:val="28"/>
          <w:szCs w:val="28"/>
          <w:lang w:val="zh-CN" w:eastAsia="zh-CN" w:bidi="zh-CN"/>
        </w:rPr>
        <w:t>）</w:t>
      </w:r>
      <w:r>
        <w:rPr>
          <w:rFonts w:ascii="仿宋" w:hAnsi="仿宋" w:eastAsia="仿宋" w:cs="仿宋"/>
          <w:color w:val="auto"/>
          <w:spacing w:val="-9"/>
          <w:sz w:val="28"/>
          <w:szCs w:val="28"/>
          <w:lang w:val="zh-CN" w:eastAsia="zh-CN" w:bidi="zh-CN"/>
        </w:rPr>
        <w:t>；</w:t>
      </w:r>
    </w:p>
    <w:p w14:paraId="38E617DF">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24" w:firstLineChars="200"/>
        <w:jc w:val="both"/>
        <w:textAlignment w:val="auto"/>
        <w:rPr>
          <w:rFonts w:ascii="仿宋" w:hAnsi="仿宋" w:eastAsia="仿宋" w:cs="仿宋"/>
          <w:color w:val="auto"/>
          <w:spacing w:val="-9"/>
          <w:sz w:val="28"/>
          <w:szCs w:val="28"/>
          <w:lang w:val="zh-CN" w:eastAsia="zh-CN" w:bidi="zh-CN"/>
        </w:rPr>
      </w:pPr>
      <w:r>
        <w:rPr>
          <w:rFonts w:hint="eastAsia" w:ascii="仿宋" w:hAnsi="仿宋" w:eastAsia="仿宋" w:cs="仿宋"/>
          <w:color w:val="auto"/>
          <w:spacing w:val="-9"/>
          <w:sz w:val="28"/>
          <w:szCs w:val="28"/>
          <w:lang w:val="zh-CN" w:eastAsia="zh-CN" w:bidi="zh-CN"/>
        </w:rPr>
        <w:t>（</w:t>
      </w:r>
      <w:r>
        <w:rPr>
          <w:rFonts w:hint="eastAsia" w:ascii="仿宋" w:hAnsi="仿宋" w:eastAsia="仿宋" w:cs="仿宋"/>
          <w:color w:val="auto"/>
          <w:spacing w:val="-9"/>
          <w:sz w:val="28"/>
          <w:szCs w:val="28"/>
          <w:lang w:val="en-US" w:eastAsia="zh-CN" w:bidi="zh-CN"/>
        </w:rPr>
        <w:t>3</w:t>
      </w:r>
      <w:r>
        <w:rPr>
          <w:rFonts w:hint="eastAsia" w:ascii="仿宋" w:hAnsi="仿宋" w:eastAsia="仿宋" w:cs="仿宋"/>
          <w:color w:val="auto"/>
          <w:spacing w:val="-9"/>
          <w:sz w:val="28"/>
          <w:szCs w:val="28"/>
          <w:lang w:val="zh-CN" w:eastAsia="zh-CN" w:bidi="zh-CN"/>
        </w:rPr>
        <w:t>）</w:t>
      </w:r>
      <w:r>
        <w:rPr>
          <w:rFonts w:ascii="仿宋" w:hAnsi="仿宋" w:eastAsia="仿宋" w:cs="仿宋"/>
          <w:color w:val="auto"/>
          <w:spacing w:val="-9"/>
          <w:sz w:val="28"/>
          <w:szCs w:val="28"/>
          <w:lang w:val="zh-CN" w:eastAsia="zh-CN" w:bidi="zh-CN"/>
        </w:rPr>
        <w:t>法定代表人（负责人）身份证复印件</w:t>
      </w:r>
      <w:r>
        <w:rPr>
          <w:rFonts w:hint="eastAsia" w:ascii="仿宋" w:hAnsi="仿宋" w:eastAsia="仿宋" w:cs="仿宋"/>
          <w:color w:val="auto"/>
          <w:spacing w:val="-9"/>
          <w:sz w:val="28"/>
          <w:szCs w:val="28"/>
          <w:lang w:val="zh-CN" w:eastAsia="zh-CN" w:bidi="zh-CN"/>
        </w:rPr>
        <w:t>；</w:t>
      </w:r>
    </w:p>
    <w:p w14:paraId="3264DD3E">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24" w:firstLineChars="200"/>
        <w:jc w:val="both"/>
        <w:textAlignment w:val="auto"/>
        <w:rPr>
          <w:rFonts w:ascii="仿宋" w:hAnsi="仿宋" w:eastAsia="仿宋" w:cs="仿宋"/>
          <w:color w:val="auto"/>
          <w:spacing w:val="-9"/>
          <w:sz w:val="28"/>
          <w:szCs w:val="28"/>
          <w:lang w:val="zh-CN" w:eastAsia="zh-CN" w:bidi="zh-CN"/>
        </w:rPr>
      </w:pPr>
      <w:r>
        <w:rPr>
          <w:rFonts w:hint="eastAsia" w:ascii="仿宋" w:hAnsi="仿宋" w:eastAsia="仿宋" w:cs="仿宋"/>
          <w:color w:val="auto"/>
          <w:spacing w:val="-9"/>
          <w:sz w:val="28"/>
          <w:szCs w:val="28"/>
          <w:lang w:val="zh-CN" w:eastAsia="zh-CN" w:bidi="zh-CN"/>
        </w:rPr>
        <w:t>（</w:t>
      </w:r>
      <w:r>
        <w:rPr>
          <w:rFonts w:hint="eastAsia" w:ascii="仿宋" w:hAnsi="仿宋" w:eastAsia="仿宋" w:cs="仿宋"/>
          <w:color w:val="auto"/>
          <w:spacing w:val="-9"/>
          <w:sz w:val="28"/>
          <w:szCs w:val="28"/>
          <w:lang w:val="en-US" w:eastAsia="zh-CN" w:bidi="zh-CN"/>
        </w:rPr>
        <w:t>4</w:t>
      </w:r>
      <w:r>
        <w:rPr>
          <w:rFonts w:hint="eastAsia" w:ascii="仿宋" w:hAnsi="仿宋" w:eastAsia="仿宋" w:cs="仿宋"/>
          <w:color w:val="auto"/>
          <w:spacing w:val="-9"/>
          <w:sz w:val="28"/>
          <w:szCs w:val="28"/>
          <w:lang w:val="zh-CN" w:eastAsia="zh-CN" w:bidi="zh-CN"/>
        </w:rPr>
        <w:t>）</w:t>
      </w:r>
      <w:r>
        <w:rPr>
          <w:rFonts w:ascii="仿宋" w:hAnsi="仿宋" w:eastAsia="仿宋" w:cs="仿宋"/>
          <w:color w:val="auto"/>
          <w:spacing w:val="-9"/>
          <w:sz w:val="28"/>
          <w:szCs w:val="28"/>
          <w:lang w:val="zh-CN" w:eastAsia="zh-CN" w:bidi="zh-CN"/>
        </w:rPr>
        <w:t>法定代表人（负责人）之外的人员到现场申报的，还应当提交授权委托书</w:t>
      </w:r>
      <w:r>
        <w:rPr>
          <w:rFonts w:ascii="仿宋" w:hAnsi="仿宋" w:eastAsia="仿宋" w:cs="仿宋"/>
          <w:b/>
          <w:bCs/>
          <w:color w:val="auto"/>
          <w:spacing w:val="-9"/>
          <w:sz w:val="28"/>
          <w:szCs w:val="28"/>
          <w:lang w:val="zh-CN" w:eastAsia="zh-CN" w:bidi="zh-CN"/>
        </w:rPr>
        <w:t>（请参照附件</w:t>
      </w:r>
      <w:r>
        <w:rPr>
          <w:rFonts w:hint="eastAsia" w:ascii="仿宋" w:hAnsi="仿宋" w:eastAsia="仿宋" w:cs="仿宋"/>
          <w:b/>
          <w:bCs/>
          <w:color w:val="auto"/>
          <w:spacing w:val="-9"/>
          <w:sz w:val="28"/>
          <w:szCs w:val="28"/>
          <w:lang w:val="en-US" w:eastAsia="zh-CN" w:bidi="zh-CN"/>
        </w:rPr>
        <w:t>4</w:t>
      </w:r>
      <w:r>
        <w:rPr>
          <w:rFonts w:ascii="仿宋" w:hAnsi="仿宋" w:eastAsia="仿宋" w:cs="仿宋"/>
          <w:b/>
          <w:bCs/>
          <w:color w:val="auto"/>
          <w:spacing w:val="-9"/>
          <w:sz w:val="28"/>
          <w:szCs w:val="28"/>
          <w:lang w:val="zh-CN" w:eastAsia="zh-CN" w:bidi="zh-CN"/>
        </w:rPr>
        <w:t>）</w:t>
      </w:r>
      <w:r>
        <w:rPr>
          <w:rFonts w:hint="default" w:ascii="仿宋" w:hAnsi="仿宋" w:eastAsia="仿宋" w:cs="仿宋"/>
          <w:b w:val="0"/>
          <w:bCs w:val="0"/>
          <w:color w:val="auto"/>
          <w:spacing w:val="-9"/>
          <w:sz w:val="28"/>
          <w:szCs w:val="28"/>
          <w:lang w:val="zh-CN" w:eastAsia="zh-CN" w:bidi="zh-CN"/>
        </w:rPr>
        <w:t>，</w:t>
      </w:r>
      <w:r>
        <w:rPr>
          <w:rFonts w:ascii="仿宋" w:hAnsi="仿宋" w:eastAsia="仿宋" w:cs="仿宋"/>
          <w:color w:val="auto"/>
          <w:spacing w:val="-9"/>
          <w:sz w:val="28"/>
          <w:szCs w:val="28"/>
          <w:lang w:val="zh-CN" w:eastAsia="zh-CN" w:bidi="zh-CN"/>
        </w:rPr>
        <w:t>代理人身份证复印件，代理人为律师的，应提交律师证复印件及律师事务所出具所函/介绍信。</w:t>
      </w:r>
    </w:p>
    <w:p w14:paraId="4C0F65D0">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2" w:firstLineChars="200"/>
        <w:jc w:val="both"/>
        <w:textAlignment w:val="auto"/>
        <w:rPr>
          <w:rFonts w:ascii="仿宋" w:hAnsi="仿宋" w:eastAsia="仿宋" w:cs="仿宋"/>
          <w:color w:val="auto"/>
          <w:sz w:val="28"/>
          <w:szCs w:val="28"/>
          <w:lang w:val="zh-CN" w:eastAsia="zh-CN" w:bidi="zh-CN"/>
        </w:rPr>
      </w:pPr>
      <w:r>
        <w:rPr>
          <w:rFonts w:ascii="仿宋" w:hAnsi="仿宋" w:eastAsia="仿宋" w:cs="仿宋"/>
          <w:b/>
          <w:bCs/>
          <w:color w:val="auto"/>
          <w:sz w:val="28"/>
          <w:szCs w:val="28"/>
          <w:lang w:val="zh-CN" w:eastAsia="zh-CN" w:bidi="zh-CN"/>
        </w:rPr>
        <w:t>2</w:t>
      </w:r>
      <w:r>
        <w:rPr>
          <w:rFonts w:hint="eastAsia" w:ascii="仿宋" w:hAnsi="仿宋" w:eastAsia="仿宋" w:cs="仿宋"/>
          <w:b/>
          <w:bCs/>
          <w:color w:val="auto"/>
          <w:sz w:val="28"/>
          <w:szCs w:val="28"/>
          <w:lang w:val="en-US" w:eastAsia="zh-CN" w:bidi="zh-CN"/>
        </w:rPr>
        <w:t>.</w:t>
      </w:r>
      <w:r>
        <w:rPr>
          <w:rFonts w:ascii="仿宋" w:hAnsi="仿宋" w:eastAsia="仿宋" w:cs="仿宋"/>
          <w:b/>
          <w:color w:val="auto"/>
          <w:sz w:val="28"/>
          <w:szCs w:val="28"/>
          <w:lang w:val="zh-CN" w:eastAsia="zh-CN" w:bidi="zh-CN"/>
        </w:rPr>
        <w:t>债权人为个人的</w:t>
      </w:r>
      <w:r>
        <w:rPr>
          <w:rFonts w:ascii="仿宋" w:hAnsi="仿宋" w:eastAsia="仿宋" w:cs="仿宋"/>
          <w:color w:val="auto"/>
          <w:sz w:val="28"/>
          <w:szCs w:val="28"/>
          <w:lang w:val="zh-CN" w:eastAsia="zh-CN" w:bidi="zh-CN"/>
        </w:rPr>
        <w:t>，应提供债权人身份证复印件。债权人委托他人申报的，还应当提交</w:t>
      </w:r>
      <w:r>
        <w:rPr>
          <w:rFonts w:ascii="仿宋" w:hAnsi="仿宋" w:eastAsia="仿宋" w:cs="仿宋"/>
          <w:color w:val="auto"/>
          <w:spacing w:val="-12"/>
          <w:w w:val="100"/>
          <w:sz w:val="28"/>
          <w:szCs w:val="28"/>
          <w:lang w:val="zh-CN" w:eastAsia="zh-CN" w:bidi="zh-CN"/>
        </w:rPr>
        <w:t>债权人的授权委托书</w:t>
      </w:r>
      <w:r>
        <w:rPr>
          <w:rFonts w:ascii="仿宋" w:hAnsi="仿宋" w:eastAsia="仿宋" w:cs="仿宋"/>
          <w:b/>
          <w:bCs/>
          <w:color w:val="auto"/>
          <w:w w:val="100"/>
          <w:sz w:val="28"/>
          <w:szCs w:val="28"/>
          <w:lang w:val="zh-CN" w:eastAsia="zh-CN" w:bidi="zh-CN"/>
        </w:rPr>
        <w:t>（</w:t>
      </w:r>
      <w:r>
        <w:rPr>
          <w:rFonts w:ascii="仿宋" w:hAnsi="仿宋" w:eastAsia="仿宋" w:cs="仿宋"/>
          <w:b/>
          <w:bCs/>
          <w:color w:val="auto"/>
          <w:spacing w:val="-2"/>
          <w:w w:val="100"/>
          <w:sz w:val="28"/>
          <w:szCs w:val="28"/>
          <w:lang w:val="zh-CN" w:eastAsia="zh-CN" w:bidi="zh-CN"/>
        </w:rPr>
        <w:t>请参照附件</w:t>
      </w:r>
      <w:r>
        <w:rPr>
          <w:rFonts w:hint="eastAsia" w:ascii="仿宋" w:hAnsi="仿宋" w:eastAsia="仿宋" w:cs="仿宋"/>
          <w:b/>
          <w:bCs/>
          <w:color w:val="auto"/>
          <w:spacing w:val="-2"/>
          <w:w w:val="100"/>
          <w:sz w:val="28"/>
          <w:szCs w:val="28"/>
          <w:lang w:val="en-US" w:eastAsia="zh-CN" w:bidi="zh-CN"/>
        </w:rPr>
        <w:t>4</w:t>
      </w:r>
      <w:r>
        <w:rPr>
          <w:rFonts w:hint="eastAsia" w:ascii="仿宋" w:hAnsi="仿宋" w:eastAsia="仿宋" w:cs="仿宋"/>
          <w:b/>
          <w:bCs/>
          <w:color w:val="auto"/>
          <w:spacing w:val="-11"/>
          <w:w w:val="100"/>
          <w:sz w:val="28"/>
          <w:szCs w:val="28"/>
          <w:lang w:val="zh-CN" w:eastAsia="zh-CN" w:bidi="zh-CN"/>
        </w:rPr>
        <w:t>）</w:t>
      </w:r>
      <w:r>
        <w:rPr>
          <w:rFonts w:hint="default" w:ascii="仿宋" w:hAnsi="仿宋" w:eastAsia="仿宋" w:cs="仿宋"/>
          <w:b w:val="0"/>
          <w:bCs w:val="0"/>
          <w:color w:val="auto"/>
          <w:spacing w:val="0"/>
          <w:w w:val="100"/>
          <w:sz w:val="28"/>
          <w:szCs w:val="28"/>
          <w:lang w:val="zh-CN" w:eastAsia="zh-CN" w:bidi="zh-CN"/>
        </w:rPr>
        <w:t>，</w:t>
      </w:r>
      <w:r>
        <w:rPr>
          <w:rFonts w:ascii="仿宋" w:hAnsi="仿宋" w:eastAsia="仿宋" w:cs="仿宋"/>
          <w:color w:val="auto"/>
          <w:spacing w:val="-11"/>
          <w:w w:val="100"/>
          <w:sz w:val="28"/>
          <w:szCs w:val="28"/>
          <w:lang w:val="zh-CN" w:eastAsia="zh-CN" w:bidi="zh-CN"/>
        </w:rPr>
        <w:t>债权人及代理人身份证复</w:t>
      </w:r>
      <w:r>
        <w:rPr>
          <w:rFonts w:ascii="仿宋" w:hAnsi="仿宋" w:eastAsia="仿宋" w:cs="仿宋"/>
          <w:color w:val="auto"/>
          <w:spacing w:val="-12"/>
          <w:sz w:val="28"/>
          <w:szCs w:val="28"/>
          <w:lang w:val="zh-CN" w:eastAsia="zh-CN" w:bidi="zh-CN"/>
        </w:rPr>
        <w:t>印件</w:t>
      </w:r>
      <w:r>
        <w:rPr>
          <w:rFonts w:hint="eastAsia" w:ascii="仿宋" w:hAnsi="仿宋" w:eastAsia="仿宋" w:cs="仿宋"/>
          <w:color w:val="auto"/>
          <w:spacing w:val="-12"/>
          <w:sz w:val="28"/>
          <w:szCs w:val="28"/>
          <w:lang w:val="zh-CN" w:eastAsia="zh-CN" w:bidi="zh-CN"/>
        </w:rPr>
        <w:t>。</w:t>
      </w:r>
      <w:r>
        <w:rPr>
          <w:rFonts w:ascii="仿宋" w:hAnsi="仿宋" w:eastAsia="仿宋" w:cs="仿宋"/>
          <w:color w:val="auto"/>
          <w:spacing w:val="-12"/>
          <w:sz w:val="28"/>
          <w:szCs w:val="28"/>
          <w:lang w:val="zh-CN" w:eastAsia="zh-CN" w:bidi="zh-CN"/>
        </w:rPr>
        <w:t>代理人为律师的，应提交律师证复印件及律师事务所出具所函</w:t>
      </w:r>
      <w:r>
        <w:rPr>
          <w:rFonts w:ascii="仿宋" w:hAnsi="仿宋" w:eastAsia="仿宋" w:cs="仿宋"/>
          <w:color w:val="auto"/>
          <w:sz w:val="28"/>
          <w:szCs w:val="28"/>
          <w:lang w:val="zh-CN" w:eastAsia="zh-CN" w:bidi="zh-CN"/>
        </w:rPr>
        <w:t>/介绍信。</w:t>
      </w:r>
    </w:p>
    <w:p w14:paraId="5F4B2041">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ascii="仿宋" w:hAnsi="仿宋" w:eastAsia="仿宋" w:cs="仿宋"/>
          <w:color w:val="auto"/>
          <w:sz w:val="28"/>
          <w:szCs w:val="28"/>
          <w:lang w:val="zh-CN" w:eastAsia="zh-CN" w:bidi="zh-CN"/>
        </w:rPr>
      </w:pPr>
      <w:r>
        <w:rPr>
          <w:rFonts w:ascii="仿宋" w:hAnsi="仿宋" w:eastAsia="仿宋" w:cs="仿宋"/>
          <w:color w:val="auto"/>
          <w:sz w:val="28"/>
          <w:szCs w:val="28"/>
          <w:lang w:val="zh-CN" w:eastAsia="zh-CN" w:bidi="zh-CN"/>
        </w:rPr>
        <w:t>3</w:t>
      </w:r>
      <w:r>
        <w:rPr>
          <w:rFonts w:hint="eastAsia" w:ascii="仿宋" w:hAnsi="仿宋" w:eastAsia="仿宋" w:cs="仿宋"/>
          <w:color w:val="auto"/>
          <w:spacing w:val="-3"/>
          <w:sz w:val="28"/>
          <w:szCs w:val="28"/>
          <w:lang w:val="en-US" w:eastAsia="zh-CN" w:bidi="zh-CN"/>
        </w:rPr>
        <w:t>.</w:t>
      </w:r>
      <w:r>
        <w:rPr>
          <w:rFonts w:ascii="仿宋" w:hAnsi="仿宋" w:eastAsia="仿宋" w:cs="仿宋"/>
          <w:color w:val="auto"/>
          <w:spacing w:val="-3"/>
          <w:sz w:val="28"/>
          <w:szCs w:val="28"/>
          <w:lang w:val="zh-CN" w:eastAsia="zh-CN" w:bidi="zh-CN"/>
        </w:rPr>
        <w:t>申报债权的金额必须明确具体，将本金和利息分别列出，并</w:t>
      </w:r>
      <w:r>
        <w:rPr>
          <w:rFonts w:ascii="仿宋" w:hAnsi="仿宋" w:eastAsia="仿宋" w:cs="仿宋"/>
          <w:color w:val="auto"/>
          <w:spacing w:val="-9"/>
          <w:sz w:val="28"/>
          <w:szCs w:val="28"/>
          <w:lang w:val="zh-CN" w:eastAsia="zh-CN" w:bidi="zh-CN"/>
        </w:rPr>
        <w:t>附上利息计算方式和计算清单，写明计息的标准和期限。申报多笔债</w:t>
      </w:r>
      <w:r>
        <w:rPr>
          <w:rFonts w:ascii="仿宋" w:hAnsi="仿宋" w:eastAsia="仿宋" w:cs="仿宋"/>
          <w:color w:val="auto"/>
          <w:spacing w:val="-6"/>
          <w:sz w:val="28"/>
          <w:szCs w:val="28"/>
          <w:lang w:val="zh-CN" w:eastAsia="zh-CN" w:bidi="zh-CN"/>
        </w:rPr>
        <w:t>权的，应当分别列明。</w:t>
      </w:r>
    </w:p>
    <w:p w14:paraId="70C9CEAE">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2" w:firstLineChars="200"/>
        <w:jc w:val="both"/>
        <w:textAlignment w:val="auto"/>
        <w:rPr>
          <w:rFonts w:ascii="仿宋" w:hAnsi="仿宋" w:eastAsia="仿宋" w:cs="仿宋"/>
          <w:b/>
          <w:bCs/>
          <w:color w:val="auto"/>
          <w:sz w:val="28"/>
          <w:szCs w:val="28"/>
          <w:lang w:val="zh-CN" w:eastAsia="zh-CN" w:bidi="zh-CN"/>
        </w:rPr>
      </w:pPr>
      <w:r>
        <w:rPr>
          <w:rFonts w:ascii="仿宋" w:hAnsi="仿宋" w:eastAsia="仿宋" w:cs="仿宋"/>
          <w:b/>
          <w:bCs/>
          <w:color w:val="auto"/>
          <w:sz w:val="28"/>
          <w:szCs w:val="28"/>
          <w:lang w:val="zh-CN" w:eastAsia="zh-CN" w:bidi="zh-CN"/>
        </w:rPr>
        <w:t>4</w:t>
      </w:r>
      <w:r>
        <w:rPr>
          <w:rFonts w:hint="eastAsia" w:ascii="仿宋" w:hAnsi="仿宋" w:eastAsia="仿宋" w:cs="仿宋"/>
          <w:b/>
          <w:bCs/>
          <w:color w:val="auto"/>
          <w:spacing w:val="-3"/>
          <w:sz w:val="28"/>
          <w:szCs w:val="28"/>
          <w:lang w:val="en-US" w:eastAsia="zh-CN" w:bidi="zh-CN"/>
        </w:rPr>
        <w:t>.</w:t>
      </w:r>
      <w:r>
        <w:rPr>
          <w:rFonts w:ascii="仿宋" w:hAnsi="仿宋" w:eastAsia="仿宋" w:cs="仿宋"/>
          <w:b/>
          <w:bCs/>
          <w:color w:val="auto"/>
          <w:spacing w:val="-3"/>
          <w:sz w:val="28"/>
          <w:szCs w:val="28"/>
          <w:lang w:val="zh-CN" w:eastAsia="zh-CN" w:bidi="zh-CN"/>
        </w:rPr>
        <w:t>债权申报通知书的寄送不构成</w:t>
      </w:r>
      <w:r>
        <w:rPr>
          <w:rFonts w:hint="eastAsia" w:ascii="仿宋" w:hAnsi="仿宋" w:eastAsia="仿宋" w:cs="仿宋"/>
          <w:b/>
          <w:bCs/>
          <w:color w:val="auto"/>
          <w:spacing w:val="-12"/>
          <w:sz w:val="28"/>
          <w:szCs w:val="28"/>
          <w:lang w:val="en-US" w:eastAsia="zh-CN" w:bidi="zh-CN"/>
        </w:rPr>
        <w:t>临时</w:t>
      </w:r>
      <w:r>
        <w:rPr>
          <w:rFonts w:ascii="仿宋" w:hAnsi="仿宋" w:eastAsia="仿宋" w:cs="仿宋"/>
          <w:b/>
          <w:bCs/>
          <w:color w:val="auto"/>
          <w:spacing w:val="-3"/>
          <w:sz w:val="28"/>
          <w:szCs w:val="28"/>
          <w:lang w:val="zh-CN" w:eastAsia="zh-CN" w:bidi="zh-CN"/>
        </w:rPr>
        <w:t>管理人对无效债权的重新确认，</w:t>
      </w:r>
      <w:r>
        <w:rPr>
          <w:rFonts w:ascii="仿宋" w:hAnsi="仿宋" w:eastAsia="仿宋" w:cs="仿宋"/>
          <w:b/>
          <w:bCs/>
          <w:color w:val="auto"/>
          <w:spacing w:val="-9"/>
          <w:sz w:val="28"/>
          <w:szCs w:val="28"/>
          <w:lang w:val="zh-CN" w:eastAsia="zh-CN" w:bidi="zh-CN"/>
        </w:rPr>
        <w:t>也不导致债权诉讼时效的中止、中断或延长等法律后果。</w:t>
      </w:r>
      <w:r>
        <w:rPr>
          <w:rFonts w:hint="eastAsia" w:ascii="仿宋" w:hAnsi="仿宋" w:eastAsia="仿宋" w:cs="仿宋"/>
          <w:b/>
          <w:bCs/>
          <w:color w:val="auto"/>
          <w:spacing w:val="-12"/>
          <w:sz w:val="28"/>
          <w:szCs w:val="28"/>
          <w:lang w:val="en-US" w:eastAsia="zh-CN" w:bidi="zh-CN"/>
        </w:rPr>
        <w:t>临时</w:t>
      </w:r>
      <w:r>
        <w:rPr>
          <w:rFonts w:ascii="仿宋" w:hAnsi="仿宋" w:eastAsia="仿宋" w:cs="仿宋"/>
          <w:b/>
          <w:bCs/>
          <w:color w:val="auto"/>
          <w:spacing w:val="-9"/>
          <w:sz w:val="28"/>
          <w:szCs w:val="28"/>
          <w:lang w:val="zh-CN" w:eastAsia="zh-CN" w:bidi="zh-CN"/>
        </w:rPr>
        <w:t>管理人对申</w:t>
      </w:r>
      <w:r>
        <w:rPr>
          <w:rFonts w:ascii="仿宋" w:hAnsi="仿宋" w:eastAsia="仿宋" w:cs="仿宋"/>
          <w:b/>
          <w:bCs/>
          <w:color w:val="auto"/>
          <w:spacing w:val="-12"/>
          <w:sz w:val="28"/>
          <w:szCs w:val="28"/>
          <w:lang w:val="zh-CN" w:eastAsia="zh-CN" w:bidi="zh-CN"/>
        </w:rPr>
        <w:t>报人申报债权材料的接收，不视为对债权的确认。债权确认应当经过</w:t>
      </w:r>
      <w:r>
        <w:rPr>
          <w:rFonts w:hint="eastAsia" w:ascii="仿宋" w:hAnsi="仿宋" w:eastAsia="仿宋" w:cs="仿宋"/>
          <w:b/>
          <w:bCs/>
          <w:color w:val="auto"/>
          <w:spacing w:val="-12"/>
          <w:sz w:val="28"/>
          <w:szCs w:val="28"/>
          <w:lang w:val="en-US" w:eastAsia="zh-CN" w:bidi="zh-CN"/>
        </w:rPr>
        <w:t>临时</w:t>
      </w:r>
      <w:r>
        <w:rPr>
          <w:rFonts w:ascii="仿宋" w:hAnsi="仿宋" w:eastAsia="仿宋" w:cs="仿宋"/>
          <w:b/>
          <w:bCs/>
          <w:color w:val="auto"/>
          <w:spacing w:val="-7"/>
          <w:sz w:val="28"/>
          <w:szCs w:val="28"/>
          <w:lang w:val="zh-CN" w:eastAsia="zh-CN" w:bidi="zh-CN"/>
        </w:rPr>
        <w:t>管理人审查、债权人会议核查和法院最终裁定确认。</w:t>
      </w:r>
    </w:p>
    <w:p w14:paraId="16331675">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2" w:firstLineChars="200"/>
        <w:jc w:val="both"/>
        <w:textAlignment w:val="auto"/>
        <w:rPr>
          <w:rFonts w:ascii="仿宋" w:hAnsi="仿宋" w:eastAsia="仿宋" w:cs="仿宋"/>
          <w:b/>
          <w:bCs/>
          <w:color w:val="auto"/>
          <w:sz w:val="28"/>
          <w:szCs w:val="28"/>
          <w:lang w:val="zh-CN" w:eastAsia="zh-CN" w:bidi="zh-CN"/>
        </w:rPr>
      </w:pPr>
      <w:r>
        <w:rPr>
          <w:rFonts w:ascii="仿宋" w:hAnsi="仿宋" w:eastAsia="仿宋" w:cs="仿宋"/>
          <w:b/>
          <w:bCs/>
          <w:color w:val="auto"/>
          <w:sz w:val="28"/>
          <w:szCs w:val="28"/>
          <w:lang w:val="zh-CN" w:eastAsia="zh-CN" w:bidi="zh-CN"/>
        </w:rPr>
        <w:t>5</w:t>
      </w:r>
      <w:r>
        <w:rPr>
          <w:rFonts w:hint="eastAsia" w:ascii="仿宋" w:hAnsi="仿宋" w:eastAsia="仿宋" w:cs="仿宋"/>
          <w:b/>
          <w:bCs/>
          <w:color w:val="auto"/>
          <w:spacing w:val="-3"/>
          <w:sz w:val="28"/>
          <w:szCs w:val="28"/>
          <w:lang w:val="en-US" w:eastAsia="zh-CN" w:bidi="zh-CN"/>
        </w:rPr>
        <w:t>.</w:t>
      </w:r>
      <w:r>
        <w:rPr>
          <w:rFonts w:ascii="仿宋" w:hAnsi="仿宋" w:eastAsia="仿宋" w:cs="仿宋"/>
          <w:b/>
          <w:bCs/>
          <w:color w:val="auto"/>
          <w:spacing w:val="-3"/>
          <w:sz w:val="28"/>
          <w:szCs w:val="28"/>
          <w:lang w:val="zh-CN" w:eastAsia="zh-CN" w:bidi="zh-CN"/>
        </w:rPr>
        <w:t>债权申报人应确保所填写联系方式的准确性和畅通性。如发生变</w:t>
      </w:r>
      <w:r>
        <w:rPr>
          <w:rFonts w:ascii="仿宋" w:hAnsi="仿宋" w:eastAsia="仿宋" w:cs="仿宋"/>
          <w:b/>
          <w:bCs/>
          <w:color w:val="auto"/>
          <w:spacing w:val="-11"/>
          <w:sz w:val="28"/>
          <w:szCs w:val="28"/>
          <w:lang w:val="zh-CN" w:eastAsia="zh-CN" w:bidi="zh-CN"/>
        </w:rPr>
        <w:t>更，应及时书面通知</w:t>
      </w:r>
      <w:r>
        <w:rPr>
          <w:rFonts w:hint="eastAsia" w:ascii="仿宋" w:hAnsi="仿宋" w:eastAsia="仿宋" w:cs="仿宋"/>
          <w:b/>
          <w:bCs/>
          <w:color w:val="auto"/>
          <w:spacing w:val="-11"/>
          <w:sz w:val="28"/>
          <w:szCs w:val="28"/>
          <w:lang w:val="en-US" w:eastAsia="zh-CN" w:bidi="zh-CN"/>
        </w:rPr>
        <w:t>临时</w:t>
      </w:r>
      <w:r>
        <w:rPr>
          <w:rFonts w:ascii="仿宋" w:hAnsi="仿宋" w:eastAsia="仿宋" w:cs="仿宋"/>
          <w:b/>
          <w:bCs/>
          <w:color w:val="auto"/>
          <w:spacing w:val="-11"/>
          <w:sz w:val="28"/>
          <w:szCs w:val="28"/>
          <w:lang w:val="zh-CN" w:eastAsia="zh-CN" w:bidi="zh-CN"/>
        </w:rPr>
        <w:t>管理人。否则，因通知不到而导致的一切法律后果，均由</w:t>
      </w:r>
      <w:r>
        <w:rPr>
          <w:rFonts w:ascii="仿宋" w:hAnsi="仿宋" w:eastAsia="仿宋" w:cs="仿宋"/>
          <w:b/>
          <w:bCs/>
          <w:color w:val="auto"/>
          <w:spacing w:val="-3"/>
          <w:sz w:val="28"/>
          <w:szCs w:val="28"/>
          <w:lang w:val="zh-CN" w:eastAsia="zh-CN" w:bidi="zh-CN"/>
        </w:rPr>
        <w:t>债权</w:t>
      </w:r>
      <w:r>
        <w:rPr>
          <w:rFonts w:ascii="仿宋" w:hAnsi="仿宋" w:eastAsia="仿宋" w:cs="仿宋"/>
          <w:b/>
          <w:bCs/>
          <w:color w:val="auto"/>
          <w:spacing w:val="-11"/>
          <w:sz w:val="28"/>
          <w:szCs w:val="28"/>
          <w:lang w:val="zh-CN" w:eastAsia="zh-CN" w:bidi="zh-CN"/>
        </w:rPr>
        <w:t>申报人承担。申报材料必须符合法律规定要求，</w:t>
      </w:r>
      <w:r>
        <w:rPr>
          <w:rFonts w:hint="eastAsia" w:ascii="仿宋" w:hAnsi="仿宋" w:eastAsia="仿宋" w:cs="仿宋"/>
          <w:b/>
          <w:bCs/>
          <w:color w:val="auto"/>
          <w:spacing w:val="-11"/>
          <w:sz w:val="28"/>
          <w:szCs w:val="28"/>
          <w:lang w:val="en-US" w:eastAsia="zh-CN" w:bidi="zh-CN"/>
        </w:rPr>
        <w:t>线上提交、邮寄或</w:t>
      </w:r>
      <w:r>
        <w:rPr>
          <w:rFonts w:ascii="仿宋" w:hAnsi="仿宋" w:eastAsia="仿宋" w:cs="仿宋"/>
          <w:b/>
          <w:bCs/>
          <w:color w:val="auto"/>
          <w:spacing w:val="-11"/>
          <w:sz w:val="28"/>
          <w:szCs w:val="28"/>
          <w:lang w:val="zh-CN" w:eastAsia="zh-CN" w:bidi="zh-CN"/>
        </w:rPr>
        <w:t>直接递交</w:t>
      </w:r>
      <w:r>
        <w:rPr>
          <w:rFonts w:hint="eastAsia" w:ascii="仿宋" w:hAnsi="仿宋" w:eastAsia="仿宋" w:cs="仿宋"/>
          <w:b/>
          <w:bCs/>
          <w:color w:val="auto"/>
          <w:spacing w:val="-7"/>
          <w:sz w:val="28"/>
          <w:szCs w:val="28"/>
          <w:lang w:val="en-US" w:eastAsia="zh-CN" w:bidi="zh-CN"/>
        </w:rPr>
        <w:t>临时</w:t>
      </w:r>
      <w:r>
        <w:rPr>
          <w:rFonts w:ascii="仿宋" w:hAnsi="仿宋" w:eastAsia="仿宋" w:cs="仿宋"/>
          <w:b/>
          <w:bCs/>
          <w:color w:val="auto"/>
          <w:spacing w:val="-7"/>
          <w:sz w:val="28"/>
          <w:szCs w:val="28"/>
          <w:lang w:val="zh-CN" w:eastAsia="zh-CN" w:bidi="zh-CN"/>
        </w:rPr>
        <w:t>管理人。</w:t>
      </w:r>
    </w:p>
    <w:p w14:paraId="29F109D1">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2" w:firstLineChars="200"/>
        <w:jc w:val="both"/>
        <w:textAlignment w:val="auto"/>
        <w:rPr>
          <w:rFonts w:hint="eastAsia" w:ascii="仿宋" w:hAnsi="仿宋" w:eastAsia="仿宋" w:cs="仿宋"/>
          <w:b/>
          <w:bCs/>
          <w:color w:val="auto"/>
          <w:sz w:val="28"/>
          <w:szCs w:val="28"/>
          <w:lang w:val="en-US" w:eastAsia="zh-CN" w:bidi="zh-CN"/>
        </w:rPr>
      </w:pPr>
      <w:r>
        <w:rPr>
          <w:rFonts w:hint="eastAsia" w:ascii="仿宋" w:hAnsi="仿宋" w:eastAsia="仿宋" w:cs="仿宋"/>
          <w:b/>
          <w:bCs/>
          <w:color w:val="auto"/>
          <w:sz w:val="28"/>
          <w:szCs w:val="28"/>
          <w:lang w:val="en-US" w:eastAsia="zh-CN" w:bidi="zh-CN"/>
        </w:rPr>
        <w:t>（三）证明债权成立的材料（一式三份）</w:t>
      </w:r>
    </w:p>
    <w:p w14:paraId="34FEDC44">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28" w:firstLineChars="200"/>
        <w:jc w:val="both"/>
        <w:textAlignment w:val="auto"/>
        <w:rPr>
          <w:rFonts w:ascii="仿宋" w:hAnsi="仿宋" w:eastAsia="仿宋" w:cs="仿宋"/>
          <w:color w:val="auto"/>
          <w:sz w:val="28"/>
          <w:szCs w:val="28"/>
          <w:lang w:val="zh-CN" w:eastAsia="zh-CN" w:bidi="zh-CN"/>
        </w:rPr>
      </w:pPr>
      <w:r>
        <w:rPr>
          <w:rFonts w:ascii="仿宋" w:hAnsi="仿宋" w:eastAsia="仿宋" w:cs="仿宋"/>
          <w:color w:val="auto"/>
          <w:spacing w:val="-8"/>
          <w:sz w:val="28"/>
          <w:szCs w:val="28"/>
          <w:lang w:val="zh-CN" w:eastAsia="zh-CN" w:bidi="zh-CN"/>
        </w:rPr>
        <w:t>债权人申报债权应提交能够证明债权成立的全部材料，包括但不</w:t>
      </w:r>
      <w:r>
        <w:rPr>
          <w:rFonts w:ascii="仿宋" w:hAnsi="仿宋" w:eastAsia="仿宋" w:cs="仿宋"/>
          <w:color w:val="auto"/>
          <w:sz w:val="28"/>
          <w:szCs w:val="28"/>
          <w:lang w:val="zh-CN" w:eastAsia="zh-CN" w:bidi="zh-CN"/>
        </w:rPr>
        <w:t>限于：</w:t>
      </w:r>
    </w:p>
    <w:p w14:paraId="3C4F8D6D">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hint="eastAsia" w:ascii="仿宋" w:hAnsi="仿宋" w:eastAsia="仿宋" w:cs="仿宋"/>
          <w:color w:val="auto"/>
          <w:sz w:val="28"/>
          <w:szCs w:val="28"/>
          <w:lang w:val="zh-CN" w:eastAsia="zh-CN" w:bidi="zh-CN"/>
        </w:rPr>
      </w:pPr>
      <w:r>
        <w:rPr>
          <w:rFonts w:ascii="仿宋" w:hAnsi="仿宋" w:eastAsia="仿宋" w:cs="仿宋"/>
          <w:color w:val="auto"/>
          <w:sz w:val="28"/>
          <w:szCs w:val="28"/>
          <w:lang w:val="zh-CN" w:eastAsia="zh-CN" w:bidi="zh-CN"/>
        </w:rPr>
        <w:t>1</w:t>
      </w:r>
      <w:r>
        <w:rPr>
          <w:rFonts w:hint="eastAsia" w:ascii="仿宋" w:hAnsi="仿宋" w:eastAsia="仿宋" w:cs="仿宋"/>
          <w:color w:val="auto"/>
          <w:sz w:val="28"/>
          <w:szCs w:val="28"/>
          <w:lang w:val="en-US" w:eastAsia="zh-CN" w:bidi="zh-CN"/>
        </w:rPr>
        <w:t>.</w:t>
      </w:r>
      <w:r>
        <w:rPr>
          <w:rFonts w:ascii="仿宋" w:hAnsi="仿宋" w:eastAsia="仿宋" w:cs="仿宋"/>
          <w:color w:val="auto"/>
          <w:sz w:val="28"/>
          <w:szCs w:val="28"/>
          <w:lang w:val="zh-CN" w:eastAsia="zh-CN" w:bidi="zh-CN"/>
        </w:rPr>
        <w:t>相关合同（包括但不限于借、贷款合同，购、销货合同等</w:t>
      </w:r>
      <w:r>
        <w:rPr>
          <w:rFonts w:hint="eastAsia" w:ascii="仿宋" w:hAnsi="仿宋" w:eastAsia="仿宋" w:cs="仿宋"/>
          <w:color w:val="auto"/>
          <w:sz w:val="28"/>
          <w:szCs w:val="28"/>
          <w:lang w:val="zh-CN" w:eastAsia="zh-CN" w:bidi="zh-CN"/>
        </w:rPr>
        <w:t>）；</w:t>
      </w:r>
    </w:p>
    <w:p w14:paraId="31B33635">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firstLine="560" w:firstLineChars="200"/>
        <w:jc w:val="both"/>
        <w:textAlignment w:val="auto"/>
        <w:rPr>
          <w:rFonts w:ascii="仿宋" w:hAnsi="仿宋" w:eastAsia="仿宋" w:cs="仿宋"/>
          <w:color w:val="auto"/>
          <w:sz w:val="28"/>
          <w:szCs w:val="28"/>
          <w:lang w:val="zh-CN" w:eastAsia="zh-CN" w:bidi="zh-CN"/>
        </w:rPr>
      </w:pPr>
      <w:r>
        <w:rPr>
          <w:rFonts w:ascii="仿宋" w:hAnsi="仿宋" w:eastAsia="仿宋" w:cs="仿宋"/>
          <w:color w:val="auto"/>
          <w:sz w:val="28"/>
          <w:szCs w:val="28"/>
          <w:lang w:val="zh-CN" w:eastAsia="zh-CN" w:bidi="zh-CN"/>
        </w:rPr>
        <w:t>2</w:t>
      </w:r>
      <w:r>
        <w:rPr>
          <w:rFonts w:hint="eastAsia" w:ascii="仿宋" w:hAnsi="仿宋" w:eastAsia="仿宋" w:cs="仿宋"/>
          <w:color w:val="auto"/>
          <w:sz w:val="28"/>
          <w:szCs w:val="28"/>
          <w:lang w:val="en-US" w:eastAsia="zh-CN" w:bidi="zh-CN"/>
        </w:rPr>
        <w:t>.</w:t>
      </w:r>
      <w:r>
        <w:rPr>
          <w:rFonts w:ascii="仿宋" w:hAnsi="仿宋" w:eastAsia="仿宋" w:cs="仿宋"/>
          <w:color w:val="auto"/>
          <w:sz w:val="28"/>
          <w:szCs w:val="28"/>
          <w:lang w:val="zh-CN" w:eastAsia="zh-CN" w:bidi="zh-CN"/>
        </w:rPr>
        <w:t>相关票据、</w:t>
      </w:r>
      <w:r>
        <w:rPr>
          <w:rFonts w:hint="eastAsia" w:ascii="仿宋" w:hAnsi="仿宋" w:eastAsia="仿宋" w:cs="仿宋"/>
          <w:color w:val="auto"/>
          <w:sz w:val="28"/>
          <w:szCs w:val="28"/>
          <w:lang w:val="en-US" w:eastAsia="zh-CN" w:bidi="zh-CN"/>
        </w:rPr>
        <w:t>银行凭证、</w:t>
      </w:r>
      <w:r>
        <w:rPr>
          <w:rFonts w:ascii="仿宋" w:hAnsi="仿宋" w:eastAsia="仿宋" w:cs="仿宋"/>
          <w:color w:val="auto"/>
          <w:sz w:val="28"/>
          <w:szCs w:val="28"/>
          <w:lang w:val="zh-CN" w:eastAsia="zh-CN" w:bidi="zh-CN"/>
        </w:rPr>
        <w:t>划账单、汇款单、对账单、提货单</w:t>
      </w:r>
      <w:r>
        <w:rPr>
          <w:rFonts w:hint="eastAsia" w:ascii="仿宋" w:hAnsi="仿宋" w:eastAsia="仿宋" w:cs="仿宋"/>
          <w:color w:val="auto"/>
          <w:sz w:val="28"/>
          <w:szCs w:val="28"/>
          <w:lang w:val="zh-CN" w:eastAsia="zh-CN" w:bidi="zh-CN"/>
        </w:rPr>
        <w:t>、</w:t>
      </w:r>
      <w:r>
        <w:rPr>
          <w:rFonts w:hint="eastAsia" w:ascii="仿宋" w:hAnsi="仿宋" w:eastAsia="仿宋" w:cs="仿宋"/>
          <w:color w:val="auto"/>
          <w:sz w:val="28"/>
          <w:szCs w:val="28"/>
          <w:lang w:val="en-US" w:eastAsia="zh-CN" w:bidi="zh-CN"/>
        </w:rPr>
        <w:t>工程结算文件</w:t>
      </w:r>
      <w:r>
        <w:rPr>
          <w:rFonts w:ascii="仿宋" w:hAnsi="仿宋" w:eastAsia="仿宋" w:cs="仿宋"/>
          <w:color w:val="auto"/>
          <w:sz w:val="28"/>
          <w:szCs w:val="28"/>
          <w:lang w:val="zh-CN" w:eastAsia="zh-CN" w:bidi="zh-CN"/>
        </w:rPr>
        <w:t>等合同履行</w:t>
      </w:r>
      <w:r>
        <w:rPr>
          <w:rFonts w:hint="eastAsia" w:ascii="仿宋" w:hAnsi="仿宋" w:eastAsia="仿宋" w:cs="仿宋"/>
          <w:color w:val="auto"/>
          <w:sz w:val="28"/>
          <w:szCs w:val="28"/>
          <w:lang w:val="en-US" w:eastAsia="zh-CN" w:bidi="zh-CN"/>
        </w:rPr>
        <w:t>的全部</w:t>
      </w:r>
      <w:r>
        <w:rPr>
          <w:rFonts w:ascii="仿宋" w:hAnsi="仿宋" w:eastAsia="仿宋" w:cs="仿宋"/>
          <w:color w:val="auto"/>
          <w:sz w:val="28"/>
          <w:szCs w:val="28"/>
          <w:lang w:val="zh-CN" w:eastAsia="zh-CN" w:bidi="zh-CN"/>
        </w:rPr>
        <w:t>凭证；</w:t>
      </w:r>
    </w:p>
    <w:p w14:paraId="4A20CE44">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ascii="仿宋" w:hAnsi="仿宋" w:eastAsia="仿宋" w:cs="仿宋"/>
          <w:color w:val="auto"/>
          <w:sz w:val="28"/>
          <w:szCs w:val="28"/>
          <w:lang w:val="zh-CN" w:eastAsia="zh-CN" w:bidi="zh-CN"/>
        </w:rPr>
      </w:pPr>
      <w:r>
        <w:rPr>
          <w:rFonts w:ascii="仿宋" w:hAnsi="仿宋" w:eastAsia="仿宋" w:cs="仿宋"/>
          <w:color w:val="auto"/>
          <w:sz w:val="28"/>
          <w:szCs w:val="28"/>
          <w:lang w:val="zh-CN" w:eastAsia="zh-CN" w:bidi="zh-CN"/>
        </w:rPr>
        <w:t>3</w:t>
      </w:r>
      <w:r>
        <w:rPr>
          <w:rFonts w:hint="eastAsia" w:ascii="仿宋" w:hAnsi="仿宋" w:eastAsia="仿宋" w:cs="仿宋"/>
          <w:color w:val="auto"/>
          <w:spacing w:val="-18"/>
          <w:sz w:val="28"/>
          <w:szCs w:val="28"/>
          <w:lang w:val="en-US" w:eastAsia="zh-CN" w:bidi="zh-CN"/>
        </w:rPr>
        <w:t>.</w:t>
      </w:r>
      <w:r>
        <w:rPr>
          <w:rFonts w:ascii="仿宋" w:hAnsi="仿宋" w:eastAsia="仿宋" w:cs="仿宋"/>
          <w:color w:val="auto"/>
          <w:spacing w:val="-18"/>
          <w:sz w:val="28"/>
          <w:szCs w:val="28"/>
          <w:lang w:val="zh-CN" w:eastAsia="zh-CN" w:bidi="zh-CN"/>
        </w:rPr>
        <w:t>债权如有担保的，须提交抵押合同、质押合同、保证合同、担</w:t>
      </w:r>
      <w:r>
        <w:rPr>
          <w:rFonts w:ascii="仿宋" w:hAnsi="仿宋" w:eastAsia="仿宋" w:cs="仿宋"/>
          <w:color w:val="auto"/>
          <w:spacing w:val="-8"/>
          <w:sz w:val="28"/>
          <w:szCs w:val="28"/>
          <w:lang w:val="zh-CN" w:eastAsia="zh-CN" w:bidi="zh-CN"/>
        </w:rPr>
        <w:t>保物清单，以及相关的抵、质押登记证明等；</w:t>
      </w:r>
    </w:p>
    <w:p w14:paraId="5BB32CA9">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ascii="仿宋" w:hAnsi="仿宋" w:eastAsia="仿宋" w:cs="仿宋"/>
          <w:color w:val="auto"/>
          <w:sz w:val="28"/>
          <w:szCs w:val="28"/>
          <w:lang w:val="zh-CN" w:eastAsia="zh-CN" w:bidi="zh-CN"/>
        </w:rPr>
      </w:pPr>
      <w:r>
        <w:rPr>
          <w:rFonts w:ascii="仿宋" w:hAnsi="仿宋" w:eastAsia="仿宋" w:cs="仿宋"/>
          <w:color w:val="auto"/>
          <w:sz w:val="28"/>
          <w:szCs w:val="28"/>
          <w:lang w:val="zh-CN" w:eastAsia="zh-CN" w:bidi="zh-CN"/>
        </w:rPr>
        <w:t>4</w:t>
      </w:r>
      <w:r>
        <w:rPr>
          <w:rFonts w:hint="eastAsia" w:ascii="仿宋" w:hAnsi="仿宋" w:eastAsia="仿宋" w:cs="仿宋"/>
          <w:color w:val="auto"/>
          <w:sz w:val="28"/>
          <w:szCs w:val="28"/>
          <w:lang w:val="en-US" w:eastAsia="zh-CN" w:bidi="zh-CN"/>
        </w:rPr>
        <w:t>.</w:t>
      </w:r>
      <w:r>
        <w:rPr>
          <w:rFonts w:ascii="仿宋" w:hAnsi="仿宋" w:eastAsia="仿宋" w:cs="仿宋"/>
          <w:color w:val="auto"/>
          <w:sz w:val="28"/>
          <w:szCs w:val="28"/>
          <w:lang w:val="zh-CN" w:eastAsia="zh-CN" w:bidi="zh-CN"/>
        </w:rPr>
        <w:t>债权如涉及诉讼、仲裁或执行的，须提交诉讼、仲裁、执行的相关文件（包括已审理完毕或正在审理过程中案件的起诉书、仲裁申请书、诉讼保全申请、保全裁定、生效判决、生效证明、裁决、执行申请、法院执行裁定、法院执行案件通知书等）；</w:t>
      </w:r>
    </w:p>
    <w:p w14:paraId="0602E287">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ascii="仿宋" w:hAnsi="仿宋" w:eastAsia="仿宋" w:cs="仿宋"/>
          <w:b/>
          <w:color w:val="auto"/>
          <w:kern w:val="0"/>
          <w:sz w:val="28"/>
          <w:szCs w:val="22"/>
          <w:lang w:val="zh-CN" w:bidi="zh-CN"/>
        </w:rPr>
      </w:pPr>
      <w:r>
        <w:rPr>
          <w:rFonts w:ascii="仿宋" w:hAnsi="仿宋" w:eastAsia="仿宋" w:cs="仿宋"/>
          <w:color w:val="auto"/>
          <w:sz w:val="28"/>
          <w:szCs w:val="28"/>
          <w:lang w:val="zh-CN" w:eastAsia="zh-CN" w:bidi="zh-CN"/>
        </w:rPr>
        <w:t>5</w:t>
      </w:r>
      <w:r>
        <w:rPr>
          <w:rFonts w:hint="eastAsia" w:ascii="仿宋" w:hAnsi="仿宋" w:eastAsia="仿宋" w:cs="仿宋"/>
          <w:color w:val="auto"/>
          <w:sz w:val="28"/>
          <w:szCs w:val="28"/>
          <w:lang w:val="en-US" w:eastAsia="zh-CN" w:bidi="zh-CN"/>
        </w:rPr>
        <w:t>.</w:t>
      </w:r>
      <w:r>
        <w:rPr>
          <w:rFonts w:ascii="仿宋" w:hAnsi="仿宋" w:eastAsia="仿宋" w:cs="仿宋"/>
          <w:color w:val="auto"/>
          <w:sz w:val="28"/>
          <w:szCs w:val="28"/>
          <w:lang w:val="zh-CN" w:eastAsia="zh-CN" w:bidi="zh-CN"/>
        </w:rPr>
        <w:t>如债权涉及违约</w:t>
      </w:r>
      <w:r>
        <w:rPr>
          <w:rFonts w:ascii="仿宋" w:hAnsi="仿宋" w:eastAsia="仿宋" w:cs="仿宋"/>
          <w:color w:val="auto"/>
          <w:spacing w:val="-1"/>
          <w:kern w:val="0"/>
          <w:sz w:val="28"/>
          <w:szCs w:val="22"/>
          <w:lang w:val="zh-CN" w:bidi="zh-CN"/>
        </w:rPr>
        <w:t>金或利息计算的，应提交关于计算过程的书</w:t>
      </w:r>
      <w:r>
        <w:rPr>
          <w:rFonts w:ascii="仿宋" w:hAnsi="仿宋" w:eastAsia="仿宋" w:cs="仿宋"/>
          <w:color w:val="auto"/>
          <w:spacing w:val="-13"/>
          <w:kern w:val="0"/>
          <w:sz w:val="28"/>
          <w:szCs w:val="22"/>
          <w:lang w:val="zh-CN" w:bidi="zh-CN"/>
        </w:rPr>
        <w:t>面说明</w:t>
      </w:r>
      <w:r>
        <w:rPr>
          <w:rFonts w:hint="eastAsia" w:ascii="仿宋" w:hAnsi="仿宋" w:eastAsia="仿宋" w:cs="仿宋"/>
          <w:b/>
          <w:bCs/>
          <w:color w:val="auto"/>
          <w:spacing w:val="-13"/>
          <w:kern w:val="0"/>
          <w:sz w:val="28"/>
          <w:szCs w:val="22"/>
          <w:lang w:val="zh-CN" w:bidi="zh-CN"/>
        </w:rPr>
        <w:t>（</w:t>
      </w:r>
      <w:r>
        <w:rPr>
          <w:rFonts w:hint="eastAsia" w:ascii="仿宋" w:hAnsi="仿宋" w:eastAsia="仿宋" w:cs="仿宋"/>
          <w:b/>
          <w:bCs/>
          <w:color w:val="auto"/>
          <w:spacing w:val="-13"/>
          <w:kern w:val="0"/>
          <w:sz w:val="28"/>
          <w:szCs w:val="22"/>
          <w:lang w:val="en-US" w:bidi="zh-CN"/>
        </w:rPr>
        <w:t>请参照附件6</w:t>
      </w:r>
      <w:r>
        <w:rPr>
          <w:rFonts w:hint="eastAsia" w:ascii="仿宋" w:hAnsi="仿宋" w:eastAsia="仿宋" w:cs="仿宋"/>
          <w:b/>
          <w:bCs/>
          <w:color w:val="auto"/>
          <w:spacing w:val="-13"/>
          <w:kern w:val="0"/>
          <w:sz w:val="28"/>
          <w:szCs w:val="22"/>
          <w:lang w:val="zh-CN" w:bidi="zh-CN"/>
        </w:rPr>
        <w:t>）</w:t>
      </w:r>
      <w:r>
        <w:rPr>
          <w:rFonts w:ascii="仿宋" w:hAnsi="仿宋" w:eastAsia="仿宋" w:cs="仿宋"/>
          <w:color w:val="auto"/>
          <w:spacing w:val="-13"/>
          <w:kern w:val="0"/>
          <w:sz w:val="28"/>
          <w:szCs w:val="22"/>
          <w:lang w:val="zh-CN" w:bidi="zh-CN"/>
        </w:rPr>
        <w:t>；</w:t>
      </w:r>
      <w:r>
        <w:rPr>
          <w:rFonts w:hint="eastAsia" w:ascii="仿宋" w:hAnsi="仿宋" w:eastAsia="仿宋" w:cs="仿宋"/>
          <w:color w:val="auto"/>
          <w:spacing w:val="-13"/>
          <w:kern w:val="0"/>
          <w:sz w:val="28"/>
          <w:szCs w:val="22"/>
          <w:lang w:val="en-US" w:bidi="zh-CN"/>
        </w:rPr>
        <w:t>本次</w:t>
      </w:r>
      <w:r>
        <w:rPr>
          <w:rFonts w:ascii="仿宋" w:hAnsi="仿宋" w:eastAsia="仿宋" w:cs="仿宋"/>
          <w:color w:val="auto"/>
          <w:spacing w:val="-13"/>
          <w:kern w:val="0"/>
          <w:sz w:val="28"/>
          <w:szCs w:val="22"/>
          <w:lang w:val="zh-CN" w:bidi="zh-CN"/>
        </w:rPr>
        <w:t>债权申报利息计算的截止日期为</w:t>
      </w:r>
      <w:r>
        <w:rPr>
          <w:rFonts w:ascii="仿宋" w:hAnsi="仿宋" w:eastAsia="仿宋" w:cs="仿宋"/>
          <w:b/>
          <w:color w:val="auto"/>
          <w:spacing w:val="-1"/>
          <w:kern w:val="0"/>
          <w:sz w:val="28"/>
          <w:szCs w:val="22"/>
          <w:lang w:val="zh-CN" w:bidi="zh-CN"/>
        </w:rPr>
        <w:t>法院</w:t>
      </w:r>
      <w:r>
        <w:rPr>
          <w:rFonts w:hint="eastAsia" w:ascii="仿宋" w:hAnsi="仿宋" w:eastAsia="仿宋" w:cs="仿宋"/>
          <w:b/>
          <w:color w:val="auto"/>
          <w:spacing w:val="-1"/>
          <w:kern w:val="0"/>
          <w:sz w:val="28"/>
          <w:szCs w:val="22"/>
          <w:lang w:val="en-US" w:bidi="zh-CN"/>
        </w:rPr>
        <w:t>决</w:t>
      </w:r>
      <w:r>
        <w:rPr>
          <w:rFonts w:ascii="仿宋" w:hAnsi="仿宋" w:eastAsia="仿宋" w:cs="仿宋"/>
          <w:b/>
          <w:color w:val="auto"/>
          <w:spacing w:val="-1"/>
          <w:kern w:val="0"/>
          <w:sz w:val="28"/>
          <w:szCs w:val="22"/>
          <w:lang w:val="zh-CN" w:bidi="zh-CN"/>
        </w:rPr>
        <w:t>定受理债务人</w:t>
      </w:r>
      <w:r>
        <w:rPr>
          <w:rFonts w:hint="eastAsia" w:ascii="仿宋" w:hAnsi="仿宋" w:eastAsia="仿宋" w:cs="仿宋"/>
          <w:b/>
          <w:color w:val="auto"/>
          <w:spacing w:val="-1"/>
          <w:kern w:val="0"/>
          <w:sz w:val="28"/>
          <w:szCs w:val="22"/>
          <w:lang w:val="en-US" w:bidi="zh-CN"/>
        </w:rPr>
        <w:t>预</w:t>
      </w:r>
      <w:r>
        <w:rPr>
          <w:rFonts w:ascii="仿宋" w:hAnsi="仿宋" w:eastAsia="仿宋" w:cs="仿宋"/>
          <w:b/>
          <w:color w:val="auto"/>
          <w:spacing w:val="-1"/>
          <w:kern w:val="0"/>
          <w:sz w:val="28"/>
          <w:szCs w:val="22"/>
          <w:lang w:val="zh-CN" w:bidi="zh-CN"/>
        </w:rPr>
        <w:t>重整申</w:t>
      </w:r>
      <w:r>
        <w:rPr>
          <w:rFonts w:ascii="仿宋" w:hAnsi="仿宋" w:eastAsia="仿宋" w:cs="仿宋"/>
          <w:b/>
          <w:color w:val="auto"/>
          <w:kern w:val="0"/>
          <w:sz w:val="28"/>
          <w:szCs w:val="22"/>
          <w:lang w:val="zh-CN" w:bidi="zh-CN"/>
        </w:rPr>
        <w:t>请之</w:t>
      </w:r>
      <w:r>
        <w:rPr>
          <w:rFonts w:ascii="仿宋" w:hAnsi="仿宋" w:eastAsia="仿宋" w:cs="仿宋"/>
          <w:b/>
          <w:color w:val="000000" w:themeColor="text1"/>
          <w:kern w:val="0"/>
          <w:sz w:val="28"/>
          <w:szCs w:val="22"/>
          <w:lang w:val="zh-CN" w:bidi="zh-CN"/>
          <w14:textFill>
            <w14:solidFill>
              <w14:schemeClr w14:val="tx1"/>
            </w14:solidFill>
          </w14:textFill>
        </w:rPr>
        <w:t>日</w:t>
      </w:r>
      <w:r>
        <w:rPr>
          <w:rFonts w:hint="eastAsia" w:ascii="仿宋" w:hAnsi="仿宋" w:eastAsia="仿宋" w:cs="仿宋"/>
          <w:b/>
          <w:color w:val="000000" w:themeColor="text1"/>
          <w:kern w:val="0"/>
          <w:sz w:val="28"/>
          <w:szCs w:val="22"/>
          <w:lang w:val="zh-CN" w:bidi="zh-CN"/>
          <w14:textFill>
            <w14:solidFill>
              <w14:schemeClr w14:val="tx1"/>
            </w14:solidFill>
          </w14:textFill>
        </w:rPr>
        <w:t>（</w:t>
      </w:r>
      <w:r>
        <w:rPr>
          <w:rFonts w:hint="eastAsia" w:ascii="仿宋" w:hAnsi="仿宋" w:eastAsia="仿宋" w:cs="仿宋"/>
          <w:b/>
          <w:color w:val="000000" w:themeColor="text1"/>
          <w:kern w:val="0"/>
          <w:sz w:val="28"/>
          <w:szCs w:val="22"/>
          <w:lang w:val="en-US" w:bidi="zh-CN"/>
          <w14:textFill>
            <w14:solidFill>
              <w14:schemeClr w14:val="tx1"/>
            </w14:solidFill>
          </w14:textFill>
        </w:rPr>
        <w:t>即2025年12月24日，含</w:t>
      </w:r>
      <w:r>
        <w:rPr>
          <w:rFonts w:hint="eastAsia" w:ascii="仿宋" w:hAnsi="仿宋" w:eastAsia="仿宋" w:cs="仿宋"/>
          <w:b/>
          <w:bCs/>
          <w:color w:val="000000" w:themeColor="text1"/>
          <w:sz w:val="28"/>
          <w:szCs w:val="28"/>
          <w:u w:val="none"/>
          <w:lang w:val="en-US" w:eastAsia="zh-CN" w:bidi="zh-CN"/>
          <w14:textFill>
            <w14:solidFill>
              <w14:schemeClr w14:val="tx1"/>
            </w14:solidFill>
          </w14:textFill>
        </w:rPr>
        <w:t>法院决定受理预重整当日</w:t>
      </w:r>
      <w:r>
        <w:rPr>
          <w:rFonts w:hint="eastAsia" w:ascii="仿宋" w:hAnsi="仿宋" w:eastAsia="仿宋" w:cs="仿宋"/>
          <w:b/>
          <w:color w:val="000000" w:themeColor="text1"/>
          <w:kern w:val="0"/>
          <w:sz w:val="28"/>
          <w:szCs w:val="22"/>
          <w:lang w:val="zh-CN" w:bidi="zh-CN"/>
          <w14:textFill>
            <w14:solidFill>
              <w14:schemeClr w14:val="tx1"/>
            </w14:solidFill>
          </w14:textFill>
        </w:rPr>
        <w:t>）</w:t>
      </w:r>
      <w:r>
        <w:rPr>
          <w:rFonts w:ascii="仿宋" w:hAnsi="仿宋" w:eastAsia="仿宋" w:cs="仿宋"/>
          <w:b/>
          <w:color w:val="000000" w:themeColor="text1"/>
          <w:kern w:val="0"/>
          <w:sz w:val="28"/>
          <w:szCs w:val="22"/>
          <w:lang w:val="zh-CN" w:bidi="zh-CN"/>
          <w14:textFill>
            <w14:solidFill>
              <w14:schemeClr w14:val="tx1"/>
            </w14:solidFill>
          </w14:textFill>
        </w:rPr>
        <w:t>；</w:t>
      </w:r>
    </w:p>
    <w:p w14:paraId="79E8DDCB">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4" w:firstLineChars="200"/>
        <w:jc w:val="both"/>
        <w:textAlignment w:val="auto"/>
        <w:rPr>
          <w:rFonts w:ascii="仿宋" w:hAnsi="仿宋" w:eastAsia="仿宋" w:cs="仿宋"/>
          <w:color w:val="auto"/>
          <w:sz w:val="28"/>
          <w:szCs w:val="28"/>
          <w:lang w:val="zh-CN" w:eastAsia="zh-CN" w:bidi="zh-CN"/>
        </w:rPr>
      </w:pPr>
      <w:r>
        <w:rPr>
          <w:rFonts w:ascii="仿宋" w:hAnsi="仿宋" w:eastAsia="仿宋" w:cs="仿宋"/>
          <w:color w:val="auto"/>
          <w:spacing w:val="1"/>
          <w:w w:val="100"/>
          <w:sz w:val="28"/>
          <w:szCs w:val="28"/>
          <w:lang w:val="zh-CN" w:eastAsia="zh-CN" w:bidi="zh-CN"/>
        </w:rPr>
        <w:t>6</w:t>
      </w:r>
      <w:r>
        <w:rPr>
          <w:rFonts w:hint="eastAsia" w:ascii="仿宋" w:hAnsi="仿宋" w:eastAsia="仿宋" w:cs="仿宋"/>
          <w:color w:val="auto"/>
          <w:spacing w:val="-3"/>
          <w:w w:val="100"/>
          <w:sz w:val="28"/>
          <w:szCs w:val="28"/>
          <w:lang w:val="en-US" w:eastAsia="zh-CN" w:bidi="zh-CN"/>
        </w:rPr>
        <w:t>.</w:t>
      </w:r>
      <w:r>
        <w:rPr>
          <w:rFonts w:ascii="仿宋" w:hAnsi="仿宋" w:eastAsia="仿宋" w:cs="仿宋"/>
          <w:color w:val="auto"/>
          <w:spacing w:val="-3"/>
          <w:w w:val="100"/>
          <w:sz w:val="28"/>
          <w:szCs w:val="28"/>
          <w:lang w:val="zh-CN" w:eastAsia="zh-CN" w:bidi="zh-CN"/>
        </w:rPr>
        <w:t>相关公证文书（</w:t>
      </w:r>
      <w:r>
        <w:rPr>
          <w:rFonts w:ascii="仿宋" w:hAnsi="仿宋" w:eastAsia="仿宋" w:cs="仿宋"/>
          <w:color w:val="auto"/>
          <w:w w:val="100"/>
          <w:sz w:val="28"/>
          <w:szCs w:val="28"/>
          <w:lang w:val="zh-CN" w:eastAsia="zh-CN" w:bidi="zh-CN"/>
        </w:rPr>
        <w:t>如有</w:t>
      </w:r>
      <w:r>
        <w:rPr>
          <w:rFonts w:ascii="仿宋" w:hAnsi="仿宋" w:eastAsia="仿宋" w:cs="仿宋"/>
          <w:color w:val="auto"/>
          <w:spacing w:val="-142"/>
          <w:w w:val="100"/>
          <w:sz w:val="28"/>
          <w:szCs w:val="28"/>
          <w:lang w:val="zh-CN" w:eastAsia="zh-CN" w:bidi="zh-CN"/>
        </w:rPr>
        <w:t>）</w:t>
      </w:r>
      <w:r>
        <w:rPr>
          <w:rFonts w:hint="eastAsia" w:ascii="仿宋" w:hAnsi="仿宋" w:eastAsia="仿宋" w:cs="仿宋"/>
          <w:color w:val="auto"/>
          <w:w w:val="100"/>
          <w:sz w:val="28"/>
          <w:szCs w:val="28"/>
          <w:lang w:val="zh-CN" w:eastAsia="zh-CN" w:bidi="zh-CN"/>
        </w:rPr>
        <w:t>）；</w:t>
      </w:r>
    </w:p>
    <w:p w14:paraId="1CEBAD46">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ascii="仿宋" w:hAnsi="仿宋" w:eastAsia="仿宋" w:cs="仿宋"/>
          <w:color w:val="auto"/>
          <w:sz w:val="28"/>
          <w:szCs w:val="28"/>
          <w:lang w:val="zh-CN" w:eastAsia="zh-CN" w:bidi="zh-CN"/>
        </w:rPr>
      </w:pPr>
      <w:r>
        <w:rPr>
          <w:rFonts w:ascii="仿宋" w:hAnsi="仿宋" w:eastAsia="仿宋" w:cs="仿宋"/>
          <w:color w:val="auto"/>
          <w:sz w:val="28"/>
          <w:szCs w:val="28"/>
          <w:lang w:val="zh-CN" w:eastAsia="zh-CN" w:bidi="zh-CN"/>
        </w:rPr>
        <w:t>7</w:t>
      </w:r>
      <w:r>
        <w:rPr>
          <w:rFonts w:hint="eastAsia" w:ascii="仿宋" w:hAnsi="仿宋" w:eastAsia="仿宋" w:cs="仿宋"/>
          <w:color w:val="auto"/>
          <w:sz w:val="28"/>
          <w:szCs w:val="28"/>
          <w:lang w:val="en-US" w:eastAsia="zh-CN" w:bidi="zh-CN"/>
        </w:rPr>
        <w:t>.</w:t>
      </w:r>
      <w:r>
        <w:rPr>
          <w:rFonts w:ascii="仿宋" w:hAnsi="仿宋" w:eastAsia="仿宋" w:cs="仿宋"/>
          <w:color w:val="auto"/>
          <w:sz w:val="28"/>
          <w:szCs w:val="28"/>
          <w:lang w:val="zh-CN" w:eastAsia="zh-CN" w:bidi="zh-CN"/>
        </w:rPr>
        <w:t>能够证明债权发生、变更、存续、诉讼时效中止、中断、延长及债权</w:t>
      </w:r>
      <w:r>
        <w:rPr>
          <w:rFonts w:hint="eastAsia" w:ascii="仿宋" w:hAnsi="仿宋" w:eastAsia="仿宋" w:cs="仿宋"/>
          <w:color w:val="auto"/>
          <w:sz w:val="28"/>
          <w:szCs w:val="28"/>
          <w:lang w:val="zh-CN" w:eastAsia="zh-CN" w:bidi="zh-CN"/>
        </w:rPr>
        <w:t>金额的其他原始材料原件及复印件，</w:t>
      </w:r>
      <w:r>
        <w:rPr>
          <w:rFonts w:ascii="仿宋" w:hAnsi="仿宋" w:eastAsia="仿宋" w:cs="仿宋"/>
          <w:color w:val="auto"/>
          <w:sz w:val="28"/>
          <w:szCs w:val="28"/>
          <w:lang w:val="zh-CN" w:eastAsia="zh-CN" w:bidi="zh-CN"/>
        </w:rPr>
        <w:t>否则承担因超过诉讼时效而无法确认的风险；</w:t>
      </w:r>
    </w:p>
    <w:p w14:paraId="2D791C4A">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hint="default" w:ascii="仿宋" w:hAnsi="仿宋" w:eastAsia="仿宋" w:cs="仿宋"/>
          <w:color w:val="auto"/>
          <w:sz w:val="28"/>
          <w:szCs w:val="28"/>
          <w:lang w:val="en-US" w:eastAsia="zh-CN" w:bidi="zh-CN"/>
        </w:rPr>
      </w:pPr>
      <w:r>
        <w:rPr>
          <w:rFonts w:ascii="仿宋" w:hAnsi="仿宋" w:eastAsia="仿宋" w:cs="仿宋"/>
          <w:color w:val="auto"/>
          <w:sz w:val="28"/>
          <w:szCs w:val="28"/>
          <w:lang w:val="zh-CN" w:eastAsia="zh-CN" w:bidi="zh-CN"/>
        </w:rPr>
        <w:t>8</w:t>
      </w:r>
      <w:r>
        <w:rPr>
          <w:rFonts w:hint="eastAsia" w:ascii="仿宋" w:hAnsi="仿宋" w:eastAsia="仿宋" w:cs="仿宋"/>
          <w:color w:val="auto"/>
          <w:sz w:val="28"/>
          <w:szCs w:val="28"/>
          <w:lang w:val="en-US" w:eastAsia="zh-CN" w:bidi="zh-CN"/>
        </w:rPr>
        <w:t>.</w:t>
      </w:r>
      <w:r>
        <w:rPr>
          <w:rFonts w:ascii="仿宋" w:hAnsi="仿宋" w:eastAsia="仿宋" w:cs="仿宋"/>
          <w:color w:val="auto"/>
          <w:sz w:val="28"/>
          <w:szCs w:val="28"/>
          <w:lang w:val="zh-CN" w:eastAsia="zh-CN" w:bidi="zh-CN"/>
        </w:rPr>
        <w:t>能够证明债权发生、变更、存续的其他材料。</w:t>
      </w:r>
    </w:p>
    <w:p w14:paraId="7EC11A14">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2" w:firstLineChars="200"/>
        <w:jc w:val="both"/>
        <w:textAlignment w:val="auto"/>
        <w:rPr>
          <w:rFonts w:hint="eastAsia" w:ascii="仿宋" w:hAnsi="仿宋" w:eastAsia="仿宋" w:cs="仿宋"/>
          <w:b/>
          <w:bCs/>
          <w:color w:val="auto"/>
          <w:sz w:val="28"/>
          <w:szCs w:val="28"/>
          <w:lang w:val="en-US" w:eastAsia="zh-CN" w:bidi="zh-CN"/>
        </w:rPr>
      </w:pPr>
      <w:r>
        <w:rPr>
          <w:rFonts w:hint="eastAsia" w:ascii="仿宋" w:hAnsi="仿宋" w:eastAsia="仿宋" w:cs="仿宋"/>
          <w:b/>
          <w:bCs/>
          <w:color w:val="auto"/>
          <w:sz w:val="28"/>
          <w:szCs w:val="28"/>
          <w:lang w:val="en-US" w:eastAsia="zh-CN" w:bidi="zh-CN"/>
        </w:rPr>
        <w:t>（四）《送达地址及账户信息确认书》《送达回证》《诚信申报债权承诺书》（各一份）</w:t>
      </w:r>
    </w:p>
    <w:p w14:paraId="3470EC33">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12" w:firstLineChars="200"/>
        <w:jc w:val="both"/>
        <w:textAlignment w:val="auto"/>
        <w:rPr>
          <w:rFonts w:hint="eastAsia" w:ascii="仿宋" w:hAnsi="仿宋" w:eastAsia="仿宋" w:cs="仿宋"/>
          <w:color w:val="auto"/>
          <w:spacing w:val="-12"/>
          <w:w w:val="100"/>
          <w:kern w:val="0"/>
          <w:sz w:val="28"/>
          <w:szCs w:val="22"/>
          <w:lang w:val="en-US" w:bidi="zh-CN"/>
        </w:rPr>
      </w:pPr>
      <w:r>
        <w:rPr>
          <w:rFonts w:ascii="仿宋" w:hAnsi="仿宋" w:eastAsia="仿宋" w:cs="仿宋"/>
          <w:color w:val="auto"/>
          <w:spacing w:val="-12"/>
          <w:w w:val="100"/>
          <w:kern w:val="0"/>
          <w:sz w:val="28"/>
          <w:szCs w:val="22"/>
          <w:lang w:val="zh-CN" w:bidi="zh-CN"/>
        </w:rPr>
        <w:t>债权人</w:t>
      </w:r>
      <w:r>
        <w:rPr>
          <w:rFonts w:hint="eastAsia" w:ascii="仿宋" w:hAnsi="仿宋" w:eastAsia="仿宋" w:cs="仿宋"/>
          <w:color w:val="auto"/>
          <w:spacing w:val="-12"/>
          <w:w w:val="100"/>
          <w:kern w:val="0"/>
          <w:sz w:val="28"/>
          <w:szCs w:val="22"/>
          <w:lang w:val="en-US" w:bidi="zh-CN"/>
        </w:rPr>
        <w:t>应在债权申报时须一并提交《送达地址及账户信息确认书》、</w:t>
      </w:r>
      <w:r>
        <w:rPr>
          <w:rFonts w:hint="eastAsia" w:ascii="仿宋" w:hAnsi="仿宋" w:eastAsia="仿宋" w:cs="仿宋"/>
          <w:color w:val="auto"/>
          <w:spacing w:val="-12"/>
          <w:w w:val="100"/>
          <w:kern w:val="0"/>
          <w:sz w:val="28"/>
          <w:szCs w:val="22"/>
          <w:lang w:val="en-US" w:eastAsia="zh-CN" w:bidi="zh-CN"/>
        </w:rPr>
        <w:t>《送达回证》、《诚信申报债权承诺书》</w:t>
      </w:r>
      <w:r>
        <w:rPr>
          <w:rFonts w:hint="eastAsia" w:ascii="仿宋" w:hAnsi="仿宋" w:eastAsia="仿宋" w:cs="仿宋"/>
          <w:b/>
          <w:bCs/>
          <w:color w:val="auto"/>
          <w:spacing w:val="-12"/>
          <w:w w:val="100"/>
          <w:kern w:val="0"/>
          <w:sz w:val="28"/>
          <w:szCs w:val="22"/>
          <w:lang w:val="en-US" w:bidi="zh-CN"/>
        </w:rPr>
        <w:t>（见附件5-1、附件5-2、附件5-3）</w:t>
      </w:r>
      <w:r>
        <w:rPr>
          <w:rFonts w:hint="eastAsia" w:ascii="仿宋" w:hAnsi="仿宋" w:eastAsia="仿宋" w:cs="仿宋"/>
          <w:color w:val="auto"/>
          <w:spacing w:val="-12"/>
          <w:w w:val="100"/>
          <w:kern w:val="0"/>
          <w:sz w:val="28"/>
          <w:szCs w:val="22"/>
          <w:lang w:val="en-US" w:bidi="zh-CN"/>
        </w:rPr>
        <w:t>，按要求填写完整并签字、盖章、捺印，如申报后送达地址及账户信息发生变更、注销等特殊情况应当及时与临时管理人联系，并至临时管理人处当面填写。</w:t>
      </w:r>
    </w:p>
    <w:p w14:paraId="619A5007">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2" w:firstLineChars="200"/>
        <w:jc w:val="both"/>
        <w:textAlignment w:val="auto"/>
        <w:rPr>
          <w:rFonts w:hint="eastAsia" w:ascii="仿宋" w:hAnsi="仿宋" w:eastAsia="仿宋" w:cs="仿宋"/>
          <w:b/>
          <w:bCs/>
          <w:color w:val="auto"/>
          <w:sz w:val="28"/>
          <w:szCs w:val="28"/>
          <w:lang w:val="en-US" w:eastAsia="zh-CN" w:bidi="zh-CN"/>
        </w:rPr>
      </w:pPr>
      <w:r>
        <w:rPr>
          <w:rFonts w:hint="eastAsia" w:ascii="仿宋" w:hAnsi="仿宋" w:eastAsia="仿宋" w:cs="仿宋"/>
          <w:b/>
          <w:bCs/>
          <w:color w:val="auto"/>
          <w:sz w:val="28"/>
          <w:szCs w:val="28"/>
          <w:lang w:val="en-US" w:eastAsia="zh-CN" w:bidi="zh-CN"/>
        </w:rPr>
        <w:t>六、债权申报联系方式</w:t>
      </w:r>
    </w:p>
    <w:p w14:paraId="77AFCDFA">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hint="eastAsia" w:ascii="仿宋" w:hAnsi="仿宋" w:eastAsia="仿宋" w:cs="仿宋"/>
          <w:color w:val="000000" w:themeColor="text1"/>
          <w:sz w:val="28"/>
          <w:szCs w:val="28"/>
          <w:lang w:val="en-US" w:eastAsia="zh-CN" w:bidi="zh-CN"/>
          <w14:textFill>
            <w14:solidFill>
              <w14:schemeClr w14:val="tx1"/>
            </w14:solidFill>
          </w14:textFill>
        </w:rPr>
      </w:pPr>
      <w:r>
        <w:rPr>
          <w:rFonts w:ascii="仿宋" w:hAnsi="仿宋" w:eastAsia="仿宋" w:cs="仿宋"/>
          <w:color w:val="auto"/>
          <w:sz w:val="28"/>
          <w:szCs w:val="28"/>
          <w:lang w:val="zh-CN" w:eastAsia="zh-CN" w:bidi="zh-CN"/>
        </w:rPr>
        <w:t>申报地址：</w:t>
      </w:r>
      <w:r>
        <w:rPr>
          <w:rFonts w:hint="eastAsia" w:ascii="仿宋" w:hAnsi="仿宋" w:eastAsia="仿宋"/>
          <w:sz w:val="28"/>
          <w:szCs w:val="28"/>
        </w:rPr>
        <w:t>贵州省毕节市</w:t>
      </w:r>
      <w:r>
        <w:rPr>
          <w:rFonts w:hint="eastAsia" w:ascii="仿宋" w:hAnsi="仿宋" w:eastAsia="仿宋"/>
          <w:sz w:val="28"/>
          <w:szCs w:val="28"/>
          <w:lang w:val="en-US" w:eastAsia="zh-CN"/>
        </w:rPr>
        <w:t>大方县归化街道办事处杨柳社区文翰路凤凰城营销中心1楼</w:t>
      </w:r>
      <w:r>
        <w:rPr>
          <w:rFonts w:hint="eastAsia" w:ascii="仿宋" w:hAnsi="仿宋" w:eastAsia="仿宋" w:cs="仿宋"/>
          <w:color w:val="000000" w:themeColor="text1"/>
          <w:sz w:val="28"/>
          <w:szCs w:val="28"/>
          <w:highlight w:val="none"/>
          <w:lang w:val="en-US" w:eastAsia="zh-CN" w:bidi="zh-CN"/>
          <w14:textFill>
            <w14:solidFill>
              <w14:schemeClr w14:val="tx1"/>
            </w14:solidFill>
          </w14:textFill>
        </w:rPr>
        <w:t>临时管理人办公室</w:t>
      </w:r>
      <w:r>
        <w:rPr>
          <w:rFonts w:hint="eastAsia" w:ascii="仿宋" w:hAnsi="仿宋" w:eastAsia="仿宋" w:cs="仿宋"/>
          <w:color w:val="000000" w:themeColor="text1"/>
          <w:sz w:val="28"/>
          <w:szCs w:val="28"/>
          <w:lang w:val="en-US" w:eastAsia="zh-CN" w:bidi="zh-CN"/>
          <w14:textFill>
            <w14:solidFill>
              <w14:schemeClr w14:val="tx1"/>
            </w14:solidFill>
          </w14:textFill>
        </w:rPr>
        <w:t xml:space="preserve">。      </w:t>
      </w:r>
    </w:p>
    <w:p w14:paraId="54BAA6CB">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0" w:firstLineChars="200"/>
        <w:jc w:val="both"/>
        <w:textAlignment w:val="auto"/>
        <w:rPr>
          <w:rFonts w:hint="eastAsia" w:ascii="仿宋" w:hAnsi="仿宋" w:eastAsia="仿宋" w:cs="仿宋"/>
          <w:color w:val="auto"/>
          <w:sz w:val="28"/>
          <w:szCs w:val="28"/>
          <w:lang w:val="en-US" w:eastAsia="zh-CN" w:bidi="zh-CN"/>
        </w:rPr>
      </w:pPr>
      <w:r>
        <w:rPr>
          <w:rFonts w:hint="eastAsia" w:ascii="仿宋" w:hAnsi="仿宋" w:eastAsia="仿宋" w:cs="仿宋"/>
          <w:color w:val="auto"/>
          <w:sz w:val="28"/>
          <w:szCs w:val="28"/>
          <w:lang w:val="en-US" w:eastAsia="zh-CN" w:bidi="zh-CN"/>
        </w:rPr>
        <w:t>联系电话：</w:t>
      </w:r>
      <w:r>
        <w:rPr>
          <w:rFonts w:hint="eastAsia" w:ascii="仿宋" w:hAnsi="仿宋" w:eastAsia="仿宋" w:cs="仿宋"/>
          <w:color w:val="auto"/>
          <w:spacing w:val="-9"/>
          <w:kern w:val="0"/>
          <w:sz w:val="28"/>
          <w:szCs w:val="22"/>
          <w:lang w:val="en-US" w:eastAsia="zh-CN" w:bidi="zh-CN"/>
        </w:rPr>
        <w:t>倪康17586272364、16685071047、何敏18684104750</w:t>
      </w:r>
    </w:p>
    <w:p w14:paraId="6A0D4EAF">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62" w:firstLineChars="200"/>
        <w:jc w:val="both"/>
        <w:textAlignment w:val="auto"/>
        <w:rPr>
          <w:rFonts w:hint="eastAsia" w:ascii="仿宋" w:hAnsi="仿宋" w:eastAsia="仿宋" w:cs="仿宋"/>
          <w:b/>
          <w:bCs/>
          <w:color w:val="auto"/>
          <w:sz w:val="28"/>
          <w:szCs w:val="28"/>
          <w:lang w:val="en-US" w:eastAsia="zh-CN" w:bidi="zh-CN"/>
        </w:rPr>
      </w:pPr>
      <w:r>
        <w:rPr>
          <w:rFonts w:hint="eastAsia" w:ascii="仿宋" w:hAnsi="仿宋" w:eastAsia="仿宋" w:cs="仿宋"/>
          <w:b/>
          <w:bCs/>
          <w:color w:val="auto"/>
          <w:sz w:val="28"/>
          <w:szCs w:val="28"/>
          <w:lang w:val="en-US" w:eastAsia="zh-CN" w:bidi="zh-CN"/>
        </w:rPr>
        <w:t>七、临时管理人特别提示</w:t>
      </w:r>
    </w:p>
    <w:p w14:paraId="0AA6C284">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74" w:firstLineChars="200"/>
        <w:jc w:val="both"/>
        <w:textAlignment w:val="auto"/>
        <w:rPr>
          <w:rFonts w:hint="default" w:ascii="仿宋" w:hAnsi="仿宋" w:eastAsia="仿宋" w:cs="仿宋"/>
          <w:b/>
          <w:bCs/>
          <w:color w:val="auto"/>
          <w:sz w:val="28"/>
          <w:szCs w:val="28"/>
          <w:u w:val="none"/>
          <w:lang w:val="en-US" w:eastAsia="zh-CN" w:bidi="zh-CN"/>
        </w:rPr>
      </w:pPr>
      <w:r>
        <w:rPr>
          <w:rFonts w:hint="eastAsia" w:ascii="仿宋" w:hAnsi="仿宋" w:eastAsia="仿宋" w:cs="仿宋"/>
          <w:b/>
          <w:bCs/>
          <w:color w:val="auto"/>
          <w:spacing w:val="3"/>
          <w:sz w:val="28"/>
          <w:szCs w:val="28"/>
          <w:u w:val="none"/>
          <w:lang w:val="en-US" w:eastAsia="zh-CN" w:bidi="zh-CN"/>
        </w:rPr>
        <w:t>1.</w:t>
      </w:r>
      <w:r>
        <w:rPr>
          <w:rFonts w:ascii="仿宋" w:hAnsi="仿宋" w:eastAsia="仿宋" w:cs="仿宋"/>
          <w:b/>
          <w:bCs/>
          <w:color w:val="auto"/>
          <w:spacing w:val="3"/>
          <w:sz w:val="28"/>
          <w:szCs w:val="28"/>
          <w:u w:val="none"/>
          <w:lang w:val="zh-CN" w:eastAsia="zh-CN" w:bidi="zh-CN"/>
        </w:rPr>
        <w:t>本债权申报须知只是针对债权人申报债权时注意事项及风险告</w:t>
      </w:r>
      <w:r>
        <w:rPr>
          <w:rFonts w:ascii="仿宋" w:hAnsi="仿宋" w:eastAsia="仿宋" w:cs="仿宋"/>
          <w:b/>
          <w:bCs/>
          <w:color w:val="auto"/>
          <w:spacing w:val="-10"/>
          <w:sz w:val="28"/>
          <w:szCs w:val="28"/>
          <w:u w:val="none"/>
          <w:lang w:val="zh-CN" w:eastAsia="zh-CN" w:bidi="zh-CN"/>
        </w:rPr>
        <w:t>知的特别提示，文本中加粗字体请债权人予以合理关注。本告知不视</w:t>
      </w:r>
      <w:r>
        <w:rPr>
          <w:rFonts w:ascii="仿宋" w:hAnsi="仿宋" w:eastAsia="仿宋" w:cs="仿宋"/>
          <w:b/>
          <w:bCs/>
          <w:color w:val="auto"/>
          <w:spacing w:val="-3"/>
          <w:sz w:val="28"/>
          <w:szCs w:val="28"/>
          <w:u w:val="none"/>
          <w:lang w:val="zh-CN" w:eastAsia="zh-CN" w:bidi="zh-CN"/>
        </w:rPr>
        <w:t>为出具给债权人的法律意见。</w:t>
      </w:r>
    </w:p>
    <w:p w14:paraId="5C50F097">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26" w:firstLineChars="200"/>
        <w:jc w:val="both"/>
        <w:textAlignment w:val="auto"/>
        <w:rPr>
          <w:rFonts w:hint="eastAsia" w:ascii="仿宋" w:hAnsi="仿宋" w:eastAsia="仿宋" w:cs="仿宋"/>
          <w:color w:val="auto"/>
          <w:spacing w:val="-9"/>
          <w:sz w:val="28"/>
          <w:szCs w:val="28"/>
          <w:u w:val="none"/>
          <w:lang w:val="en-US" w:eastAsia="zh-CN" w:bidi="zh-CN"/>
        </w:rPr>
      </w:pPr>
      <w:r>
        <w:rPr>
          <w:rFonts w:hint="eastAsia" w:ascii="仿宋" w:hAnsi="仿宋" w:eastAsia="仿宋" w:cs="仿宋"/>
          <w:b/>
          <w:bCs/>
          <w:color w:val="auto"/>
          <w:spacing w:val="-9"/>
          <w:sz w:val="28"/>
          <w:szCs w:val="28"/>
          <w:u w:val="none"/>
          <w:lang w:val="en-US" w:eastAsia="zh-CN" w:bidi="zh-CN"/>
        </w:rPr>
        <w:t>2.债权申报登记不构成确权，不构成对无效债权（包括但不限于已过诉讼时效的债权等）的重新有效确认。临时管理人提供材料、签收申报债权材料、临时管理人对原件的初步核对的行为不代表临时管理人对相关债权及申报材料的真实性、合法性及关联性进行确认，更不表示临时管理人对债权人申报的债权最终确认。债权人应自行妥善保管经临时管理人初步核对后的原件，以备事后再次提交、补充提交，或者在相关诉讼、仲裁中作为证据使用。</w:t>
      </w:r>
      <w:r>
        <w:rPr>
          <w:rFonts w:hint="eastAsia" w:ascii="仿宋" w:hAnsi="仿宋" w:eastAsia="仿宋" w:cs="仿宋"/>
          <w:color w:val="auto"/>
          <w:spacing w:val="-9"/>
          <w:sz w:val="28"/>
          <w:szCs w:val="28"/>
          <w:u w:val="none"/>
          <w:lang w:val="en-US" w:eastAsia="zh-CN" w:bidi="zh-CN"/>
        </w:rPr>
        <w:t xml:space="preserve"> </w:t>
      </w:r>
    </w:p>
    <w:p w14:paraId="380523B9">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24" w:firstLineChars="200"/>
        <w:jc w:val="both"/>
        <w:textAlignment w:val="auto"/>
        <w:rPr>
          <w:rFonts w:hint="eastAsia" w:ascii="仿宋" w:hAnsi="仿宋" w:eastAsia="仿宋" w:cs="仿宋"/>
          <w:color w:val="auto"/>
          <w:spacing w:val="-9"/>
          <w:sz w:val="28"/>
          <w:szCs w:val="28"/>
          <w:lang w:val="en-US" w:eastAsia="zh-CN" w:bidi="zh-CN"/>
        </w:rPr>
      </w:pPr>
      <w:r>
        <w:rPr>
          <w:rFonts w:hint="eastAsia" w:ascii="仿宋" w:hAnsi="仿宋" w:eastAsia="仿宋" w:cs="仿宋"/>
          <w:color w:val="auto"/>
          <w:spacing w:val="-9"/>
          <w:sz w:val="28"/>
          <w:szCs w:val="28"/>
          <w:lang w:val="en-US" w:eastAsia="zh-CN" w:bidi="zh-CN"/>
        </w:rPr>
        <w:t>3.为全体债权人利益考虑，请债权人于收到申报通知后及时向临时管理人提交申报资料。如各债权人申报拖延，将造成大量债权集中申报，以致债权审查工作难以及时完成，将影响表决权的行使。</w:t>
      </w:r>
    </w:p>
    <w:p w14:paraId="32880E9D">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24" w:firstLineChars="200"/>
        <w:jc w:val="both"/>
        <w:textAlignment w:val="auto"/>
        <w:rPr>
          <w:rFonts w:hint="eastAsia" w:ascii="仿宋" w:hAnsi="仿宋" w:eastAsia="仿宋" w:cs="仿宋"/>
          <w:color w:val="auto"/>
          <w:spacing w:val="-9"/>
          <w:sz w:val="28"/>
          <w:szCs w:val="28"/>
          <w:lang w:val="en-US" w:eastAsia="zh-CN" w:bidi="zh-CN"/>
        </w:rPr>
      </w:pPr>
      <w:r>
        <w:rPr>
          <w:rFonts w:hint="eastAsia" w:ascii="仿宋" w:hAnsi="仿宋" w:eastAsia="仿宋" w:cs="仿宋"/>
          <w:color w:val="auto"/>
          <w:spacing w:val="-9"/>
          <w:sz w:val="28"/>
          <w:szCs w:val="28"/>
          <w:lang w:val="en-US" w:eastAsia="zh-CN" w:bidi="zh-CN"/>
        </w:rPr>
        <w:t xml:space="preserve">债权人必须向临时管理人提供己方或者代理人手机号码作为固定联系方式。如债权人因未提供有效手机号码、手机号码无法接收短信等非临时管理人原因导致相应权利丧失的，临时管理人不承担任何责任。 </w:t>
      </w:r>
    </w:p>
    <w:p w14:paraId="5298618A">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leftChars="0" w:right="0" w:firstLine="524" w:firstLineChars="200"/>
        <w:jc w:val="both"/>
        <w:textAlignment w:val="auto"/>
        <w:rPr>
          <w:rFonts w:hint="eastAsia" w:ascii="仿宋" w:hAnsi="仿宋" w:eastAsia="仿宋" w:cs="仿宋"/>
          <w:color w:val="auto"/>
          <w:spacing w:val="-9"/>
          <w:sz w:val="28"/>
          <w:szCs w:val="28"/>
          <w:lang w:val="en-US" w:eastAsia="zh-CN" w:bidi="zh-CN"/>
        </w:rPr>
      </w:pPr>
      <w:r>
        <w:rPr>
          <w:rFonts w:hint="eastAsia" w:ascii="仿宋" w:hAnsi="仿宋" w:eastAsia="仿宋" w:cs="仿宋"/>
          <w:color w:val="auto"/>
          <w:spacing w:val="-9"/>
          <w:sz w:val="28"/>
          <w:szCs w:val="28"/>
          <w:lang w:val="en-US" w:eastAsia="zh-CN" w:bidi="zh-CN"/>
        </w:rPr>
        <w:t>4.债权人及其委托代理人务必在债权申报材料中注明有效的联系方式，包括但不限于固定电话、手机电话、邮寄地址及电子邮件等。临时管理人将相关文件或信息邮寄到指定地址、通过短信或以电子邮件方式发送至指定手机或邮箱均视为有效送达。</w:t>
      </w:r>
    </w:p>
    <w:p w14:paraId="52E1E184">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26" w:firstLineChars="200"/>
        <w:jc w:val="both"/>
        <w:textAlignment w:val="auto"/>
        <w:rPr>
          <w:rFonts w:hint="eastAsia" w:ascii="仿宋" w:hAnsi="仿宋" w:eastAsia="仿宋" w:cs="仿宋"/>
          <w:b/>
          <w:bCs/>
          <w:color w:val="auto"/>
          <w:spacing w:val="-9"/>
          <w:sz w:val="28"/>
          <w:szCs w:val="28"/>
          <w:lang w:val="en-US" w:eastAsia="zh-CN" w:bidi="zh-CN"/>
        </w:rPr>
      </w:pPr>
      <w:r>
        <w:rPr>
          <w:rFonts w:hint="eastAsia" w:ascii="仿宋" w:hAnsi="仿宋" w:eastAsia="仿宋" w:cs="仿宋"/>
          <w:b/>
          <w:bCs/>
          <w:color w:val="auto"/>
          <w:spacing w:val="-9"/>
          <w:sz w:val="28"/>
          <w:szCs w:val="28"/>
          <w:u w:val="none"/>
          <w:lang w:val="en-US" w:eastAsia="zh-CN" w:bidi="zh-CN"/>
        </w:rPr>
        <w:t>5.债权人虚假申报债权或提供虚假申报材料，损害其他债权人利益的，临时管理人将依法移送公安机关或人民法院追究其法律责任。</w:t>
      </w:r>
    </w:p>
    <w:p w14:paraId="263F660B">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26" w:firstLineChars="200"/>
        <w:jc w:val="both"/>
        <w:textAlignment w:val="auto"/>
        <w:rPr>
          <w:rFonts w:hint="eastAsia" w:ascii="仿宋" w:hAnsi="仿宋" w:eastAsia="仿宋" w:cs="仿宋"/>
          <w:color w:val="auto"/>
          <w:spacing w:val="-9"/>
          <w:sz w:val="28"/>
          <w:szCs w:val="28"/>
          <w:lang w:val="en-US" w:eastAsia="zh-CN" w:bidi="zh-CN"/>
        </w:rPr>
      </w:pPr>
      <w:r>
        <w:rPr>
          <w:rFonts w:hint="eastAsia" w:ascii="仿宋" w:hAnsi="仿宋" w:eastAsia="仿宋" w:cs="仿宋"/>
          <w:b/>
          <w:bCs/>
          <w:color w:val="auto"/>
          <w:spacing w:val="-9"/>
          <w:sz w:val="28"/>
          <w:szCs w:val="28"/>
          <w:lang w:val="en-US" w:eastAsia="zh-CN" w:bidi="zh-CN"/>
        </w:rPr>
        <w:t xml:space="preserve">6.本须知由临时管理人制定并报人民法院备案，由临时管理人负责解释。 </w:t>
      </w:r>
    </w:p>
    <w:p w14:paraId="554E01B2">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right="0" w:firstLine="524" w:firstLineChars="200"/>
        <w:jc w:val="both"/>
        <w:textAlignment w:val="auto"/>
        <w:rPr>
          <w:rFonts w:ascii="仿宋" w:hAnsi="仿宋" w:eastAsia="仿宋" w:cs="仿宋"/>
          <w:color w:val="auto"/>
          <w:sz w:val="39"/>
          <w:szCs w:val="28"/>
          <w:lang w:val="zh-CN" w:eastAsia="zh-CN" w:bidi="zh-CN"/>
        </w:rPr>
      </w:pPr>
      <w:r>
        <w:rPr>
          <w:rFonts w:hint="eastAsia" w:ascii="仿宋" w:hAnsi="仿宋" w:eastAsia="仿宋" w:cs="仿宋"/>
          <w:color w:val="auto"/>
          <w:spacing w:val="-9"/>
          <w:sz w:val="28"/>
          <w:szCs w:val="28"/>
          <w:lang w:val="en-US" w:eastAsia="zh-CN" w:bidi="zh-CN"/>
        </w:rPr>
        <w:t>7.</w:t>
      </w:r>
      <w:r>
        <w:rPr>
          <w:rFonts w:ascii="仿宋" w:hAnsi="仿宋" w:eastAsia="仿宋" w:cs="仿宋"/>
          <w:color w:val="auto"/>
          <w:spacing w:val="-9"/>
          <w:sz w:val="28"/>
          <w:szCs w:val="28"/>
          <w:lang w:val="zh-CN" w:eastAsia="zh-CN" w:bidi="zh-CN"/>
        </w:rPr>
        <w:t>本须知及其他债权申报材料与法律法规、司法解释及人民法院司法文件等</w:t>
      </w:r>
      <w:r>
        <w:rPr>
          <w:rFonts w:hint="eastAsia" w:ascii="仿宋" w:hAnsi="仿宋" w:eastAsia="仿宋" w:cs="仿宋"/>
          <w:color w:val="auto"/>
          <w:spacing w:val="-9"/>
          <w:sz w:val="28"/>
          <w:szCs w:val="28"/>
          <w:lang w:val="zh-CN" w:eastAsia="zh-CN" w:bidi="zh-CN"/>
        </w:rPr>
        <w:t>相关规定不一致或者无载明的，以法律法规、司法解释及人民法院司法文件等相关规定为准。</w:t>
      </w:r>
    </w:p>
    <w:p w14:paraId="34968BCC">
      <w:pPr>
        <w:keepNext w:val="0"/>
        <w:keepLines w:val="0"/>
        <w:pageBreakBefore w:val="0"/>
        <w:widowControl w:val="0"/>
        <w:kinsoku/>
        <w:wordWrap/>
        <w:overflowPunct w:val="0"/>
        <w:topLinePunct w:val="0"/>
        <w:autoSpaceDE w:val="0"/>
        <w:autoSpaceDN w:val="0"/>
        <w:bidi w:val="0"/>
        <w:adjustRightInd/>
        <w:snapToGrid/>
        <w:spacing w:before="0" w:after="0" w:line="560" w:lineRule="exact"/>
        <w:ind w:left="0" w:leftChars="0" w:right="0" w:firstLine="0" w:firstLineChars="0"/>
        <w:jc w:val="right"/>
        <w:textAlignment w:val="auto"/>
        <w:rPr>
          <w:rFonts w:ascii="仿宋" w:hAnsi="仿宋" w:eastAsia="仿宋" w:cs="仿宋"/>
          <w:color w:val="auto"/>
          <w:sz w:val="21"/>
          <w:szCs w:val="28"/>
          <w:lang w:val="zh-CN" w:eastAsia="zh-CN" w:bidi="zh-CN"/>
        </w:rPr>
      </w:pPr>
      <w:r>
        <w:rPr>
          <w:rFonts w:hint="eastAsia" w:ascii="仿宋" w:hAnsi="仿宋" w:eastAsia="仿宋" w:cs="仿宋"/>
          <w:color w:val="auto"/>
          <w:spacing w:val="-11"/>
          <w:sz w:val="28"/>
          <w:szCs w:val="28"/>
          <w:lang w:val="en-US" w:eastAsia="zh-CN" w:bidi="zh-CN"/>
        </w:rPr>
        <w:t>毕节市梧桐房地产开发有限公司临时</w:t>
      </w:r>
      <w:r>
        <w:rPr>
          <w:rFonts w:ascii="仿宋" w:hAnsi="仿宋" w:eastAsia="仿宋" w:cs="仿宋"/>
          <w:color w:val="auto"/>
          <w:spacing w:val="-11"/>
          <w:sz w:val="28"/>
          <w:szCs w:val="28"/>
          <w:lang w:val="zh-CN" w:eastAsia="zh-CN" w:bidi="zh-CN"/>
        </w:rPr>
        <w:t>管理人</w:t>
      </w:r>
    </w:p>
    <w:p w14:paraId="315F0361">
      <w:pPr>
        <w:keepNext w:val="0"/>
        <w:keepLines w:val="0"/>
        <w:pageBreakBefore w:val="0"/>
        <w:widowControl w:val="0"/>
        <w:tabs>
          <w:tab w:val="left" w:pos="701"/>
          <w:tab w:val="left" w:pos="1402"/>
        </w:tabs>
        <w:kinsoku/>
        <w:wordWrap/>
        <w:overflowPunct w:val="0"/>
        <w:topLinePunct w:val="0"/>
        <w:autoSpaceDE w:val="0"/>
        <w:autoSpaceDN w:val="0"/>
        <w:bidi w:val="0"/>
        <w:adjustRightInd/>
        <w:snapToGrid/>
        <w:spacing w:before="0" w:line="560" w:lineRule="exact"/>
        <w:ind w:left="0" w:right="0" w:firstLine="560" w:firstLineChars="200"/>
        <w:jc w:val="center"/>
        <w:textAlignment w:val="auto"/>
        <w:rPr>
          <w:rFonts w:ascii="仿宋" w:hAnsi="仿宋" w:eastAsia="仿宋" w:cs="仿宋"/>
          <w:color w:val="auto"/>
          <w:sz w:val="28"/>
          <w:szCs w:val="28"/>
          <w:lang w:val="zh-CN" w:eastAsia="zh-CN" w:bidi="zh-CN"/>
        </w:rPr>
      </w:pPr>
      <w:r>
        <w:rPr>
          <w:rFonts w:hint="eastAsia" w:ascii="仿宋" w:hAnsi="仿宋" w:eastAsia="仿宋" w:cs="仿宋"/>
          <w:color w:val="auto"/>
          <w:sz w:val="28"/>
          <w:szCs w:val="28"/>
          <w:lang w:val="en-US" w:eastAsia="zh-CN" w:bidi="zh-CN"/>
        </w:rPr>
        <w:t xml:space="preserve">                             2026</w:t>
      </w:r>
      <w:r>
        <w:rPr>
          <w:rFonts w:ascii="仿宋" w:hAnsi="仿宋" w:eastAsia="仿宋" w:cs="仿宋"/>
          <w:color w:val="auto"/>
          <w:sz w:val="28"/>
          <w:szCs w:val="28"/>
          <w:lang w:val="zh-CN" w:eastAsia="zh-CN" w:bidi="zh-CN"/>
        </w:rPr>
        <w:t>年</w:t>
      </w:r>
      <w:r>
        <w:rPr>
          <w:rFonts w:hint="eastAsia" w:ascii="仿宋" w:hAnsi="仿宋" w:eastAsia="仿宋" w:cs="仿宋"/>
          <w:color w:val="auto"/>
          <w:sz w:val="28"/>
          <w:szCs w:val="28"/>
          <w:lang w:val="en-US" w:eastAsia="zh-CN" w:bidi="zh-CN"/>
        </w:rPr>
        <w:t>1</w:t>
      </w:r>
      <w:r>
        <w:rPr>
          <w:rFonts w:ascii="仿宋" w:hAnsi="仿宋" w:eastAsia="仿宋" w:cs="仿宋"/>
          <w:color w:val="auto"/>
          <w:sz w:val="28"/>
          <w:szCs w:val="28"/>
          <w:lang w:val="zh-CN" w:eastAsia="zh-CN" w:bidi="zh-CN"/>
        </w:rPr>
        <w:t>月</w:t>
      </w:r>
      <w:r>
        <w:rPr>
          <w:rFonts w:hint="eastAsia" w:ascii="仿宋" w:hAnsi="仿宋" w:eastAsia="仿宋" w:cs="仿宋"/>
          <w:color w:val="auto"/>
          <w:sz w:val="28"/>
          <w:szCs w:val="28"/>
          <w:lang w:val="en-US" w:eastAsia="zh-CN" w:bidi="zh-CN"/>
        </w:rPr>
        <w:t>23</w:t>
      </w:r>
      <w:r>
        <w:rPr>
          <w:rFonts w:ascii="仿宋" w:hAnsi="仿宋" w:eastAsia="仿宋" w:cs="仿宋"/>
          <w:color w:val="auto"/>
          <w:sz w:val="28"/>
          <w:szCs w:val="28"/>
          <w:lang w:val="zh-CN" w:eastAsia="zh-CN" w:bidi="zh-CN"/>
        </w:rPr>
        <w:t>日</w:t>
      </w:r>
    </w:p>
    <w:p w14:paraId="19DF8DCF">
      <w:pPr>
        <w:keepNext w:val="0"/>
        <w:keepLines w:val="0"/>
        <w:pageBreakBefore w:val="0"/>
        <w:widowControl w:val="0"/>
        <w:tabs>
          <w:tab w:val="left" w:pos="701"/>
          <w:tab w:val="left" w:pos="1402"/>
        </w:tabs>
        <w:kinsoku/>
        <w:wordWrap/>
        <w:overflowPunct w:val="0"/>
        <w:topLinePunct w:val="0"/>
        <w:autoSpaceDE w:val="0"/>
        <w:autoSpaceDN w:val="0"/>
        <w:bidi w:val="0"/>
        <w:adjustRightInd/>
        <w:snapToGrid/>
        <w:spacing w:before="0" w:line="560" w:lineRule="exact"/>
        <w:ind w:left="0" w:leftChars="0" w:right="0" w:firstLine="0" w:firstLineChars="0"/>
        <w:jc w:val="left"/>
        <w:textAlignment w:val="auto"/>
        <w:rPr>
          <w:rFonts w:hint="eastAsia" w:ascii="仿宋" w:hAnsi="仿宋" w:eastAsia="仿宋" w:cs="仿宋"/>
          <w:b/>
          <w:bCs/>
          <w:color w:val="auto"/>
          <w:sz w:val="28"/>
          <w:szCs w:val="28"/>
          <w:lang w:val="en-US" w:eastAsia="zh-CN" w:bidi="zh-CN"/>
        </w:rPr>
      </w:pPr>
    </w:p>
    <w:p w14:paraId="597DC14C">
      <w:pPr>
        <w:keepNext w:val="0"/>
        <w:keepLines w:val="0"/>
        <w:pageBreakBefore w:val="0"/>
        <w:widowControl w:val="0"/>
        <w:tabs>
          <w:tab w:val="left" w:pos="701"/>
          <w:tab w:val="left" w:pos="1402"/>
        </w:tabs>
        <w:kinsoku/>
        <w:wordWrap/>
        <w:overflowPunct w:val="0"/>
        <w:topLinePunct w:val="0"/>
        <w:autoSpaceDE w:val="0"/>
        <w:autoSpaceDN w:val="0"/>
        <w:bidi w:val="0"/>
        <w:adjustRightInd/>
        <w:snapToGrid/>
        <w:spacing w:before="0" w:line="560" w:lineRule="exact"/>
        <w:ind w:left="0" w:leftChars="0" w:right="0" w:firstLine="0" w:firstLineChars="0"/>
        <w:jc w:val="left"/>
        <w:textAlignment w:val="auto"/>
        <w:rPr>
          <w:rFonts w:hint="eastAsia" w:ascii="仿宋" w:hAnsi="仿宋" w:eastAsia="仿宋" w:cs="仿宋"/>
          <w:b/>
          <w:bCs/>
          <w:color w:val="auto"/>
          <w:sz w:val="28"/>
          <w:szCs w:val="28"/>
          <w:lang w:val="en-US" w:eastAsia="zh-CN" w:bidi="zh-CN"/>
        </w:rPr>
      </w:pPr>
    </w:p>
    <w:p w14:paraId="52236EE6">
      <w:pPr>
        <w:keepNext w:val="0"/>
        <w:keepLines w:val="0"/>
        <w:pageBreakBefore w:val="0"/>
        <w:widowControl w:val="0"/>
        <w:tabs>
          <w:tab w:val="left" w:pos="701"/>
          <w:tab w:val="left" w:pos="1402"/>
        </w:tabs>
        <w:kinsoku/>
        <w:wordWrap/>
        <w:overflowPunct w:val="0"/>
        <w:topLinePunct w:val="0"/>
        <w:autoSpaceDE w:val="0"/>
        <w:autoSpaceDN w:val="0"/>
        <w:bidi w:val="0"/>
        <w:adjustRightInd/>
        <w:snapToGrid/>
        <w:spacing w:before="0" w:line="560" w:lineRule="exact"/>
        <w:ind w:left="0" w:leftChars="0" w:right="0" w:firstLine="0" w:firstLineChars="0"/>
        <w:jc w:val="left"/>
        <w:textAlignment w:val="auto"/>
        <w:rPr>
          <w:rFonts w:hint="eastAsia" w:ascii="仿宋" w:hAnsi="仿宋" w:eastAsia="仿宋" w:cs="仿宋"/>
          <w:color w:val="auto"/>
          <w:sz w:val="28"/>
          <w:szCs w:val="28"/>
          <w:lang w:val="en-US" w:eastAsia="zh-CN" w:bidi="zh-CN"/>
        </w:rPr>
      </w:pPr>
      <w:r>
        <w:rPr>
          <w:rFonts w:hint="eastAsia" w:ascii="仿宋" w:hAnsi="仿宋" w:eastAsia="仿宋" w:cs="仿宋"/>
          <w:b/>
          <w:bCs/>
          <w:color w:val="auto"/>
          <w:sz w:val="28"/>
          <w:szCs w:val="28"/>
          <w:lang w:val="en-US" w:eastAsia="zh-CN" w:bidi="zh-CN"/>
        </w:rPr>
        <w:t>附件：</w:t>
      </w:r>
    </w:p>
    <w:p w14:paraId="4771B9F4">
      <w:pPr>
        <w:keepNext w:val="0"/>
        <w:keepLines w:val="0"/>
        <w:pageBreakBefore w:val="0"/>
        <w:widowControl w:val="0"/>
        <w:tabs>
          <w:tab w:val="left" w:pos="701"/>
          <w:tab w:val="left" w:pos="1402"/>
        </w:tabs>
        <w:kinsoku/>
        <w:wordWrap/>
        <w:overflowPunct/>
        <w:topLinePunct w:val="0"/>
        <w:autoSpaceDE w:val="0"/>
        <w:autoSpaceDN w:val="0"/>
        <w:bidi w:val="0"/>
        <w:adjustRightInd/>
        <w:snapToGrid/>
        <w:spacing w:before="0" w:after="0" w:line="560" w:lineRule="exact"/>
        <w:ind w:left="0" w:leftChars="0" w:right="0" w:firstLine="560" w:firstLineChars="200"/>
        <w:jc w:val="both"/>
        <w:textAlignment w:val="auto"/>
        <w:rPr>
          <w:rFonts w:hint="eastAsia" w:ascii="仿宋" w:hAnsi="仿宋" w:eastAsia="仿宋" w:cs="仿宋"/>
          <w:color w:val="auto"/>
          <w:sz w:val="28"/>
          <w:szCs w:val="28"/>
          <w:lang w:val="en-US" w:eastAsia="zh-CN" w:bidi="zh-CN"/>
        </w:rPr>
      </w:pPr>
      <w:r>
        <w:rPr>
          <w:rFonts w:hint="eastAsia" w:ascii="仿宋" w:hAnsi="仿宋" w:eastAsia="仿宋" w:cs="仿宋"/>
          <w:color w:val="auto"/>
          <w:sz w:val="28"/>
          <w:szCs w:val="28"/>
          <w:lang w:val="en-US" w:eastAsia="zh-CN" w:bidi="zh-CN"/>
        </w:rPr>
        <w:t>1.债权申报文件清单；</w:t>
      </w:r>
    </w:p>
    <w:p w14:paraId="2B09CB0F">
      <w:pPr>
        <w:keepNext w:val="0"/>
        <w:keepLines w:val="0"/>
        <w:pageBreakBefore w:val="0"/>
        <w:widowControl w:val="0"/>
        <w:tabs>
          <w:tab w:val="left" w:pos="701"/>
          <w:tab w:val="left" w:pos="1402"/>
        </w:tabs>
        <w:kinsoku/>
        <w:wordWrap/>
        <w:overflowPunct/>
        <w:topLinePunct w:val="0"/>
        <w:autoSpaceDE w:val="0"/>
        <w:autoSpaceDN w:val="0"/>
        <w:bidi w:val="0"/>
        <w:adjustRightInd/>
        <w:snapToGrid/>
        <w:spacing w:before="0" w:after="0" w:line="560" w:lineRule="exact"/>
        <w:ind w:left="0" w:leftChars="0" w:right="0" w:firstLine="560" w:firstLineChars="200"/>
        <w:jc w:val="both"/>
        <w:textAlignment w:val="auto"/>
        <w:rPr>
          <w:rFonts w:hint="eastAsia" w:ascii="仿宋" w:hAnsi="仿宋" w:eastAsia="仿宋" w:cs="仿宋"/>
          <w:color w:val="auto"/>
          <w:sz w:val="28"/>
          <w:szCs w:val="28"/>
          <w:lang w:val="en-US" w:eastAsia="zh-CN" w:bidi="zh-CN"/>
        </w:rPr>
      </w:pPr>
      <w:r>
        <w:rPr>
          <w:rFonts w:hint="eastAsia" w:ascii="仿宋" w:hAnsi="仿宋" w:eastAsia="仿宋" w:cs="仿宋"/>
          <w:color w:val="auto"/>
          <w:sz w:val="28"/>
          <w:szCs w:val="28"/>
          <w:lang w:val="en-US" w:eastAsia="zh-CN" w:bidi="zh-CN"/>
        </w:rPr>
        <w:t>2.毕节市梧桐房地产开发有限公司债权申报表；</w:t>
      </w:r>
    </w:p>
    <w:p w14:paraId="081C7487">
      <w:pPr>
        <w:keepNext w:val="0"/>
        <w:keepLines w:val="0"/>
        <w:pageBreakBefore w:val="0"/>
        <w:widowControl w:val="0"/>
        <w:tabs>
          <w:tab w:val="left" w:pos="701"/>
          <w:tab w:val="left" w:pos="1402"/>
        </w:tabs>
        <w:kinsoku/>
        <w:wordWrap/>
        <w:overflowPunct/>
        <w:topLinePunct w:val="0"/>
        <w:autoSpaceDE w:val="0"/>
        <w:autoSpaceDN w:val="0"/>
        <w:bidi w:val="0"/>
        <w:adjustRightInd/>
        <w:snapToGrid/>
        <w:spacing w:before="0" w:after="0" w:line="560" w:lineRule="exact"/>
        <w:ind w:left="0" w:right="0" w:firstLine="560" w:firstLineChars="200"/>
        <w:jc w:val="both"/>
        <w:textAlignment w:val="auto"/>
        <w:rPr>
          <w:rFonts w:hint="eastAsia" w:ascii="仿宋" w:hAnsi="仿宋" w:eastAsia="仿宋" w:cs="仿宋"/>
          <w:color w:val="auto"/>
          <w:sz w:val="28"/>
          <w:szCs w:val="28"/>
          <w:lang w:val="en-US" w:eastAsia="zh-CN" w:bidi="zh-CN"/>
        </w:rPr>
      </w:pPr>
      <w:r>
        <w:rPr>
          <w:rFonts w:hint="eastAsia" w:ascii="仿宋" w:hAnsi="仿宋" w:eastAsia="仿宋" w:cs="仿宋"/>
          <w:color w:val="auto"/>
          <w:sz w:val="28"/>
          <w:szCs w:val="28"/>
          <w:lang w:val="en-US" w:eastAsia="zh-CN" w:bidi="zh-CN"/>
        </w:rPr>
        <w:t>3.法定代表人（负责人）身份证明书、自然人提供身份证复印件；</w:t>
      </w:r>
    </w:p>
    <w:p w14:paraId="4C3E47B8">
      <w:pPr>
        <w:keepNext w:val="0"/>
        <w:keepLines w:val="0"/>
        <w:pageBreakBefore w:val="0"/>
        <w:widowControl w:val="0"/>
        <w:tabs>
          <w:tab w:val="left" w:pos="701"/>
          <w:tab w:val="left" w:pos="1402"/>
        </w:tabs>
        <w:kinsoku/>
        <w:wordWrap/>
        <w:overflowPunct/>
        <w:topLinePunct w:val="0"/>
        <w:autoSpaceDE w:val="0"/>
        <w:autoSpaceDN w:val="0"/>
        <w:bidi w:val="0"/>
        <w:adjustRightInd/>
        <w:snapToGrid/>
        <w:spacing w:before="0" w:after="0" w:line="560" w:lineRule="exact"/>
        <w:ind w:left="0" w:right="0" w:firstLine="560" w:firstLineChars="200"/>
        <w:jc w:val="both"/>
        <w:textAlignment w:val="auto"/>
        <w:rPr>
          <w:rFonts w:hint="eastAsia" w:ascii="仿宋" w:hAnsi="仿宋" w:eastAsia="仿宋" w:cs="仿宋"/>
          <w:color w:val="auto"/>
          <w:sz w:val="28"/>
          <w:szCs w:val="28"/>
          <w:lang w:val="en-US" w:eastAsia="zh-CN" w:bidi="zh-CN"/>
        </w:rPr>
      </w:pPr>
      <w:r>
        <w:rPr>
          <w:rFonts w:hint="eastAsia" w:ascii="仿宋" w:hAnsi="仿宋" w:eastAsia="仿宋" w:cs="仿宋"/>
          <w:color w:val="auto"/>
          <w:sz w:val="28"/>
          <w:szCs w:val="28"/>
          <w:lang w:val="en-US" w:eastAsia="zh-CN" w:bidi="zh-CN"/>
        </w:rPr>
        <w:t>4.授权委托书；</w:t>
      </w:r>
    </w:p>
    <w:p w14:paraId="2EA84F7D">
      <w:pPr>
        <w:keepNext w:val="0"/>
        <w:keepLines w:val="0"/>
        <w:pageBreakBefore w:val="0"/>
        <w:widowControl w:val="0"/>
        <w:tabs>
          <w:tab w:val="left" w:pos="701"/>
          <w:tab w:val="left" w:pos="1402"/>
        </w:tabs>
        <w:kinsoku/>
        <w:wordWrap/>
        <w:overflowPunct/>
        <w:topLinePunct w:val="0"/>
        <w:autoSpaceDE w:val="0"/>
        <w:autoSpaceDN w:val="0"/>
        <w:bidi w:val="0"/>
        <w:adjustRightInd/>
        <w:snapToGrid/>
        <w:spacing w:before="0" w:after="0" w:line="560" w:lineRule="exact"/>
        <w:ind w:left="0" w:right="0" w:firstLine="560" w:firstLineChars="200"/>
        <w:jc w:val="both"/>
        <w:textAlignment w:val="auto"/>
        <w:rPr>
          <w:rFonts w:hint="eastAsia" w:ascii="仿宋" w:hAnsi="仿宋" w:eastAsia="仿宋" w:cs="仿宋"/>
          <w:color w:val="auto"/>
          <w:sz w:val="28"/>
          <w:szCs w:val="28"/>
          <w:lang w:val="en-US" w:eastAsia="zh-CN" w:bidi="zh-CN"/>
        </w:rPr>
      </w:pPr>
      <w:r>
        <w:rPr>
          <w:rFonts w:hint="eastAsia" w:ascii="仿宋" w:hAnsi="仿宋" w:eastAsia="仿宋" w:cs="仿宋"/>
          <w:color w:val="auto"/>
          <w:sz w:val="28"/>
          <w:szCs w:val="28"/>
          <w:lang w:val="en-US" w:eastAsia="zh-CN" w:bidi="zh-CN"/>
        </w:rPr>
        <w:t>5.送达地址及账户信息确认书、送达回证及诚信申报债权承诺书；</w:t>
      </w:r>
    </w:p>
    <w:p w14:paraId="2DB3CC2D">
      <w:pPr>
        <w:keepNext w:val="0"/>
        <w:keepLines w:val="0"/>
        <w:pageBreakBefore w:val="0"/>
        <w:widowControl w:val="0"/>
        <w:tabs>
          <w:tab w:val="left" w:pos="701"/>
          <w:tab w:val="left" w:pos="1402"/>
        </w:tabs>
        <w:kinsoku/>
        <w:wordWrap/>
        <w:overflowPunct/>
        <w:topLinePunct w:val="0"/>
        <w:autoSpaceDE w:val="0"/>
        <w:autoSpaceDN w:val="0"/>
        <w:bidi w:val="0"/>
        <w:adjustRightInd/>
        <w:snapToGrid/>
        <w:spacing w:before="0" w:after="0" w:line="560" w:lineRule="exact"/>
        <w:ind w:left="0" w:right="0" w:firstLine="560" w:firstLineChars="200"/>
        <w:jc w:val="both"/>
        <w:textAlignment w:val="auto"/>
        <w:rPr>
          <w:rFonts w:hint="eastAsia" w:ascii="仿宋" w:hAnsi="仿宋" w:eastAsia="仿宋" w:cs="仿宋"/>
          <w:color w:val="auto"/>
          <w:sz w:val="28"/>
          <w:szCs w:val="28"/>
          <w:lang w:val="en-US" w:eastAsia="zh-CN" w:bidi="zh-CN"/>
        </w:rPr>
      </w:pPr>
      <w:r>
        <w:rPr>
          <w:rFonts w:hint="eastAsia" w:ascii="仿宋" w:hAnsi="仿宋" w:eastAsia="仿宋" w:cs="仿宋"/>
          <w:color w:val="auto"/>
          <w:sz w:val="28"/>
          <w:szCs w:val="28"/>
          <w:lang w:val="en-US" w:eastAsia="zh-CN" w:bidi="zh-CN"/>
        </w:rPr>
        <w:t>6.债权计算说明；</w:t>
      </w:r>
    </w:p>
    <w:p w14:paraId="5E852F72">
      <w:pPr>
        <w:keepNext w:val="0"/>
        <w:keepLines w:val="0"/>
        <w:pageBreakBefore w:val="0"/>
        <w:widowControl w:val="0"/>
        <w:tabs>
          <w:tab w:val="left" w:pos="701"/>
          <w:tab w:val="left" w:pos="1402"/>
        </w:tabs>
        <w:kinsoku/>
        <w:wordWrap/>
        <w:overflowPunct/>
        <w:topLinePunct w:val="0"/>
        <w:autoSpaceDE w:val="0"/>
        <w:autoSpaceDN w:val="0"/>
        <w:bidi w:val="0"/>
        <w:adjustRightInd/>
        <w:snapToGrid/>
        <w:spacing w:before="0" w:after="0" w:line="560" w:lineRule="exact"/>
        <w:ind w:left="0" w:right="0" w:firstLine="560" w:firstLineChars="200"/>
        <w:jc w:val="both"/>
        <w:textAlignment w:val="auto"/>
        <w:rPr>
          <w:rFonts w:hint="eastAsia" w:ascii="宋体" w:hAnsi="宋体" w:eastAsia="宋体" w:cs="宋体"/>
          <w:color w:val="auto"/>
          <w:kern w:val="44"/>
          <w:sz w:val="24"/>
          <w:szCs w:val="20"/>
          <w:lang w:val="en-US" w:eastAsia="zh-CN" w:bidi="ar-SA"/>
        </w:rPr>
        <w:sectPr>
          <w:footerReference r:id="rId5" w:type="default"/>
          <w:pgSz w:w="11910" w:h="16840"/>
          <w:pgMar w:top="1304" w:right="1304" w:bottom="1304" w:left="1565" w:header="0" w:footer="1219" w:gutter="0"/>
          <w:cols w:space="720" w:num="1"/>
        </w:sectPr>
      </w:pPr>
      <w:r>
        <w:rPr>
          <w:rFonts w:hint="eastAsia" w:ascii="仿宋" w:hAnsi="仿宋" w:eastAsia="仿宋" w:cs="仿宋"/>
          <w:color w:val="auto"/>
          <w:sz w:val="28"/>
          <w:szCs w:val="28"/>
          <w:lang w:val="en-US" w:eastAsia="zh-CN" w:bidi="zh-CN"/>
        </w:rPr>
        <w:t>7.财产线索征集表。</w:t>
      </w:r>
    </w:p>
    <w:p w14:paraId="668EF0E8">
      <w:pPr>
        <w:keepNext w:val="0"/>
        <w:keepLines w:val="0"/>
        <w:pageBreakBefore w:val="0"/>
        <w:widowControl w:val="0"/>
        <w:tabs>
          <w:tab w:val="left" w:pos="701"/>
          <w:tab w:val="left" w:pos="1402"/>
        </w:tabs>
        <w:kinsoku/>
        <w:wordWrap/>
        <w:overflowPunct w:val="0"/>
        <w:topLinePunct w:val="0"/>
        <w:autoSpaceDE w:val="0"/>
        <w:autoSpaceDN w:val="0"/>
        <w:bidi w:val="0"/>
        <w:adjustRightInd/>
        <w:snapToGrid/>
        <w:spacing w:before="0" w:beforeLines="-2147483648" w:beforeAutospacing="0" w:after="0" w:afterLines="-2147483648" w:afterAutospacing="0" w:line="560" w:lineRule="exact"/>
        <w:ind w:left="0" w:right="0" w:firstLine="0" w:firstLineChars="0"/>
        <w:jc w:val="left"/>
        <w:textAlignment w:val="auto"/>
        <w:outlineLvl w:val="9"/>
        <w:rPr>
          <w:rFonts w:hint="eastAsia" w:ascii="仿宋" w:hAnsi="仿宋" w:eastAsia="仿宋" w:cs="仿宋"/>
          <w:b/>
          <w:bCs/>
          <w:color w:val="auto"/>
          <w:kern w:val="2"/>
          <w:sz w:val="28"/>
          <w:szCs w:val="28"/>
          <w:lang w:val="en-US" w:eastAsia="zh-CN" w:bidi="zh-CN"/>
        </w:rPr>
      </w:pPr>
      <w:r>
        <w:rPr>
          <w:rFonts w:hint="eastAsia" w:ascii="仿宋" w:hAnsi="仿宋" w:eastAsia="仿宋" w:cs="仿宋"/>
          <w:b/>
          <w:bCs/>
          <w:color w:val="auto"/>
          <w:kern w:val="2"/>
          <w:sz w:val="28"/>
          <w:szCs w:val="28"/>
          <w:lang w:val="en-US" w:eastAsia="zh-CN" w:bidi="zh-CN"/>
        </w:rPr>
        <w:t>附件1：</w:t>
      </w:r>
    </w:p>
    <w:p w14:paraId="5D21537F">
      <w:pPr>
        <w:keepNext/>
        <w:keepLines/>
        <w:widowControl w:val="0"/>
        <w:shd w:val="clear" w:color="auto" w:fill="auto"/>
        <w:tabs>
          <w:tab w:val="left" w:pos="3226"/>
          <w:tab w:val="center" w:pos="3972"/>
        </w:tabs>
        <w:autoSpaceDE w:val="0"/>
        <w:autoSpaceDN w:val="0"/>
        <w:bidi w:val="0"/>
        <w:spacing w:before="0" w:after="0" w:line="240" w:lineRule="auto"/>
        <w:ind w:left="0" w:right="0" w:firstLine="0" w:firstLineChars="0"/>
        <w:jc w:val="center"/>
        <w:outlineLvl w:val="9"/>
        <w:rPr>
          <w:rFonts w:hint="eastAsia" w:ascii="仿宋" w:hAnsi="仿宋" w:eastAsia="仿宋" w:cs="仿宋"/>
          <w:b/>
          <w:bCs/>
          <w:color w:val="auto"/>
          <w:spacing w:val="0"/>
          <w:w w:val="100"/>
          <w:kern w:val="0"/>
          <w:position w:val="0"/>
          <w:sz w:val="32"/>
          <w:szCs w:val="32"/>
          <w:u w:val="none"/>
          <w:shd w:val="clear" w:color="auto" w:fill="auto"/>
          <w:lang w:val="en-US" w:eastAsia="zh-CN" w:bidi="zh-TW"/>
        </w:rPr>
      </w:pPr>
      <w:r>
        <w:rPr>
          <w:rFonts w:hint="eastAsia" w:ascii="仿宋" w:hAnsi="仿宋" w:eastAsia="仿宋" w:cs="仿宋"/>
          <w:b/>
          <w:bCs/>
          <w:color w:val="auto"/>
          <w:spacing w:val="0"/>
          <w:w w:val="100"/>
          <w:kern w:val="0"/>
          <w:position w:val="0"/>
          <w:sz w:val="32"/>
          <w:szCs w:val="32"/>
          <w:u w:val="none"/>
          <w:shd w:val="clear" w:color="auto" w:fill="auto"/>
          <w:lang w:val="zh-TW" w:eastAsia="zh-CN" w:bidi="zh-TW"/>
        </w:rPr>
        <w:t>毕节市梧桐房地产开发有限公司</w:t>
      </w:r>
      <w:r>
        <w:rPr>
          <w:rFonts w:hint="eastAsia" w:ascii="仿宋" w:hAnsi="仿宋" w:eastAsia="仿宋" w:cs="仿宋"/>
          <w:b/>
          <w:bCs/>
          <w:color w:val="auto"/>
          <w:spacing w:val="0"/>
          <w:w w:val="100"/>
          <w:kern w:val="0"/>
          <w:position w:val="0"/>
          <w:sz w:val="32"/>
          <w:szCs w:val="32"/>
          <w:u w:val="none"/>
          <w:shd w:val="clear" w:color="auto" w:fill="auto"/>
          <w:lang w:val="en-US" w:eastAsia="zh-CN" w:bidi="zh-TW"/>
        </w:rPr>
        <w:t xml:space="preserve">债权申报文件清单 </w:t>
      </w:r>
    </w:p>
    <w:p w14:paraId="0B2A0620">
      <w:pPr>
        <w:keepNext/>
        <w:keepLines/>
        <w:widowControl w:val="0"/>
        <w:shd w:val="clear" w:color="auto" w:fill="auto"/>
        <w:tabs>
          <w:tab w:val="left" w:pos="3226"/>
          <w:tab w:val="center" w:pos="3972"/>
        </w:tabs>
        <w:autoSpaceDE w:val="0"/>
        <w:autoSpaceDN w:val="0"/>
        <w:bidi w:val="0"/>
        <w:spacing w:before="0" w:after="80" w:line="240" w:lineRule="auto"/>
        <w:ind w:left="0" w:right="0" w:firstLine="0" w:firstLineChars="0"/>
        <w:jc w:val="right"/>
        <w:outlineLvl w:val="9"/>
        <w:rPr>
          <w:rFonts w:hint="eastAsia" w:ascii="仿宋" w:hAnsi="仿宋" w:eastAsia="仿宋" w:cs="仿宋"/>
          <w:b/>
          <w:bCs/>
          <w:color w:val="auto"/>
          <w:spacing w:val="0"/>
          <w:w w:val="100"/>
          <w:kern w:val="0"/>
          <w:position w:val="0"/>
          <w:sz w:val="28"/>
          <w:szCs w:val="28"/>
          <w:u w:val="none"/>
          <w:shd w:val="clear" w:color="auto" w:fill="auto"/>
          <w:lang w:val="en-US" w:eastAsia="zh-CN" w:bidi="zh-TW"/>
        </w:rPr>
      </w:pPr>
      <w:r>
        <w:rPr>
          <w:rFonts w:hint="eastAsia" w:ascii="仿宋" w:hAnsi="仿宋" w:eastAsia="仿宋" w:cs="仿宋"/>
          <w:b/>
          <w:bCs/>
          <w:color w:val="auto"/>
          <w:spacing w:val="0"/>
          <w:w w:val="100"/>
          <w:kern w:val="0"/>
          <w:position w:val="0"/>
          <w:sz w:val="24"/>
          <w:szCs w:val="24"/>
          <w:u w:val="none"/>
          <w:shd w:val="clear" w:color="auto" w:fill="auto"/>
          <w:lang w:val="en-US" w:eastAsia="zh-CN" w:bidi="zh-TW"/>
        </w:rPr>
        <w:t xml:space="preserve">债权申报编号[    ] </w:t>
      </w:r>
    </w:p>
    <w:tbl>
      <w:tblPr>
        <w:tblStyle w:val="9"/>
        <w:tblW w:w="9960" w:type="dxa"/>
        <w:tblInd w:w="-3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7"/>
        <w:gridCol w:w="1058"/>
        <w:gridCol w:w="1612"/>
        <w:gridCol w:w="2755"/>
        <w:gridCol w:w="842"/>
        <w:gridCol w:w="866"/>
        <w:gridCol w:w="974"/>
        <w:gridCol w:w="1276"/>
      </w:tblGrid>
      <w:tr w14:paraId="7F71ABEF">
        <w:trPr>
          <w:trHeight w:val="421" w:hRule="atLeast"/>
        </w:trPr>
        <w:tc>
          <w:tcPr>
            <w:tcW w:w="9960" w:type="dxa"/>
            <w:gridSpan w:val="8"/>
            <w:vAlign w:val="center"/>
          </w:tcPr>
          <w:p w14:paraId="723F0EC2">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left"/>
              <w:textAlignment w:val="auto"/>
              <w:outlineLvl w:val="9"/>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t>债权申报人：</w:t>
            </w:r>
          </w:p>
        </w:tc>
      </w:tr>
      <w:tr w14:paraId="7996D264">
        <w:trPr>
          <w:trHeight w:val="421" w:hRule="atLeast"/>
        </w:trPr>
        <w:tc>
          <w:tcPr>
            <w:tcW w:w="6002" w:type="dxa"/>
            <w:gridSpan w:val="4"/>
            <w:vAlign w:val="center"/>
          </w:tcPr>
          <w:p w14:paraId="62051E16">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t>申报债权文件目录</w:t>
            </w:r>
          </w:p>
        </w:tc>
        <w:tc>
          <w:tcPr>
            <w:tcW w:w="842" w:type="dxa"/>
            <w:vAlign w:val="center"/>
          </w:tcPr>
          <w:p w14:paraId="03EF9CD0">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t>份数</w:t>
            </w:r>
          </w:p>
        </w:tc>
        <w:tc>
          <w:tcPr>
            <w:tcW w:w="866" w:type="dxa"/>
            <w:vAlign w:val="center"/>
          </w:tcPr>
          <w:p w14:paraId="6589DAC6">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t>页数</w:t>
            </w:r>
          </w:p>
        </w:tc>
        <w:tc>
          <w:tcPr>
            <w:tcW w:w="974" w:type="dxa"/>
            <w:vAlign w:val="center"/>
          </w:tcPr>
          <w:p w14:paraId="19F83216">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t>原件</w:t>
            </w:r>
          </w:p>
        </w:tc>
        <w:tc>
          <w:tcPr>
            <w:tcW w:w="1276" w:type="dxa"/>
            <w:vAlign w:val="center"/>
          </w:tcPr>
          <w:p w14:paraId="405822F0">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t>复印件</w:t>
            </w:r>
          </w:p>
        </w:tc>
      </w:tr>
      <w:tr w14:paraId="1B1009F6">
        <w:trPr>
          <w:trHeight w:val="421" w:hRule="atLeast"/>
        </w:trPr>
        <w:tc>
          <w:tcPr>
            <w:tcW w:w="577" w:type="dxa"/>
            <w:vAlign w:val="center"/>
          </w:tcPr>
          <w:p w14:paraId="4DCEAAF9">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t>1</w:t>
            </w:r>
          </w:p>
        </w:tc>
        <w:tc>
          <w:tcPr>
            <w:tcW w:w="5425" w:type="dxa"/>
            <w:gridSpan w:val="3"/>
            <w:vAlign w:val="center"/>
          </w:tcPr>
          <w:p w14:paraId="290AB465">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t>债权申报登记表</w:t>
            </w:r>
          </w:p>
        </w:tc>
        <w:tc>
          <w:tcPr>
            <w:tcW w:w="842" w:type="dxa"/>
            <w:vAlign w:val="center"/>
          </w:tcPr>
          <w:p w14:paraId="0EE8B167">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866" w:type="dxa"/>
            <w:vAlign w:val="center"/>
          </w:tcPr>
          <w:p w14:paraId="0FB9E814">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974" w:type="dxa"/>
            <w:vAlign w:val="center"/>
          </w:tcPr>
          <w:p w14:paraId="4EE97B19">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1276" w:type="dxa"/>
            <w:vAlign w:val="center"/>
          </w:tcPr>
          <w:p w14:paraId="4E7CD083">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r>
      <w:tr w14:paraId="34079EA7">
        <w:trPr>
          <w:trHeight w:val="2068" w:hRule="atLeast"/>
        </w:trPr>
        <w:tc>
          <w:tcPr>
            <w:tcW w:w="577" w:type="dxa"/>
            <w:vMerge w:val="restart"/>
            <w:vAlign w:val="center"/>
          </w:tcPr>
          <w:p w14:paraId="6310003C">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t>2</w:t>
            </w:r>
          </w:p>
        </w:tc>
        <w:tc>
          <w:tcPr>
            <w:tcW w:w="1058" w:type="dxa"/>
            <w:vAlign w:val="center"/>
          </w:tcPr>
          <w:p w14:paraId="2D19BF8A">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sym w:font="Wingdings" w:char="00A8"/>
            </w: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t>单位</w:t>
            </w:r>
          </w:p>
        </w:tc>
        <w:tc>
          <w:tcPr>
            <w:tcW w:w="4367" w:type="dxa"/>
            <w:gridSpan w:val="2"/>
            <w:vAlign w:val="center"/>
          </w:tcPr>
          <w:p w14:paraId="36E4C6C1">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left"/>
              <w:textAlignment w:val="auto"/>
              <w:outlineLvl w:val="9"/>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sym w:font="Wingdings" w:char="00A8"/>
            </w: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t>营业执照</w:t>
            </w:r>
          </w:p>
          <w:p w14:paraId="798968E7">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left"/>
              <w:textAlignment w:val="auto"/>
              <w:outlineLvl w:val="9"/>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sym w:font="Wingdings" w:char="00A8"/>
            </w: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t>法定代表人（负责人）身份证明</w:t>
            </w:r>
          </w:p>
          <w:p w14:paraId="72795151">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left"/>
              <w:textAlignment w:val="auto"/>
              <w:outlineLvl w:val="9"/>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sym w:font="Wingdings" w:char="00A8"/>
            </w: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t>法定代表人身份证</w:t>
            </w:r>
          </w:p>
          <w:p w14:paraId="6CF47D31">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left"/>
              <w:textAlignment w:val="auto"/>
              <w:outlineLvl w:val="9"/>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sym w:font="Wingdings" w:char="00A8"/>
            </w: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t>授权委托书</w:t>
            </w:r>
          </w:p>
          <w:p w14:paraId="78A5587C">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left"/>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sym w:font="Wingdings" w:char="00A8"/>
            </w: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t>代理人身份证明</w:t>
            </w:r>
          </w:p>
        </w:tc>
        <w:tc>
          <w:tcPr>
            <w:tcW w:w="842" w:type="dxa"/>
            <w:vAlign w:val="center"/>
          </w:tcPr>
          <w:p w14:paraId="419CAF44">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866" w:type="dxa"/>
            <w:vAlign w:val="center"/>
          </w:tcPr>
          <w:p w14:paraId="10FCA7FC">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974" w:type="dxa"/>
            <w:vAlign w:val="center"/>
          </w:tcPr>
          <w:p w14:paraId="297392B7">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1276" w:type="dxa"/>
            <w:vAlign w:val="center"/>
          </w:tcPr>
          <w:p w14:paraId="54BF2D0C">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r>
      <w:tr w14:paraId="603CCE10">
        <w:trPr>
          <w:trHeight w:val="1245" w:hRule="atLeast"/>
        </w:trPr>
        <w:tc>
          <w:tcPr>
            <w:tcW w:w="577" w:type="dxa"/>
            <w:vMerge w:val="continue"/>
            <w:vAlign w:val="center"/>
          </w:tcPr>
          <w:p w14:paraId="565D19BB">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1058" w:type="dxa"/>
            <w:vAlign w:val="center"/>
          </w:tcPr>
          <w:p w14:paraId="237CF500">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sym w:font="Wingdings" w:char="00A8"/>
            </w: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t>个人</w:t>
            </w:r>
          </w:p>
        </w:tc>
        <w:tc>
          <w:tcPr>
            <w:tcW w:w="4367" w:type="dxa"/>
            <w:gridSpan w:val="2"/>
            <w:vAlign w:val="center"/>
          </w:tcPr>
          <w:p w14:paraId="0BE433FE">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left"/>
              <w:textAlignment w:val="auto"/>
              <w:outlineLvl w:val="9"/>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r>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sym w:font="Wingdings" w:char="00A8"/>
            </w: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t>身份证</w:t>
            </w:r>
          </w:p>
          <w:p w14:paraId="341F38B1">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left"/>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sym w:font="Wingdings" w:char="00A8"/>
            </w: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t>授权委托书</w:t>
            </w:r>
          </w:p>
          <w:p w14:paraId="0AB2F9BE">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left"/>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sym w:font="Wingdings" w:char="00A8"/>
            </w: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t>代理人身份证明</w:t>
            </w:r>
          </w:p>
        </w:tc>
        <w:tc>
          <w:tcPr>
            <w:tcW w:w="842" w:type="dxa"/>
            <w:vAlign w:val="center"/>
          </w:tcPr>
          <w:p w14:paraId="7558D862">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866" w:type="dxa"/>
            <w:vAlign w:val="center"/>
          </w:tcPr>
          <w:p w14:paraId="48A942BF">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974" w:type="dxa"/>
            <w:vAlign w:val="center"/>
          </w:tcPr>
          <w:p w14:paraId="66581AAA">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1276" w:type="dxa"/>
            <w:vAlign w:val="center"/>
          </w:tcPr>
          <w:p w14:paraId="4691D2F9">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r>
      <w:tr w14:paraId="560FE325">
        <w:trPr>
          <w:trHeight w:val="421" w:hRule="atLeast"/>
        </w:trPr>
        <w:tc>
          <w:tcPr>
            <w:tcW w:w="577" w:type="dxa"/>
            <w:vAlign w:val="center"/>
          </w:tcPr>
          <w:p w14:paraId="696F3CE8">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t>3</w:t>
            </w:r>
          </w:p>
        </w:tc>
        <w:tc>
          <w:tcPr>
            <w:tcW w:w="5425" w:type="dxa"/>
            <w:gridSpan w:val="3"/>
            <w:vAlign w:val="center"/>
          </w:tcPr>
          <w:p w14:paraId="1B0C9039">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left"/>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r>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t>送达地址及账户信息确认书</w:t>
            </w:r>
          </w:p>
        </w:tc>
        <w:tc>
          <w:tcPr>
            <w:tcW w:w="842" w:type="dxa"/>
            <w:vAlign w:val="center"/>
          </w:tcPr>
          <w:p w14:paraId="62B6A956">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866" w:type="dxa"/>
            <w:vAlign w:val="center"/>
          </w:tcPr>
          <w:p w14:paraId="13A2A60B">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974" w:type="dxa"/>
            <w:vAlign w:val="center"/>
          </w:tcPr>
          <w:p w14:paraId="53DB135B">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1276" w:type="dxa"/>
            <w:vAlign w:val="center"/>
          </w:tcPr>
          <w:p w14:paraId="0CB698E2">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r>
      <w:tr w14:paraId="5BA4F907">
        <w:trPr>
          <w:trHeight w:val="421" w:hRule="atLeast"/>
        </w:trPr>
        <w:tc>
          <w:tcPr>
            <w:tcW w:w="577" w:type="dxa"/>
            <w:vAlign w:val="center"/>
          </w:tcPr>
          <w:p w14:paraId="5961DD23">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t>4</w:t>
            </w:r>
          </w:p>
        </w:tc>
        <w:tc>
          <w:tcPr>
            <w:tcW w:w="5425" w:type="dxa"/>
            <w:gridSpan w:val="3"/>
            <w:vAlign w:val="center"/>
          </w:tcPr>
          <w:p w14:paraId="7AA24D2D">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left"/>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t>送达回证</w:t>
            </w:r>
          </w:p>
        </w:tc>
        <w:tc>
          <w:tcPr>
            <w:tcW w:w="842" w:type="dxa"/>
            <w:vAlign w:val="center"/>
          </w:tcPr>
          <w:p w14:paraId="1A70B927">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866" w:type="dxa"/>
            <w:vAlign w:val="center"/>
          </w:tcPr>
          <w:p w14:paraId="1210EFC9">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974" w:type="dxa"/>
            <w:vAlign w:val="center"/>
          </w:tcPr>
          <w:p w14:paraId="11A03723">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1276" w:type="dxa"/>
            <w:vAlign w:val="center"/>
          </w:tcPr>
          <w:p w14:paraId="303E1774">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r>
      <w:tr w14:paraId="16752D68">
        <w:trPr>
          <w:trHeight w:val="421" w:hRule="atLeast"/>
        </w:trPr>
        <w:tc>
          <w:tcPr>
            <w:tcW w:w="577" w:type="dxa"/>
            <w:vAlign w:val="center"/>
          </w:tcPr>
          <w:p w14:paraId="7320F02B">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t>5</w:t>
            </w:r>
          </w:p>
        </w:tc>
        <w:tc>
          <w:tcPr>
            <w:tcW w:w="5425" w:type="dxa"/>
            <w:gridSpan w:val="3"/>
            <w:vAlign w:val="center"/>
          </w:tcPr>
          <w:p w14:paraId="77E6069B">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left"/>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t>诚信申报债权承诺书</w:t>
            </w:r>
          </w:p>
        </w:tc>
        <w:tc>
          <w:tcPr>
            <w:tcW w:w="842" w:type="dxa"/>
            <w:vAlign w:val="center"/>
          </w:tcPr>
          <w:p w14:paraId="1ACBD1D4">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866" w:type="dxa"/>
            <w:vAlign w:val="center"/>
          </w:tcPr>
          <w:p w14:paraId="69E3CD6C">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974" w:type="dxa"/>
            <w:vAlign w:val="center"/>
          </w:tcPr>
          <w:p w14:paraId="2D3627D9">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1276" w:type="dxa"/>
            <w:vAlign w:val="center"/>
          </w:tcPr>
          <w:p w14:paraId="0AC8545F">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r>
      <w:tr w14:paraId="7A4B0D11">
        <w:trPr>
          <w:trHeight w:val="421" w:hRule="atLeast"/>
        </w:trPr>
        <w:tc>
          <w:tcPr>
            <w:tcW w:w="577" w:type="dxa"/>
            <w:vAlign w:val="center"/>
          </w:tcPr>
          <w:p w14:paraId="129269CD">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t>6</w:t>
            </w:r>
          </w:p>
        </w:tc>
        <w:tc>
          <w:tcPr>
            <w:tcW w:w="5425" w:type="dxa"/>
            <w:gridSpan w:val="3"/>
            <w:vAlign w:val="center"/>
          </w:tcPr>
          <w:p w14:paraId="4D24D44A">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left"/>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t>债权计算说明</w:t>
            </w:r>
          </w:p>
        </w:tc>
        <w:tc>
          <w:tcPr>
            <w:tcW w:w="842" w:type="dxa"/>
            <w:vAlign w:val="center"/>
          </w:tcPr>
          <w:p w14:paraId="0563035D">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866" w:type="dxa"/>
            <w:vAlign w:val="center"/>
          </w:tcPr>
          <w:p w14:paraId="55A310AB">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974" w:type="dxa"/>
            <w:vAlign w:val="center"/>
          </w:tcPr>
          <w:p w14:paraId="7370057D">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1276" w:type="dxa"/>
            <w:vAlign w:val="center"/>
          </w:tcPr>
          <w:p w14:paraId="2B9912BB">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r>
      <w:tr w14:paraId="2EEBAC28">
        <w:trPr>
          <w:trHeight w:val="421" w:hRule="atLeast"/>
        </w:trPr>
        <w:tc>
          <w:tcPr>
            <w:tcW w:w="577" w:type="dxa"/>
            <w:vAlign w:val="center"/>
          </w:tcPr>
          <w:p w14:paraId="68F19F35">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t>7</w:t>
            </w:r>
          </w:p>
        </w:tc>
        <w:tc>
          <w:tcPr>
            <w:tcW w:w="5425" w:type="dxa"/>
            <w:gridSpan w:val="3"/>
            <w:vAlign w:val="center"/>
          </w:tcPr>
          <w:p w14:paraId="43F6BA31">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left"/>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t>财产线索征集表</w:t>
            </w:r>
          </w:p>
        </w:tc>
        <w:tc>
          <w:tcPr>
            <w:tcW w:w="842" w:type="dxa"/>
            <w:vAlign w:val="center"/>
          </w:tcPr>
          <w:p w14:paraId="282D12DF">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866" w:type="dxa"/>
            <w:vAlign w:val="center"/>
          </w:tcPr>
          <w:p w14:paraId="6EAD0F8A">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974" w:type="dxa"/>
            <w:vAlign w:val="center"/>
          </w:tcPr>
          <w:p w14:paraId="6280C735">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1276" w:type="dxa"/>
            <w:vAlign w:val="center"/>
          </w:tcPr>
          <w:p w14:paraId="19B162E1">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r>
      <w:tr w14:paraId="41757103">
        <w:trPr>
          <w:trHeight w:val="421" w:hRule="atLeast"/>
        </w:trPr>
        <w:tc>
          <w:tcPr>
            <w:tcW w:w="9960" w:type="dxa"/>
            <w:gridSpan w:val="8"/>
            <w:vAlign w:val="center"/>
          </w:tcPr>
          <w:p w14:paraId="35A918FD">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t>以下填写证明材料明细（可附页）</w:t>
            </w:r>
          </w:p>
        </w:tc>
      </w:tr>
      <w:tr w14:paraId="41BA6710">
        <w:trPr>
          <w:trHeight w:val="532" w:hRule="atLeast"/>
        </w:trPr>
        <w:tc>
          <w:tcPr>
            <w:tcW w:w="577" w:type="dxa"/>
            <w:vAlign w:val="center"/>
          </w:tcPr>
          <w:p w14:paraId="562EBC0C">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t>序号</w:t>
            </w:r>
          </w:p>
        </w:tc>
        <w:tc>
          <w:tcPr>
            <w:tcW w:w="2670" w:type="dxa"/>
            <w:gridSpan w:val="2"/>
            <w:vAlign w:val="center"/>
          </w:tcPr>
          <w:p w14:paraId="385F6AC0">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t>材料名称</w:t>
            </w:r>
          </w:p>
        </w:tc>
        <w:tc>
          <w:tcPr>
            <w:tcW w:w="2755" w:type="dxa"/>
            <w:vAlign w:val="center"/>
          </w:tcPr>
          <w:p w14:paraId="40C8C1C3">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t>证明内容</w:t>
            </w:r>
          </w:p>
        </w:tc>
        <w:tc>
          <w:tcPr>
            <w:tcW w:w="842" w:type="dxa"/>
            <w:vAlign w:val="center"/>
          </w:tcPr>
          <w:p w14:paraId="2E842E83">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rightChars="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t>份数</w:t>
            </w:r>
          </w:p>
        </w:tc>
        <w:tc>
          <w:tcPr>
            <w:tcW w:w="866" w:type="dxa"/>
            <w:vAlign w:val="center"/>
          </w:tcPr>
          <w:p w14:paraId="14CE5006">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rightChars="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t>页数</w:t>
            </w:r>
          </w:p>
        </w:tc>
        <w:tc>
          <w:tcPr>
            <w:tcW w:w="974" w:type="dxa"/>
            <w:vAlign w:val="center"/>
          </w:tcPr>
          <w:p w14:paraId="719E99FD">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rightChars="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t>原件</w:t>
            </w:r>
          </w:p>
        </w:tc>
        <w:tc>
          <w:tcPr>
            <w:tcW w:w="1276" w:type="dxa"/>
            <w:vAlign w:val="center"/>
          </w:tcPr>
          <w:p w14:paraId="7913972B">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rightChars="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t>复印件</w:t>
            </w:r>
          </w:p>
        </w:tc>
      </w:tr>
      <w:tr w14:paraId="24DF3DA7">
        <w:trPr>
          <w:trHeight w:val="421" w:hRule="atLeast"/>
        </w:trPr>
        <w:tc>
          <w:tcPr>
            <w:tcW w:w="577" w:type="dxa"/>
            <w:vAlign w:val="center"/>
          </w:tcPr>
          <w:p w14:paraId="23E5EB7A">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2670" w:type="dxa"/>
            <w:gridSpan w:val="2"/>
            <w:vAlign w:val="center"/>
          </w:tcPr>
          <w:p w14:paraId="17D4E7B3">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2755" w:type="dxa"/>
            <w:vAlign w:val="center"/>
          </w:tcPr>
          <w:p w14:paraId="413B935A">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842" w:type="dxa"/>
            <w:vAlign w:val="center"/>
          </w:tcPr>
          <w:p w14:paraId="0FB30583">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866" w:type="dxa"/>
            <w:vAlign w:val="center"/>
          </w:tcPr>
          <w:p w14:paraId="16FA553E">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974" w:type="dxa"/>
            <w:vAlign w:val="center"/>
          </w:tcPr>
          <w:p w14:paraId="19BA8CAC">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1276" w:type="dxa"/>
            <w:vAlign w:val="center"/>
          </w:tcPr>
          <w:p w14:paraId="12E0AC01">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r>
      <w:tr w14:paraId="5719A31B">
        <w:trPr>
          <w:trHeight w:val="421" w:hRule="atLeast"/>
        </w:trPr>
        <w:tc>
          <w:tcPr>
            <w:tcW w:w="577" w:type="dxa"/>
            <w:vAlign w:val="center"/>
          </w:tcPr>
          <w:p w14:paraId="5F5AF45A">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2670" w:type="dxa"/>
            <w:gridSpan w:val="2"/>
            <w:vAlign w:val="center"/>
          </w:tcPr>
          <w:p w14:paraId="21F62E84">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2755" w:type="dxa"/>
            <w:vAlign w:val="center"/>
          </w:tcPr>
          <w:p w14:paraId="0AC71292">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842" w:type="dxa"/>
            <w:vAlign w:val="center"/>
          </w:tcPr>
          <w:p w14:paraId="6DCFF6F8">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866" w:type="dxa"/>
            <w:vAlign w:val="center"/>
          </w:tcPr>
          <w:p w14:paraId="33973FED">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974" w:type="dxa"/>
            <w:vAlign w:val="center"/>
          </w:tcPr>
          <w:p w14:paraId="6F802F41">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1276" w:type="dxa"/>
            <w:vAlign w:val="center"/>
          </w:tcPr>
          <w:p w14:paraId="77D98A18">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r>
      <w:tr w14:paraId="35CDE16E">
        <w:trPr>
          <w:trHeight w:val="421" w:hRule="atLeast"/>
        </w:trPr>
        <w:tc>
          <w:tcPr>
            <w:tcW w:w="577" w:type="dxa"/>
            <w:vAlign w:val="center"/>
          </w:tcPr>
          <w:p w14:paraId="4BA7D7F2">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2670" w:type="dxa"/>
            <w:gridSpan w:val="2"/>
            <w:vAlign w:val="center"/>
          </w:tcPr>
          <w:p w14:paraId="388945E1">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2755" w:type="dxa"/>
            <w:vAlign w:val="center"/>
          </w:tcPr>
          <w:p w14:paraId="0D054492">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842" w:type="dxa"/>
            <w:vAlign w:val="center"/>
          </w:tcPr>
          <w:p w14:paraId="3458796B">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866" w:type="dxa"/>
            <w:vAlign w:val="center"/>
          </w:tcPr>
          <w:p w14:paraId="4FAA27D5">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974" w:type="dxa"/>
            <w:vAlign w:val="center"/>
          </w:tcPr>
          <w:p w14:paraId="219285BD">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c>
          <w:tcPr>
            <w:tcW w:w="1276" w:type="dxa"/>
            <w:vAlign w:val="center"/>
          </w:tcPr>
          <w:p w14:paraId="269A52AE">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center"/>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p>
        </w:tc>
      </w:tr>
      <w:tr w14:paraId="5274FF91">
        <w:trPr>
          <w:trHeight w:val="1325" w:hRule="atLeast"/>
        </w:trPr>
        <w:tc>
          <w:tcPr>
            <w:tcW w:w="9960" w:type="dxa"/>
            <w:gridSpan w:val="8"/>
            <w:vAlign w:val="center"/>
          </w:tcPr>
          <w:p w14:paraId="08D3D6F9">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left"/>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r>
              <w:rPr>
                <w:rFonts w:hint="default" w:ascii="仿宋" w:hAnsi="仿宋" w:eastAsia="仿宋" w:cs="仿宋"/>
                <w:b/>
                <w:bCs/>
                <w:color w:val="auto"/>
                <w:spacing w:val="0"/>
                <w:w w:val="100"/>
                <w:kern w:val="0"/>
                <w:position w:val="0"/>
                <w:sz w:val="24"/>
                <w:szCs w:val="24"/>
                <w:u w:val="none"/>
                <w:shd w:val="clear" w:color="auto" w:fill="auto"/>
                <w:vertAlign w:val="baseline"/>
                <w:lang w:val="en-US" w:eastAsia="zh-CN" w:bidi="zh-TW"/>
              </w:rPr>
              <w:t>提交人声明：</w:t>
            </w:r>
            <w:r>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t xml:space="preserve">本次提交的所有申报债权文件与原件相一致，不存在变造、伪造等情形，否则愿意承担由此产生的法律责任。 </w:t>
            </w:r>
          </w:p>
          <w:p w14:paraId="311B9BF9">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80" w:line="240" w:lineRule="auto"/>
              <w:ind w:right="0" w:firstLine="0" w:firstLineChars="0"/>
              <w:jc w:val="left"/>
              <w:textAlignment w:val="auto"/>
              <w:outlineLvl w:val="9"/>
              <w:rPr>
                <w:rFonts w:hint="default" w:ascii="仿宋" w:hAnsi="仿宋" w:eastAsia="仿宋" w:cs="仿宋"/>
                <w:b w:val="0"/>
                <w:bCs w:val="0"/>
                <w:color w:val="auto"/>
                <w:spacing w:val="0"/>
                <w:w w:val="100"/>
                <w:kern w:val="0"/>
                <w:position w:val="0"/>
                <w:sz w:val="24"/>
                <w:szCs w:val="24"/>
                <w:u w:val="none"/>
                <w:shd w:val="clear" w:color="auto" w:fill="auto"/>
                <w:vertAlign w:val="baseline"/>
                <w:lang w:val="en-US" w:eastAsia="zh-CN" w:bidi="zh-TW"/>
              </w:rPr>
            </w:pPr>
            <w:r>
              <w:rPr>
                <w:rFonts w:hint="default" w:ascii="仿宋" w:hAnsi="仿宋" w:eastAsia="仿宋" w:cs="仿宋"/>
                <w:b/>
                <w:bCs/>
                <w:color w:val="auto"/>
                <w:spacing w:val="0"/>
                <w:w w:val="100"/>
                <w:kern w:val="0"/>
                <w:position w:val="0"/>
                <w:sz w:val="24"/>
                <w:szCs w:val="24"/>
                <w:u w:val="none"/>
                <w:shd w:val="clear" w:color="auto" w:fill="auto"/>
                <w:vertAlign w:val="baseline"/>
                <w:lang w:val="en-US" w:eastAsia="zh-CN" w:bidi="zh-TW"/>
              </w:rPr>
              <w:t xml:space="preserve">签收人声明：本次申报债权文件的签收并不代表签收人对其申报债权以及提交文件资料真实性、合法性及关联性的确认。 </w:t>
            </w:r>
          </w:p>
        </w:tc>
      </w:tr>
    </w:tbl>
    <w:p w14:paraId="5565AD5C">
      <w:pPr>
        <w:keepNext/>
        <w:keepLines/>
        <w:widowControl w:val="0"/>
        <w:shd w:val="clear" w:color="auto" w:fill="auto"/>
        <w:tabs>
          <w:tab w:val="left" w:pos="3226"/>
          <w:tab w:val="center" w:pos="3972"/>
        </w:tabs>
        <w:autoSpaceDE w:val="0"/>
        <w:autoSpaceDN w:val="0"/>
        <w:bidi w:val="0"/>
        <w:spacing w:before="0" w:after="80" w:line="240" w:lineRule="auto"/>
        <w:ind w:left="0" w:right="0" w:firstLine="0" w:firstLineChars="0"/>
        <w:jc w:val="both"/>
        <w:outlineLvl w:val="9"/>
        <w:rPr>
          <w:rFonts w:hint="eastAsia" w:ascii="仿宋" w:hAnsi="仿宋" w:eastAsia="仿宋" w:cs="仿宋"/>
          <w:b/>
          <w:bCs/>
          <w:color w:val="auto"/>
          <w:spacing w:val="0"/>
          <w:w w:val="100"/>
          <w:kern w:val="0"/>
          <w:position w:val="0"/>
          <w:sz w:val="24"/>
          <w:szCs w:val="24"/>
          <w:u w:val="none"/>
          <w:shd w:val="clear" w:color="auto" w:fill="auto"/>
          <w:lang w:val="en-US" w:eastAsia="zh-CN" w:bidi="zh-TW"/>
        </w:rPr>
      </w:pPr>
      <w:r>
        <w:rPr>
          <w:rFonts w:hint="eastAsia" w:ascii="仿宋" w:hAnsi="仿宋" w:eastAsia="仿宋" w:cs="仿宋"/>
          <w:b/>
          <w:bCs/>
          <w:color w:val="auto"/>
          <w:spacing w:val="0"/>
          <w:w w:val="100"/>
          <w:kern w:val="0"/>
          <w:position w:val="0"/>
          <w:sz w:val="24"/>
          <w:szCs w:val="24"/>
          <w:u w:val="none"/>
          <w:shd w:val="clear" w:color="auto" w:fill="auto"/>
          <w:lang w:val="en-US" w:eastAsia="zh-CN" w:bidi="zh-TW"/>
        </w:rPr>
        <w:t>提交人（签字盖章）：                     签收人（签字）：</w:t>
      </w:r>
    </w:p>
    <w:p w14:paraId="74E45DA1">
      <w:pPr>
        <w:keepNext/>
        <w:keepLines/>
        <w:widowControl w:val="0"/>
        <w:shd w:val="clear" w:color="auto" w:fill="auto"/>
        <w:tabs>
          <w:tab w:val="left" w:pos="3226"/>
          <w:tab w:val="center" w:pos="3972"/>
        </w:tabs>
        <w:autoSpaceDE w:val="0"/>
        <w:autoSpaceDN w:val="0"/>
        <w:bidi w:val="0"/>
        <w:spacing w:before="0" w:after="80" w:line="240" w:lineRule="auto"/>
        <w:ind w:left="0" w:leftChars="0" w:right="0" w:firstLine="0" w:firstLineChars="0"/>
        <w:jc w:val="both"/>
        <w:outlineLvl w:val="9"/>
        <w:rPr>
          <w:rFonts w:hint="default" w:ascii="仿宋" w:hAnsi="仿宋" w:eastAsia="仿宋" w:cs="仿宋"/>
          <w:b/>
          <w:bCs/>
          <w:color w:val="auto"/>
          <w:spacing w:val="0"/>
          <w:w w:val="100"/>
          <w:kern w:val="0"/>
          <w:position w:val="0"/>
          <w:sz w:val="28"/>
          <w:szCs w:val="28"/>
          <w:u w:val="none"/>
          <w:shd w:val="clear" w:color="auto" w:fill="auto"/>
          <w:lang w:val="en-US" w:eastAsia="zh-CN" w:bidi="zh-TW"/>
        </w:rPr>
        <w:sectPr>
          <w:pgSz w:w="11910" w:h="16840"/>
          <w:pgMar w:top="1134" w:right="1420" w:bottom="1134" w:left="1680" w:header="0" w:footer="1219" w:gutter="0"/>
          <w:cols w:space="720" w:num="1"/>
        </w:sectPr>
      </w:pPr>
      <w:r>
        <w:rPr>
          <w:rFonts w:hint="eastAsia" w:ascii="仿宋" w:hAnsi="仿宋" w:eastAsia="仿宋" w:cs="仿宋"/>
          <w:b/>
          <w:bCs/>
          <w:color w:val="auto"/>
          <w:spacing w:val="0"/>
          <w:w w:val="100"/>
          <w:kern w:val="0"/>
          <w:position w:val="0"/>
          <w:sz w:val="24"/>
          <w:szCs w:val="24"/>
          <w:u w:val="none"/>
          <w:shd w:val="clear" w:color="auto" w:fill="auto"/>
          <w:lang w:val="en-US" w:eastAsia="zh-CN" w:bidi="zh-TW"/>
        </w:rPr>
        <w:t>提交时间：                               签收时间：</w:t>
      </w:r>
    </w:p>
    <w:p w14:paraId="58FF315B">
      <w:pPr>
        <w:keepNext/>
        <w:keepLines/>
        <w:pageBreakBefore w:val="0"/>
        <w:widowControl w:val="0"/>
        <w:shd w:val="clear" w:color="auto" w:fill="auto"/>
        <w:kinsoku/>
        <w:wordWrap/>
        <w:overflowPunct/>
        <w:topLinePunct w:val="0"/>
        <w:autoSpaceDE w:val="0"/>
        <w:autoSpaceDN w:val="0"/>
        <w:bidi w:val="0"/>
        <w:adjustRightInd/>
        <w:snapToGrid/>
        <w:spacing w:before="0" w:after="0" w:line="240" w:lineRule="auto"/>
        <w:ind w:left="0" w:right="0" w:firstLine="0" w:firstLineChars="0"/>
        <w:jc w:val="left"/>
        <w:textAlignment w:val="auto"/>
        <w:outlineLvl w:val="9"/>
        <w:rPr>
          <w:rFonts w:hint="default" w:ascii="仿宋" w:hAnsi="仿宋" w:eastAsia="仿宋" w:cs="仿宋"/>
          <w:b/>
          <w:bCs/>
          <w:color w:val="auto"/>
          <w:spacing w:val="0"/>
          <w:w w:val="100"/>
          <w:kern w:val="0"/>
          <w:position w:val="0"/>
          <w:sz w:val="28"/>
          <w:szCs w:val="28"/>
          <w:u w:val="none"/>
          <w:shd w:val="clear" w:color="auto" w:fill="auto"/>
          <w:lang w:val="en-US" w:eastAsia="zh-CN" w:bidi="zh-TW"/>
        </w:rPr>
      </w:pPr>
      <w:r>
        <w:rPr>
          <w:rFonts w:hint="eastAsia" w:ascii="仿宋" w:hAnsi="仿宋" w:eastAsia="仿宋" w:cs="仿宋"/>
          <w:b/>
          <w:bCs/>
          <w:color w:val="auto"/>
          <w:spacing w:val="0"/>
          <w:w w:val="100"/>
          <w:kern w:val="0"/>
          <w:position w:val="0"/>
          <w:sz w:val="28"/>
          <w:szCs w:val="28"/>
          <w:u w:val="none"/>
          <w:shd w:val="clear" w:color="auto" w:fill="auto"/>
          <w:lang w:val="en-US" w:eastAsia="zh-CN" w:bidi="zh-TW"/>
        </w:rPr>
        <w:t>附件2:</w:t>
      </w:r>
    </w:p>
    <w:p w14:paraId="37CB7E8A">
      <w:pPr>
        <w:keepNext/>
        <w:keepLines/>
        <w:pageBreakBefore w:val="0"/>
        <w:widowControl w:val="0"/>
        <w:shd w:val="clear" w:color="auto" w:fill="auto"/>
        <w:kinsoku/>
        <w:wordWrap/>
        <w:overflowPunct/>
        <w:topLinePunct w:val="0"/>
        <w:autoSpaceDE w:val="0"/>
        <w:autoSpaceDN w:val="0"/>
        <w:bidi w:val="0"/>
        <w:adjustRightInd/>
        <w:snapToGrid/>
        <w:spacing w:before="0" w:after="0" w:line="240" w:lineRule="auto"/>
        <w:ind w:left="0" w:right="0" w:firstLine="0" w:firstLineChars="0"/>
        <w:jc w:val="center"/>
        <w:textAlignment w:val="auto"/>
        <w:outlineLvl w:val="9"/>
        <w:rPr>
          <w:rFonts w:hint="eastAsia" w:ascii="仿宋" w:hAnsi="仿宋" w:eastAsia="仿宋" w:cs="仿宋"/>
          <w:b/>
          <w:bCs/>
          <w:color w:val="auto"/>
          <w:spacing w:val="0"/>
          <w:w w:val="100"/>
          <w:kern w:val="0"/>
          <w:position w:val="0"/>
          <w:sz w:val="32"/>
          <w:szCs w:val="32"/>
          <w:u w:val="none"/>
          <w:shd w:val="clear" w:color="auto" w:fill="auto"/>
          <w:lang w:val="zh-TW" w:eastAsia="zh-TW" w:bidi="zh-TW"/>
        </w:rPr>
      </w:pPr>
      <w:r>
        <w:rPr>
          <w:rFonts w:hint="eastAsia" w:ascii="仿宋" w:hAnsi="仿宋" w:eastAsia="仿宋" w:cs="仿宋"/>
          <w:b/>
          <w:bCs/>
          <w:color w:val="auto"/>
          <w:spacing w:val="0"/>
          <w:w w:val="100"/>
          <w:kern w:val="0"/>
          <w:position w:val="0"/>
          <w:sz w:val="32"/>
          <w:szCs w:val="32"/>
          <w:u w:val="none"/>
          <w:shd w:val="clear" w:color="auto" w:fill="auto"/>
          <w:lang w:val="zh-TW" w:eastAsia="zh-CN" w:bidi="zh-TW"/>
        </w:rPr>
        <w:t>毕节市梧桐房地产开发有限公司</w:t>
      </w:r>
      <w:r>
        <w:rPr>
          <w:rFonts w:hint="eastAsia" w:ascii="仿宋" w:hAnsi="仿宋" w:eastAsia="仿宋" w:cs="仿宋"/>
          <w:b/>
          <w:bCs/>
          <w:color w:val="auto"/>
          <w:spacing w:val="0"/>
          <w:w w:val="100"/>
          <w:kern w:val="0"/>
          <w:position w:val="0"/>
          <w:sz w:val="32"/>
          <w:szCs w:val="32"/>
          <w:u w:val="none"/>
          <w:shd w:val="clear" w:color="auto" w:fill="auto"/>
          <w:lang w:val="zh-TW" w:eastAsia="zh-TW" w:bidi="zh-TW"/>
        </w:rPr>
        <w:t>债权申报表</w:t>
      </w:r>
    </w:p>
    <w:p w14:paraId="5865C67B">
      <w:pPr>
        <w:keepNext/>
        <w:keepLines/>
        <w:widowControl w:val="0"/>
        <w:shd w:val="clear" w:color="auto" w:fill="auto"/>
        <w:tabs>
          <w:tab w:val="left" w:pos="3226"/>
          <w:tab w:val="center" w:pos="3972"/>
        </w:tabs>
        <w:autoSpaceDE w:val="0"/>
        <w:autoSpaceDN w:val="0"/>
        <w:bidi w:val="0"/>
        <w:spacing w:before="0" w:after="80" w:line="240" w:lineRule="auto"/>
        <w:ind w:left="0" w:right="0" w:firstLine="0" w:firstLineChars="0"/>
        <w:jc w:val="right"/>
        <w:outlineLvl w:val="9"/>
        <w:rPr>
          <w:rFonts w:hint="default" w:ascii="仿宋" w:hAnsi="仿宋" w:eastAsia="仿宋" w:cs="仿宋"/>
          <w:b/>
          <w:bCs/>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b/>
          <w:bCs/>
          <w:color w:val="auto"/>
          <w:spacing w:val="0"/>
          <w:w w:val="100"/>
          <w:kern w:val="0"/>
          <w:position w:val="0"/>
          <w:sz w:val="24"/>
          <w:szCs w:val="24"/>
          <w:u w:val="none"/>
          <w:shd w:val="clear" w:color="auto" w:fill="auto"/>
          <w:lang w:val="en-US" w:eastAsia="zh-CN" w:bidi="zh-TW"/>
        </w:rPr>
        <w:t>债权申报</w:t>
      </w:r>
      <w:r>
        <w:rPr>
          <w:rFonts w:hint="eastAsia" w:ascii="仿宋" w:hAnsi="仿宋" w:eastAsia="仿宋" w:cs="仿宋"/>
          <w:b/>
          <w:bCs/>
          <w:color w:val="auto"/>
          <w:spacing w:val="0"/>
          <w:w w:val="100"/>
          <w:kern w:val="0"/>
          <w:position w:val="0"/>
          <w:sz w:val="24"/>
          <w:szCs w:val="24"/>
          <w:u w:val="none"/>
          <w:shd w:val="clear" w:color="auto" w:fill="auto"/>
          <w:lang w:val="zh-TW" w:eastAsia="zh-TW" w:bidi="zh-TW"/>
        </w:rPr>
        <w:t>编号</w:t>
      </w:r>
      <w:r>
        <w:rPr>
          <w:rFonts w:hint="eastAsia" w:ascii="仿宋" w:hAnsi="仿宋" w:eastAsia="仿宋" w:cs="仿宋"/>
          <w:b/>
          <w:bCs/>
          <w:color w:val="auto"/>
          <w:spacing w:val="0"/>
          <w:w w:val="100"/>
          <w:kern w:val="0"/>
          <w:position w:val="0"/>
          <w:sz w:val="24"/>
          <w:szCs w:val="24"/>
          <w:u w:val="none"/>
          <w:shd w:val="clear" w:color="auto" w:fill="auto"/>
          <w:lang w:val="en-US" w:eastAsia="zh-CN" w:bidi="zh-TW"/>
        </w:rPr>
        <w:t>[     ]</w:t>
      </w:r>
    </w:p>
    <w:tbl>
      <w:tblPr>
        <w:tblStyle w:val="9"/>
        <w:tblW w:w="5509" w:type="pct"/>
        <w:tblInd w:w="-5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81"/>
        <w:gridCol w:w="91"/>
        <w:gridCol w:w="1267"/>
        <w:gridCol w:w="1195"/>
        <w:gridCol w:w="499"/>
        <w:gridCol w:w="280"/>
        <w:gridCol w:w="1378"/>
        <w:gridCol w:w="171"/>
        <w:gridCol w:w="768"/>
        <w:gridCol w:w="896"/>
        <w:gridCol w:w="1819"/>
      </w:tblGrid>
      <w:tr w14:paraId="5A08EBCA">
        <w:trPr>
          <w:trHeight w:val="477" w:hRule="atLeast"/>
        </w:trPr>
        <w:tc>
          <w:tcPr>
            <w:tcW w:w="795" w:type="pct"/>
            <w:vMerge w:val="restart"/>
            <w:vAlign w:val="center"/>
          </w:tcPr>
          <w:p w14:paraId="5C043F61">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债权人</w:t>
            </w:r>
          </w:p>
          <w:p w14:paraId="517C106C">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基本情况</w:t>
            </w:r>
          </w:p>
        </w:tc>
        <w:tc>
          <w:tcPr>
            <w:tcW w:w="682" w:type="pct"/>
            <w:gridSpan w:val="2"/>
            <w:vAlign w:val="center"/>
          </w:tcPr>
          <w:p w14:paraId="10CB1117">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rightChars="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名称/姓名</w:t>
            </w:r>
          </w:p>
        </w:tc>
        <w:tc>
          <w:tcPr>
            <w:tcW w:w="852" w:type="pct"/>
            <w:gridSpan w:val="2"/>
            <w:vAlign w:val="center"/>
          </w:tcPr>
          <w:p w14:paraId="3D7BCB05">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p>
        </w:tc>
        <w:tc>
          <w:tcPr>
            <w:tcW w:w="834" w:type="pct"/>
            <w:gridSpan w:val="2"/>
            <w:vAlign w:val="center"/>
          </w:tcPr>
          <w:p w14:paraId="1AFDC12B">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t>统一社会信用代码/身份证</w:t>
            </w: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号码</w:t>
            </w:r>
          </w:p>
        </w:tc>
        <w:tc>
          <w:tcPr>
            <w:tcW w:w="1834" w:type="pct"/>
            <w:gridSpan w:val="4"/>
            <w:vAlign w:val="center"/>
          </w:tcPr>
          <w:p w14:paraId="30ECFD90">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p>
        </w:tc>
      </w:tr>
      <w:tr w14:paraId="39CF9A54">
        <w:trPr>
          <w:trHeight w:val="955" w:hRule="atLeast"/>
        </w:trPr>
        <w:tc>
          <w:tcPr>
            <w:tcW w:w="795" w:type="pct"/>
            <w:vMerge w:val="continue"/>
            <w:vAlign w:val="center"/>
          </w:tcPr>
          <w:p w14:paraId="0D6C9071">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p>
        </w:tc>
        <w:tc>
          <w:tcPr>
            <w:tcW w:w="682" w:type="pct"/>
            <w:gridSpan w:val="2"/>
            <w:vAlign w:val="center"/>
          </w:tcPr>
          <w:p w14:paraId="1D94D2CC">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rightChars="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t>法定代表人/负责人</w:t>
            </w:r>
          </w:p>
        </w:tc>
        <w:tc>
          <w:tcPr>
            <w:tcW w:w="852" w:type="pct"/>
            <w:gridSpan w:val="2"/>
            <w:vAlign w:val="center"/>
          </w:tcPr>
          <w:p w14:paraId="33F801E5">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p>
        </w:tc>
        <w:tc>
          <w:tcPr>
            <w:tcW w:w="834" w:type="pct"/>
            <w:gridSpan w:val="2"/>
            <w:vAlign w:val="center"/>
          </w:tcPr>
          <w:p w14:paraId="4321C54C">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法定代表人/负责人身份证号码</w:t>
            </w:r>
          </w:p>
        </w:tc>
        <w:tc>
          <w:tcPr>
            <w:tcW w:w="1834" w:type="pct"/>
            <w:gridSpan w:val="4"/>
            <w:vAlign w:val="center"/>
          </w:tcPr>
          <w:p w14:paraId="3C085BD7">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p>
        </w:tc>
      </w:tr>
      <w:tr w14:paraId="4E788239">
        <w:trPr>
          <w:trHeight w:val="673" w:hRule="atLeast"/>
        </w:trPr>
        <w:tc>
          <w:tcPr>
            <w:tcW w:w="795" w:type="pct"/>
            <w:vMerge w:val="continue"/>
            <w:vAlign w:val="center"/>
          </w:tcPr>
          <w:p w14:paraId="62FEC2CE">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p>
        </w:tc>
        <w:tc>
          <w:tcPr>
            <w:tcW w:w="682" w:type="pct"/>
            <w:gridSpan w:val="2"/>
            <w:vAlign w:val="center"/>
          </w:tcPr>
          <w:p w14:paraId="5CB2A2F8">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rightChars="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联系电话</w:t>
            </w:r>
          </w:p>
        </w:tc>
        <w:tc>
          <w:tcPr>
            <w:tcW w:w="852" w:type="pct"/>
            <w:gridSpan w:val="2"/>
            <w:vAlign w:val="center"/>
          </w:tcPr>
          <w:p w14:paraId="1DAAE37B">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p>
        </w:tc>
        <w:tc>
          <w:tcPr>
            <w:tcW w:w="834" w:type="pct"/>
            <w:gridSpan w:val="2"/>
            <w:vAlign w:val="center"/>
          </w:tcPr>
          <w:p w14:paraId="0B5449BB">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电子邮箱</w:t>
            </w:r>
          </w:p>
        </w:tc>
        <w:tc>
          <w:tcPr>
            <w:tcW w:w="1834" w:type="pct"/>
            <w:gridSpan w:val="4"/>
            <w:vAlign w:val="center"/>
          </w:tcPr>
          <w:p w14:paraId="3AF61942">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p>
        </w:tc>
      </w:tr>
      <w:tr w14:paraId="6DE813BA">
        <w:trPr>
          <w:trHeight w:val="591" w:hRule="atLeast"/>
        </w:trPr>
        <w:tc>
          <w:tcPr>
            <w:tcW w:w="795" w:type="pct"/>
            <w:vMerge w:val="continue"/>
            <w:vAlign w:val="center"/>
          </w:tcPr>
          <w:p w14:paraId="28C060AA">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p>
        </w:tc>
        <w:tc>
          <w:tcPr>
            <w:tcW w:w="682" w:type="pct"/>
            <w:gridSpan w:val="2"/>
            <w:vAlign w:val="center"/>
          </w:tcPr>
          <w:p w14:paraId="0C5DCB6A">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rightChars="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联系地址</w:t>
            </w:r>
          </w:p>
        </w:tc>
        <w:tc>
          <w:tcPr>
            <w:tcW w:w="3521" w:type="pct"/>
            <w:gridSpan w:val="8"/>
            <w:vAlign w:val="center"/>
          </w:tcPr>
          <w:p w14:paraId="38F92EE5">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both"/>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p>
        </w:tc>
      </w:tr>
      <w:tr w14:paraId="515EBEC2">
        <w:trPr>
          <w:trHeight w:val="527" w:hRule="atLeast"/>
        </w:trPr>
        <w:tc>
          <w:tcPr>
            <w:tcW w:w="795" w:type="pct"/>
            <w:vMerge w:val="restart"/>
            <w:vAlign w:val="center"/>
          </w:tcPr>
          <w:p w14:paraId="7A683F8B">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委托代理人</w:t>
            </w:r>
          </w:p>
          <w:p w14:paraId="6E8203BD">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基本情况</w:t>
            </w:r>
          </w:p>
        </w:tc>
        <w:tc>
          <w:tcPr>
            <w:tcW w:w="682" w:type="pct"/>
            <w:gridSpan w:val="2"/>
            <w:vAlign w:val="center"/>
          </w:tcPr>
          <w:p w14:paraId="128DB1B2">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t>姓名</w:t>
            </w:r>
          </w:p>
        </w:tc>
        <w:tc>
          <w:tcPr>
            <w:tcW w:w="852" w:type="pct"/>
            <w:gridSpan w:val="2"/>
            <w:vAlign w:val="center"/>
          </w:tcPr>
          <w:p w14:paraId="285F1632">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p>
        </w:tc>
        <w:tc>
          <w:tcPr>
            <w:tcW w:w="834" w:type="pct"/>
            <w:gridSpan w:val="2"/>
            <w:vAlign w:val="center"/>
          </w:tcPr>
          <w:p w14:paraId="544230A9">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身份证号码</w:t>
            </w:r>
          </w:p>
        </w:tc>
        <w:tc>
          <w:tcPr>
            <w:tcW w:w="1834" w:type="pct"/>
            <w:gridSpan w:val="4"/>
            <w:vAlign w:val="center"/>
          </w:tcPr>
          <w:p w14:paraId="24C6CB32">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p>
        </w:tc>
      </w:tr>
      <w:tr w14:paraId="0B2DF3AC">
        <w:trPr>
          <w:trHeight w:val="525" w:hRule="atLeast"/>
        </w:trPr>
        <w:tc>
          <w:tcPr>
            <w:tcW w:w="795" w:type="pct"/>
            <w:vMerge w:val="continue"/>
            <w:vAlign w:val="center"/>
          </w:tcPr>
          <w:p w14:paraId="6960189E">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p>
        </w:tc>
        <w:tc>
          <w:tcPr>
            <w:tcW w:w="682" w:type="pct"/>
            <w:gridSpan w:val="2"/>
            <w:vAlign w:val="center"/>
          </w:tcPr>
          <w:p w14:paraId="3E39B9F3">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t>联系电话</w:t>
            </w:r>
          </w:p>
        </w:tc>
        <w:tc>
          <w:tcPr>
            <w:tcW w:w="852" w:type="pct"/>
            <w:gridSpan w:val="2"/>
            <w:vAlign w:val="center"/>
          </w:tcPr>
          <w:p w14:paraId="4EC41FEE">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p>
        </w:tc>
        <w:tc>
          <w:tcPr>
            <w:tcW w:w="834" w:type="pct"/>
            <w:gridSpan w:val="2"/>
            <w:vAlign w:val="center"/>
          </w:tcPr>
          <w:p w14:paraId="08C4F775">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电子邮箱</w:t>
            </w:r>
          </w:p>
        </w:tc>
        <w:tc>
          <w:tcPr>
            <w:tcW w:w="1834" w:type="pct"/>
            <w:gridSpan w:val="4"/>
            <w:vAlign w:val="center"/>
          </w:tcPr>
          <w:p w14:paraId="70665B6E">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p>
        </w:tc>
      </w:tr>
      <w:tr w14:paraId="3E2B2858">
        <w:trPr>
          <w:trHeight w:val="755" w:hRule="atLeast"/>
        </w:trPr>
        <w:tc>
          <w:tcPr>
            <w:tcW w:w="795" w:type="pct"/>
            <w:vMerge w:val="continue"/>
            <w:vAlign w:val="center"/>
          </w:tcPr>
          <w:p w14:paraId="37A60000">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p>
        </w:tc>
        <w:tc>
          <w:tcPr>
            <w:tcW w:w="682" w:type="pct"/>
            <w:gridSpan w:val="2"/>
            <w:vAlign w:val="center"/>
          </w:tcPr>
          <w:p w14:paraId="52439E28">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t>联系地址</w:t>
            </w:r>
          </w:p>
        </w:tc>
        <w:tc>
          <w:tcPr>
            <w:tcW w:w="3521" w:type="pct"/>
            <w:gridSpan w:val="8"/>
            <w:vAlign w:val="center"/>
          </w:tcPr>
          <w:p w14:paraId="2628FCA3">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p>
        </w:tc>
      </w:tr>
      <w:tr w14:paraId="64C97808">
        <w:tc>
          <w:tcPr>
            <w:tcW w:w="1478" w:type="pct"/>
            <w:gridSpan w:val="3"/>
            <w:vMerge w:val="restart"/>
            <w:vAlign w:val="center"/>
          </w:tcPr>
          <w:p w14:paraId="2377F400">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申报债权数额（元）</w:t>
            </w:r>
          </w:p>
        </w:tc>
        <w:tc>
          <w:tcPr>
            <w:tcW w:w="601" w:type="pct"/>
            <w:vAlign w:val="center"/>
          </w:tcPr>
          <w:p w14:paraId="2D40199F">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本金</w:t>
            </w:r>
          </w:p>
        </w:tc>
        <w:tc>
          <w:tcPr>
            <w:tcW w:w="2919" w:type="pct"/>
            <w:gridSpan w:val="7"/>
            <w:vAlign w:val="center"/>
          </w:tcPr>
          <w:p w14:paraId="0EC2C260">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left"/>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小写：</w:t>
            </w:r>
          </w:p>
          <w:p w14:paraId="2CA284A8">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left"/>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大写：</w:t>
            </w:r>
          </w:p>
        </w:tc>
      </w:tr>
      <w:tr w14:paraId="40C0201A">
        <w:tc>
          <w:tcPr>
            <w:tcW w:w="1478" w:type="pct"/>
            <w:gridSpan w:val="3"/>
            <w:vMerge w:val="continue"/>
            <w:vAlign w:val="center"/>
          </w:tcPr>
          <w:p w14:paraId="554BD506">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p>
        </w:tc>
        <w:tc>
          <w:tcPr>
            <w:tcW w:w="601" w:type="pct"/>
            <w:vAlign w:val="center"/>
          </w:tcPr>
          <w:p w14:paraId="7DABCDF6">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利息</w:t>
            </w:r>
          </w:p>
        </w:tc>
        <w:tc>
          <w:tcPr>
            <w:tcW w:w="2919" w:type="pct"/>
            <w:gridSpan w:val="7"/>
            <w:vAlign w:val="center"/>
          </w:tcPr>
          <w:p w14:paraId="6D1D20DE">
            <w:pPr>
              <w:keepNext/>
              <w:keepLines/>
              <w:pageBreakBefore w:val="0"/>
              <w:widowControl w:val="0"/>
              <w:kinsoku/>
              <w:wordWrap/>
              <w:overflowPunct/>
              <w:topLinePunct w:val="0"/>
              <w:autoSpaceDE w:val="0"/>
              <w:autoSpaceDN w:val="0"/>
              <w:bidi w:val="0"/>
              <w:adjustRightInd/>
              <w:snapToGrid/>
              <w:spacing w:before="0" w:after="0" w:line="240" w:lineRule="auto"/>
              <w:ind w:right="0" w:firstLine="0" w:firstLineChars="0"/>
              <w:jc w:val="left"/>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小写：</w:t>
            </w:r>
          </w:p>
          <w:p w14:paraId="223C7738">
            <w:pPr>
              <w:keepNext/>
              <w:keepLines/>
              <w:pageBreakBefore w:val="0"/>
              <w:widowControl w:val="0"/>
              <w:kinsoku/>
              <w:wordWrap/>
              <w:overflowPunct/>
              <w:topLinePunct w:val="0"/>
              <w:autoSpaceDE w:val="0"/>
              <w:autoSpaceDN w:val="0"/>
              <w:bidi w:val="0"/>
              <w:adjustRightInd/>
              <w:snapToGrid/>
              <w:spacing w:before="0" w:after="0" w:line="240" w:lineRule="auto"/>
              <w:ind w:right="0" w:firstLine="0" w:firstLineChars="0"/>
              <w:jc w:val="left"/>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TW"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大写：</w:t>
            </w:r>
          </w:p>
        </w:tc>
      </w:tr>
      <w:tr w14:paraId="19E58831">
        <w:tc>
          <w:tcPr>
            <w:tcW w:w="1478" w:type="pct"/>
            <w:gridSpan w:val="3"/>
            <w:vMerge w:val="continue"/>
            <w:vAlign w:val="center"/>
          </w:tcPr>
          <w:p w14:paraId="718AAE24">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p>
        </w:tc>
        <w:tc>
          <w:tcPr>
            <w:tcW w:w="601" w:type="pct"/>
            <w:vAlign w:val="center"/>
          </w:tcPr>
          <w:p w14:paraId="57E7CD25">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其他</w:t>
            </w:r>
          </w:p>
        </w:tc>
        <w:tc>
          <w:tcPr>
            <w:tcW w:w="2919" w:type="pct"/>
            <w:gridSpan w:val="7"/>
            <w:vAlign w:val="center"/>
          </w:tcPr>
          <w:p w14:paraId="1A20E3A7">
            <w:pPr>
              <w:keepNext/>
              <w:keepLines/>
              <w:pageBreakBefore w:val="0"/>
              <w:widowControl w:val="0"/>
              <w:kinsoku/>
              <w:wordWrap/>
              <w:overflowPunct/>
              <w:topLinePunct w:val="0"/>
              <w:autoSpaceDE w:val="0"/>
              <w:autoSpaceDN w:val="0"/>
              <w:bidi w:val="0"/>
              <w:adjustRightInd/>
              <w:snapToGrid/>
              <w:spacing w:before="0" w:after="0" w:line="240" w:lineRule="auto"/>
              <w:ind w:right="0" w:firstLine="0" w:firstLineChars="0"/>
              <w:jc w:val="left"/>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小写：</w:t>
            </w:r>
          </w:p>
          <w:p w14:paraId="161E160C">
            <w:pPr>
              <w:keepNext/>
              <w:keepLines/>
              <w:pageBreakBefore w:val="0"/>
              <w:widowControl w:val="0"/>
              <w:kinsoku/>
              <w:wordWrap/>
              <w:overflowPunct/>
              <w:topLinePunct w:val="0"/>
              <w:autoSpaceDE w:val="0"/>
              <w:autoSpaceDN w:val="0"/>
              <w:bidi w:val="0"/>
              <w:adjustRightInd/>
              <w:snapToGrid/>
              <w:spacing w:before="0" w:after="0" w:line="240" w:lineRule="auto"/>
              <w:ind w:right="0" w:firstLine="0" w:firstLineChars="0"/>
              <w:jc w:val="left"/>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TW"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大写：</w:t>
            </w:r>
          </w:p>
        </w:tc>
      </w:tr>
      <w:tr w14:paraId="042EC18C">
        <w:tc>
          <w:tcPr>
            <w:tcW w:w="1478" w:type="pct"/>
            <w:gridSpan w:val="3"/>
            <w:vMerge w:val="continue"/>
            <w:vAlign w:val="center"/>
          </w:tcPr>
          <w:p w14:paraId="2FC903A7">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p>
        </w:tc>
        <w:tc>
          <w:tcPr>
            <w:tcW w:w="601" w:type="pct"/>
            <w:vAlign w:val="center"/>
          </w:tcPr>
          <w:p w14:paraId="034742BD">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总额合计</w:t>
            </w:r>
          </w:p>
        </w:tc>
        <w:tc>
          <w:tcPr>
            <w:tcW w:w="2919" w:type="pct"/>
            <w:gridSpan w:val="7"/>
            <w:vAlign w:val="center"/>
          </w:tcPr>
          <w:p w14:paraId="4D90E86B">
            <w:pPr>
              <w:keepNext/>
              <w:keepLines/>
              <w:pageBreakBefore w:val="0"/>
              <w:widowControl w:val="0"/>
              <w:kinsoku/>
              <w:wordWrap/>
              <w:overflowPunct/>
              <w:topLinePunct w:val="0"/>
              <w:autoSpaceDE w:val="0"/>
              <w:autoSpaceDN w:val="0"/>
              <w:bidi w:val="0"/>
              <w:adjustRightInd/>
              <w:snapToGrid/>
              <w:spacing w:before="0" w:after="0" w:line="240" w:lineRule="auto"/>
              <w:ind w:right="0" w:firstLine="0" w:firstLineChars="0"/>
              <w:jc w:val="left"/>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小写：</w:t>
            </w:r>
          </w:p>
          <w:p w14:paraId="046B13B5">
            <w:pPr>
              <w:keepNext/>
              <w:keepLines/>
              <w:pageBreakBefore w:val="0"/>
              <w:widowControl w:val="0"/>
              <w:kinsoku/>
              <w:wordWrap/>
              <w:overflowPunct/>
              <w:topLinePunct w:val="0"/>
              <w:autoSpaceDE w:val="0"/>
              <w:autoSpaceDN w:val="0"/>
              <w:bidi w:val="0"/>
              <w:adjustRightInd/>
              <w:snapToGrid/>
              <w:spacing w:before="0" w:after="0" w:line="240" w:lineRule="auto"/>
              <w:ind w:right="0" w:firstLine="0" w:firstLineChars="0"/>
              <w:jc w:val="left"/>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TW"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大写：</w:t>
            </w:r>
          </w:p>
        </w:tc>
      </w:tr>
      <w:tr w14:paraId="6F0669C6">
        <w:trPr>
          <w:trHeight w:val="2081" w:hRule="atLeast"/>
        </w:trPr>
        <w:tc>
          <w:tcPr>
            <w:tcW w:w="1478" w:type="pct"/>
            <w:gridSpan w:val="3"/>
            <w:vAlign w:val="center"/>
          </w:tcPr>
          <w:p w14:paraId="20EE1EAD">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债权事由（基本事实经过）</w:t>
            </w:r>
          </w:p>
        </w:tc>
        <w:tc>
          <w:tcPr>
            <w:tcW w:w="3521" w:type="pct"/>
            <w:gridSpan w:val="8"/>
            <w:vAlign w:val="center"/>
          </w:tcPr>
          <w:p w14:paraId="721F41AD">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left="0" w:leftChars="0" w:right="0" w:firstLine="480" w:firstLineChars="200"/>
              <w:jc w:val="left"/>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p>
        </w:tc>
      </w:tr>
      <w:tr w14:paraId="156DBCEC">
        <w:tc>
          <w:tcPr>
            <w:tcW w:w="841" w:type="pct"/>
            <w:gridSpan w:val="2"/>
            <w:vMerge w:val="restart"/>
            <w:vAlign w:val="center"/>
          </w:tcPr>
          <w:p w14:paraId="28D81229">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财产担保债权金额</w:t>
            </w:r>
          </w:p>
        </w:tc>
        <w:tc>
          <w:tcPr>
            <w:tcW w:w="637" w:type="pct"/>
            <w:vAlign w:val="center"/>
          </w:tcPr>
          <w:p w14:paraId="3C0D6A83">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有无特定财产担保</w:t>
            </w:r>
          </w:p>
        </w:tc>
        <w:tc>
          <w:tcPr>
            <w:tcW w:w="993" w:type="pct"/>
            <w:gridSpan w:val="3"/>
            <w:vAlign w:val="center"/>
          </w:tcPr>
          <w:p w14:paraId="06696884">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sym w:font="Wingdings" w:char="00A8"/>
            </w: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 xml:space="preserve">有    </w:t>
            </w: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sym w:font="Wingdings" w:char="00A8"/>
            </w: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无</w:t>
            </w:r>
          </w:p>
        </w:tc>
        <w:tc>
          <w:tcPr>
            <w:tcW w:w="1165" w:type="pct"/>
            <w:gridSpan w:val="3"/>
            <w:vAlign w:val="center"/>
          </w:tcPr>
          <w:p w14:paraId="488070DF">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担保金额</w:t>
            </w:r>
          </w:p>
        </w:tc>
        <w:tc>
          <w:tcPr>
            <w:tcW w:w="1361" w:type="pct"/>
            <w:gridSpan w:val="2"/>
            <w:vAlign w:val="center"/>
          </w:tcPr>
          <w:p w14:paraId="12F7FCB9">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p>
        </w:tc>
      </w:tr>
      <w:tr w14:paraId="46A7BA9F">
        <w:tc>
          <w:tcPr>
            <w:tcW w:w="841" w:type="pct"/>
            <w:gridSpan w:val="2"/>
            <w:vMerge w:val="continue"/>
            <w:vAlign w:val="center"/>
          </w:tcPr>
          <w:p w14:paraId="05D6BF15">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p>
        </w:tc>
        <w:tc>
          <w:tcPr>
            <w:tcW w:w="637" w:type="pct"/>
            <w:vAlign w:val="center"/>
          </w:tcPr>
          <w:p w14:paraId="5211BD7D">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财产担保方式</w:t>
            </w:r>
          </w:p>
        </w:tc>
        <w:tc>
          <w:tcPr>
            <w:tcW w:w="3521" w:type="pct"/>
            <w:gridSpan w:val="8"/>
            <w:vAlign w:val="center"/>
          </w:tcPr>
          <w:p w14:paraId="216099B9">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sym w:font="Wingdings" w:char="00A8"/>
            </w: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 xml:space="preserve">抵押              </w:t>
            </w: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sym w:font="Wingdings" w:char="00A8"/>
            </w: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 xml:space="preserve">质押              </w:t>
            </w: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sym w:font="Wingdings" w:char="00A8"/>
            </w: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留置</w:t>
            </w:r>
          </w:p>
        </w:tc>
      </w:tr>
      <w:tr w14:paraId="408EFA2F">
        <w:tc>
          <w:tcPr>
            <w:tcW w:w="841" w:type="pct"/>
            <w:gridSpan w:val="2"/>
            <w:vMerge w:val="continue"/>
            <w:vAlign w:val="center"/>
          </w:tcPr>
          <w:p w14:paraId="2E823914">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p>
        </w:tc>
        <w:tc>
          <w:tcPr>
            <w:tcW w:w="637" w:type="pct"/>
            <w:vAlign w:val="center"/>
          </w:tcPr>
          <w:p w14:paraId="6DEC9DB5">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担保财产名称</w:t>
            </w:r>
          </w:p>
        </w:tc>
        <w:tc>
          <w:tcPr>
            <w:tcW w:w="3521" w:type="pct"/>
            <w:gridSpan w:val="8"/>
            <w:vAlign w:val="center"/>
          </w:tcPr>
          <w:p w14:paraId="4E990BE8">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p>
        </w:tc>
      </w:tr>
      <w:tr w14:paraId="54DFAA9F">
        <w:tc>
          <w:tcPr>
            <w:tcW w:w="841" w:type="pct"/>
            <w:gridSpan w:val="2"/>
            <w:vMerge w:val="continue"/>
            <w:vAlign w:val="center"/>
          </w:tcPr>
          <w:p w14:paraId="61894F0C">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p>
        </w:tc>
        <w:tc>
          <w:tcPr>
            <w:tcW w:w="637" w:type="pct"/>
            <w:vAlign w:val="center"/>
          </w:tcPr>
          <w:p w14:paraId="75234430">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担保债权发生期间</w:t>
            </w:r>
          </w:p>
        </w:tc>
        <w:tc>
          <w:tcPr>
            <w:tcW w:w="3521" w:type="pct"/>
            <w:gridSpan w:val="8"/>
            <w:vAlign w:val="center"/>
          </w:tcPr>
          <w:p w14:paraId="6F85EB80">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p>
        </w:tc>
      </w:tr>
      <w:tr w14:paraId="079496E5">
        <w:tc>
          <w:tcPr>
            <w:tcW w:w="1478" w:type="pct"/>
            <w:gridSpan w:val="3"/>
            <w:vAlign w:val="center"/>
          </w:tcPr>
          <w:p w14:paraId="1FFD1528">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是否享有建设工程价款优先受偿权（如有填写）</w:t>
            </w:r>
          </w:p>
        </w:tc>
        <w:tc>
          <w:tcPr>
            <w:tcW w:w="993" w:type="pct"/>
            <w:gridSpan w:val="3"/>
            <w:vAlign w:val="center"/>
          </w:tcPr>
          <w:p w14:paraId="386EADF2">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p>
        </w:tc>
        <w:tc>
          <w:tcPr>
            <w:tcW w:w="1165" w:type="pct"/>
            <w:gridSpan w:val="3"/>
            <w:vAlign w:val="center"/>
          </w:tcPr>
          <w:p w14:paraId="2A6E79CF">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t>建设工程价款优先受偿</w:t>
            </w: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金额</w:t>
            </w:r>
          </w:p>
        </w:tc>
        <w:tc>
          <w:tcPr>
            <w:tcW w:w="1361" w:type="pct"/>
            <w:gridSpan w:val="2"/>
            <w:vAlign w:val="center"/>
          </w:tcPr>
          <w:p w14:paraId="771D754E">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p>
        </w:tc>
      </w:tr>
      <w:tr w14:paraId="71E4FA12">
        <w:tc>
          <w:tcPr>
            <w:tcW w:w="1478" w:type="pct"/>
            <w:gridSpan w:val="3"/>
            <w:vAlign w:val="center"/>
          </w:tcPr>
          <w:p w14:paraId="624B87D2">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t>是否享有</w:t>
            </w: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其他</w:t>
            </w: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t>优先受偿权（如有填写）</w:t>
            </w:r>
          </w:p>
        </w:tc>
        <w:tc>
          <w:tcPr>
            <w:tcW w:w="993" w:type="pct"/>
            <w:gridSpan w:val="3"/>
            <w:vAlign w:val="center"/>
          </w:tcPr>
          <w:p w14:paraId="437846D3">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p>
        </w:tc>
        <w:tc>
          <w:tcPr>
            <w:tcW w:w="1165" w:type="pct"/>
            <w:gridSpan w:val="3"/>
            <w:vAlign w:val="center"/>
          </w:tcPr>
          <w:p w14:paraId="4C0BEBAF">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t>其他优先受偿权</w:t>
            </w: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的类型及金额</w:t>
            </w:r>
          </w:p>
        </w:tc>
        <w:tc>
          <w:tcPr>
            <w:tcW w:w="1361" w:type="pct"/>
            <w:gridSpan w:val="2"/>
            <w:vAlign w:val="center"/>
          </w:tcPr>
          <w:p w14:paraId="1A422311">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p>
        </w:tc>
      </w:tr>
      <w:tr w14:paraId="0A6EBD35">
        <w:trPr>
          <w:trHeight w:val="643" w:hRule="atLeast"/>
        </w:trPr>
        <w:tc>
          <w:tcPr>
            <w:tcW w:w="1478" w:type="pct"/>
            <w:gridSpan w:val="3"/>
            <w:vAlign w:val="center"/>
          </w:tcPr>
          <w:p w14:paraId="34D317F9">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是否有连带债权人</w:t>
            </w:r>
          </w:p>
        </w:tc>
        <w:tc>
          <w:tcPr>
            <w:tcW w:w="993" w:type="pct"/>
            <w:gridSpan w:val="3"/>
            <w:vAlign w:val="center"/>
          </w:tcPr>
          <w:p w14:paraId="73C183D9">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sym w:font="Wingdings" w:char="00A8"/>
            </w: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t xml:space="preserve">有    </w:t>
            </w: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sym w:font="Wingdings" w:char="00A8"/>
            </w: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t>无</w:t>
            </w:r>
          </w:p>
        </w:tc>
        <w:tc>
          <w:tcPr>
            <w:tcW w:w="1165" w:type="pct"/>
            <w:gridSpan w:val="3"/>
            <w:vAlign w:val="center"/>
          </w:tcPr>
          <w:p w14:paraId="6F8E8E9B">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连带债权人姓名</w:t>
            </w:r>
          </w:p>
        </w:tc>
        <w:tc>
          <w:tcPr>
            <w:tcW w:w="1361" w:type="pct"/>
            <w:gridSpan w:val="2"/>
            <w:vAlign w:val="center"/>
          </w:tcPr>
          <w:p w14:paraId="3EA00564">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p>
        </w:tc>
      </w:tr>
      <w:tr w14:paraId="2028FE31">
        <w:trPr>
          <w:trHeight w:val="697" w:hRule="atLeast"/>
        </w:trPr>
        <w:tc>
          <w:tcPr>
            <w:tcW w:w="1478" w:type="pct"/>
            <w:gridSpan w:val="3"/>
            <w:vAlign w:val="center"/>
          </w:tcPr>
          <w:p w14:paraId="01F0899B">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是否有连带债务人</w:t>
            </w:r>
          </w:p>
        </w:tc>
        <w:tc>
          <w:tcPr>
            <w:tcW w:w="993" w:type="pct"/>
            <w:gridSpan w:val="3"/>
            <w:vAlign w:val="center"/>
          </w:tcPr>
          <w:p w14:paraId="4B4AEB42">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sym w:font="Wingdings" w:char="00A8"/>
            </w: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t xml:space="preserve">有    </w:t>
            </w: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sym w:font="Wingdings" w:char="00A8"/>
            </w: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t>无</w:t>
            </w:r>
          </w:p>
        </w:tc>
        <w:tc>
          <w:tcPr>
            <w:tcW w:w="1165" w:type="pct"/>
            <w:gridSpan w:val="3"/>
            <w:vAlign w:val="center"/>
          </w:tcPr>
          <w:p w14:paraId="4BD047CC">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t>连带债务人</w:t>
            </w: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姓名</w:t>
            </w:r>
          </w:p>
        </w:tc>
        <w:tc>
          <w:tcPr>
            <w:tcW w:w="1361" w:type="pct"/>
            <w:gridSpan w:val="2"/>
            <w:vAlign w:val="center"/>
          </w:tcPr>
          <w:p w14:paraId="2D8C95A4">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p>
        </w:tc>
      </w:tr>
      <w:tr w14:paraId="19293CDE">
        <w:trPr>
          <w:trHeight w:val="442" w:hRule="atLeast"/>
        </w:trPr>
        <w:tc>
          <w:tcPr>
            <w:tcW w:w="1478" w:type="pct"/>
            <w:gridSpan w:val="3"/>
            <w:vMerge w:val="restart"/>
            <w:vAlign w:val="center"/>
          </w:tcPr>
          <w:p w14:paraId="0E171805">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诉讼（仲裁）、</w:t>
            </w:r>
          </w:p>
          <w:p w14:paraId="68DCB10F">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执行情况</w:t>
            </w:r>
          </w:p>
        </w:tc>
        <w:tc>
          <w:tcPr>
            <w:tcW w:w="993" w:type="pct"/>
            <w:gridSpan w:val="3"/>
            <w:vAlign w:val="center"/>
          </w:tcPr>
          <w:p w14:paraId="0291CD52">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有无涉诉（仲裁）</w:t>
            </w:r>
          </w:p>
        </w:tc>
        <w:tc>
          <w:tcPr>
            <w:tcW w:w="779" w:type="pct"/>
            <w:gridSpan w:val="2"/>
            <w:vAlign w:val="center"/>
          </w:tcPr>
          <w:p w14:paraId="3F964B7F">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sym w:font="Wingdings" w:char="00A8"/>
            </w:r>
            <w:r>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t>有</w:t>
            </w: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 xml:space="preserve">  </w:t>
            </w:r>
            <w:r>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t xml:space="preserve"> </w:t>
            </w:r>
            <w:r>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sym w:font="Wingdings" w:char="00A8"/>
            </w:r>
            <w:r>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t>无</w:t>
            </w:r>
          </w:p>
        </w:tc>
        <w:tc>
          <w:tcPr>
            <w:tcW w:w="836" w:type="pct"/>
            <w:gridSpan w:val="2"/>
            <w:vAlign w:val="center"/>
          </w:tcPr>
          <w:p w14:paraId="741D2211">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t>有无生效裁判文书</w:t>
            </w:r>
          </w:p>
        </w:tc>
        <w:tc>
          <w:tcPr>
            <w:tcW w:w="911" w:type="pct"/>
            <w:vAlign w:val="center"/>
          </w:tcPr>
          <w:p w14:paraId="6C981E1B">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sym w:font="Wingdings" w:char="00A8"/>
            </w: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t xml:space="preserve">有 </w:t>
            </w: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 xml:space="preserve"> </w:t>
            </w: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t xml:space="preserve"> </w:t>
            </w: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sym w:font="Wingdings" w:char="00A8"/>
            </w: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t>无</w:t>
            </w:r>
          </w:p>
        </w:tc>
      </w:tr>
      <w:tr w14:paraId="24D5A102">
        <w:trPr>
          <w:trHeight w:val="635" w:hRule="atLeast"/>
        </w:trPr>
        <w:tc>
          <w:tcPr>
            <w:tcW w:w="1478" w:type="pct"/>
            <w:gridSpan w:val="3"/>
            <w:vMerge w:val="continue"/>
            <w:vAlign w:val="center"/>
          </w:tcPr>
          <w:p w14:paraId="383BE8D9">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p>
        </w:tc>
        <w:tc>
          <w:tcPr>
            <w:tcW w:w="993" w:type="pct"/>
            <w:gridSpan w:val="3"/>
            <w:vAlign w:val="center"/>
          </w:tcPr>
          <w:p w14:paraId="70D82470">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是否已经申请执行</w:t>
            </w:r>
          </w:p>
        </w:tc>
        <w:tc>
          <w:tcPr>
            <w:tcW w:w="779" w:type="pct"/>
            <w:gridSpan w:val="2"/>
            <w:vAlign w:val="center"/>
          </w:tcPr>
          <w:p w14:paraId="4D716FDB">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sym w:font="Wingdings" w:char="00A8"/>
            </w: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是</w:t>
            </w:r>
            <w:r>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t xml:space="preserve">   </w:t>
            </w:r>
            <w:r>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sym w:font="Wingdings" w:char="00A8"/>
            </w: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否</w:t>
            </w:r>
          </w:p>
        </w:tc>
        <w:tc>
          <w:tcPr>
            <w:tcW w:w="836" w:type="pct"/>
            <w:gridSpan w:val="2"/>
            <w:vAlign w:val="center"/>
          </w:tcPr>
          <w:p w14:paraId="5DD1EBA7">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t>执行文书号</w:t>
            </w:r>
            <w:r>
              <w:rPr>
                <w:rFonts w:hint="eastAsia" w:ascii="仿宋" w:hAnsi="仿宋" w:eastAsia="仿宋" w:cs="仿宋"/>
                <w:color w:val="auto"/>
                <w:spacing w:val="0"/>
                <w:w w:val="100"/>
                <w:kern w:val="0"/>
                <w:position w:val="0"/>
                <w:sz w:val="24"/>
                <w:szCs w:val="24"/>
                <w:u w:val="none"/>
                <w:shd w:val="clear" w:color="auto" w:fill="auto"/>
                <w:vertAlign w:val="baseline"/>
                <w:lang w:val="zh-TW" w:eastAsia="zh-CN" w:bidi="zh-TW"/>
              </w:rPr>
              <w:t>（</w:t>
            </w: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如有填写</w:t>
            </w:r>
            <w:r>
              <w:rPr>
                <w:rFonts w:hint="eastAsia" w:ascii="仿宋" w:hAnsi="仿宋" w:eastAsia="仿宋" w:cs="仿宋"/>
                <w:color w:val="auto"/>
                <w:spacing w:val="0"/>
                <w:w w:val="100"/>
                <w:kern w:val="0"/>
                <w:position w:val="0"/>
                <w:sz w:val="24"/>
                <w:szCs w:val="24"/>
                <w:u w:val="none"/>
                <w:shd w:val="clear" w:color="auto" w:fill="auto"/>
                <w:vertAlign w:val="baseline"/>
                <w:lang w:val="zh-TW" w:eastAsia="zh-CN" w:bidi="zh-TW"/>
              </w:rPr>
              <w:t>）</w:t>
            </w:r>
          </w:p>
        </w:tc>
        <w:tc>
          <w:tcPr>
            <w:tcW w:w="911" w:type="pct"/>
            <w:vAlign w:val="center"/>
          </w:tcPr>
          <w:p w14:paraId="463A0C94">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p>
        </w:tc>
      </w:tr>
      <w:tr w14:paraId="1557A603">
        <w:trPr>
          <w:trHeight w:val="625" w:hRule="atLeast"/>
        </w:trPr>
        <w:tc>
          <w:tcPr>
            <w:tcW w:w="1478" w:type="pct"/>
            <w:gridSpan w:val="3"/>
            <w:vMerge w:val="continue"/>
            <w:vAlign w:val="center"/>
          </w:tcPr>
          <w:p w14:paraId="112B416B">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p>
        </w:tc>
        <w:tc>
          <w:tcPr>
            <w:tcW w:w="993" w:type="pct"/>
            <w:gridSpan w:val="3"/>
            <w:vAlign w:val="center"/>
          </w:tcPr>
          <w:p w14:paraId="022156B1">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已经清偿的金额（如有填写）</w:t>
            </w:r>
          </w:p>
        </w:tc>
        <w:tc>
          <w:tcPr>
            <w:tcW w:w="2527" w:type="pct"/>
            <w:gridSpan w:val="5"/>
            <w:vAlign w:val="center"/>
          </w:tcPr>
          <w:p w14:paraId="7CA3E786">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p>
        </w:tc>
      </w:tr>
      <w:tr w14:paraId="056A2B72">
        <w:trPr>
          <w:trHeight w:val="1153" w:hRule="atLeast"/>
        </w:trPr>
        <w:tc>
          <w:tcPr>
            <w:tcW w:w="841" w:type="pct"/>
            <w:gridSpan w:val="2"/>
            <w:vAlign w:val="center"/>
          </w:tcPr>
          <w:p w14:paraId="7A2AA03C">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rightChars="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特别说明</w:t>
            </w:r>
          </w:p>
          <w:p w14:paraId="23BA9C94">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rightChars="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（如有）</w:t>
            </w:r>
          </w:p>
        </w:tc>
        <w:tc>
          <w:tcPr>
            <w:tcW w:w="4158" w:type="pct"/>
            <w:gridSpan w:val="9"/>
            <w:vAlign w:val="center"/>
          </w:tcPr>
          <w:p w14:paraId="79564B23">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p>
        </w:tc>
      </w:tr>
      <w:tr w14:paraId="0A554621">
        <w:trPr>
          <w:trHeight w:val="90" w:hRule="atLeast"/>
        </w:trPr>
        <w:tc>
          <w:tcPr>
            <w:tcW w:w="841" w:type="pct"/>
            <w:gridSpan w:val="2"/>
            <w:vAlign w:val="center"/>
          </w:tcPr>
          <w:p w14:paraId="05266B1C">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rightChars="0" w:firstLine="0" w:firstLineChars="0"/>
              <w:jc w:val="center"/>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声明和保证</w:t>
            </w:r>
          </w:p>
        </w:tc>
        <w:tc>
          <w:tcPr>
            <w:tcW w:w="4158" w:type="pct"/>
            <w:gridSpan w:val="9"/>
            <w:vAlign w:val="center"/>
          </w:tcPr>
          <w:p w14:paraId="2D30AC5E">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left"/>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pP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t>本单位/本人保证所提供的上述信息均真实、准确</w:t>
            </w: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,不存在虚假陈述及伪造、变造的</w:t>
            </w: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t>。如变更上述信息，将及时书面通知</w:t>
            </w: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临时</w:t>
            </w: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t>管理人。因上述信息错误或变更未及时通知</w:t>
            </w: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临时</w:t>
            </w: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t>管理人，本单位/人自愿承担由此产生的一切法律后果。</w:t>
            </w:r>
          </w:p>
          <w:p w14:paraId="2CD46C09">
            <w:pPr>
              <w:pStyle w:val="5"/>
              <w:ind w:left="0" w:leftChars="0" w:firstLine="0" w:firstLineChars="0"/>
              <w:rPr>
                <w:rFonts w:hint="eastAsia"/>
                <w:color w:val="auto"/>
                <w:sz w:val="24"/>
                <w:szCs w:val="24"/>
                <w:lang w:val="zh-TW" w:eastAsia="zh-TW"/>
              </w:rPr>
            </w:pPr>
          </w:p>
          <w:p w14:paraId="0535C2D2">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both"/>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申报材料提交日期：    年  月  日</w:t>
            </w:r>
          </w:p>
          <w:p w14:paraId="7BEA7D7E">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both"/>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pPr>
          </w:p>
          <w:p w14:paraId="58D4ABD7">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both"/>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zh-TW" w:eastAsia="zh-TW" w:bidi="zh-TW"/>
              </w:rPr>
              <w:t>单位盖章、法定代表人签字</w:t>
            </w:r>
            <w:r>
              <w:rPr>
                <w:rFonts w:hint="eastAsia" w:ascii="仿宋" w:hAnsi="仿宋" w:eastAsia="仿宋" w:cs="仿宋"/>
                <w:color w:val="auto"/>
                <w:spacing w:val="0"/>
                <w:w w:val="100"/>
                <w:kern w:val="0"/>
                <w:position w:val="0"/>
                <w:sz w:val="24"/>
                <w:szCs w:val="24"/>
                <w:u w:val="none"/>
                <w:shd w:val="clear" w:color="auto" w:fill="auto"/>
                <w:vertAlign w:val="baseline"/>
                <w:lang w:val="zh-TW" w:eastAsia="zh-CN" w:bidi="zh-TW"/>
              </w:rPr>
              <w:t>（</w:t>
            </w: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企业/单位</w:t>
            </w:r>
            <w:r>
              <w:rPr>
                <w:rFonts w:hint="eastAsia" w:ascii="仿宋" w:hAnsi="仿宋" w:eastAsia="仿宋" w:cs="仿宋"/>
                <w:color w:val="auto"/>
                <w:spacing w:val="0"/>
                <w:w w:val="100"/>
                <w:kern w:val="0"/>
                <w:position w:val="0"/>
                <w:sz w:val="24"/>
                <w:szCs w:val="24"/>
                <w:u w:val="none"/>
                <w:shd w:val="clear" w:color="auto" w:fill="auto"/>
                <w:vertAlign w:val="baseline"/>
                <w:lang w:val="zh-TW" w:eastAsia="zh-CN" w:bidi="zh-TW"/>
              </w:rPr>
              <w:t>）：</w:t>
            </w:r>
          </w:p>
          <w:p w14:paraId="1B21354F">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1920" w:firstLineChars="800"/>
              <w:jc w:val="right"/>
              <w:textAlignment w:val="auto"/>
              <w:outlineLvl w:val="9"/>
              <w:rPr>
                <w:rFonts w:hint="eastAsia" w:ascii="仿宋" w:hAnsi="仿宋" w:eastAsia="仿宋" w:cs="仿宋"/>
                <w:color w:val="auto"/>
                <w:spacing w:val="0"/>
                <w:w w:val="100"/>
                <w:kern w:val="0"/>
                <w:position w:val="0"/>
                <w:sz w:val="24"/>
                <w:szCs w:val="24"/>
                <w:u w:val="none"/>
                <w:shd w:val="clear" w:color="auto" w:fill="auto"/>
                <w:vertAlign w:val="baseline"/>
                <w:lang w:val="zh-TW" w:eastAsia="zh-CN" w:bidi="zh-TW"/>
              </w:rPr>
            </w:pPr>
          </w:p>
          <w:p w14:paraId="0119F115">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both"/>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p>
        </w:tc>
      </w:tr>
      <w:tr w14:paraId="6D246AF3">
        <w:trPr>
          <w:trHeight w:val="792" w:hRule="atLeast"/>
        </w:trPr>
        <w:tc>
          <w:tcPr>
            <w:tcW w:w="5000" w:type="pct"/>
            <w:gridSpan w:val="11"/>
            <w:vAlign w:val="center"/>
          </w:tcPr>
          <w:p w14:paraId="44C9FF93">
            <w:pPr>
              <w:keepNext/>
              <w:keepLines/>
              <w:pageBreakBefore w:val="0"/>
              <w:widowControl w:val="0"/>
              <w:tabs>
                <w:tab w:val="left" w:pos="3226"/>
                <w:tab w:val="center" w:pos="3972"/>
              </w:tabs>
              <w:kinsoku/>
              <w:wordWrap/>
              <w:overflowPunct/>
              <w:topLinePunct w:val="0"/>
              <w:autoSpaceDE w:val="0"/>
              <w:autoSpaceDN w:val="0"/>
              <w:bidi w:val="0"/>
              <w:adjustRightInd/>
              <w:snapToGrid/>
              <w:spacing w:before="0" w:after="0" w:line="240" w:lineRule="auto"/>
              <w:ind w:right="0" w:firstLine="0" w:firstLineChars="0"/>
              <w:jc w:val="both"/>
              <w:textAlignment w:val="auto"/>
              <w:outlineLvl w:val="9"/>
              <w:rPr>
                <w:rFonts w:hint="default" w:ascii="仿宋" w:hAnsi="仿宋" w:eastAsia="仿宋" w:cs="仿宋"/>
                <w:color w:val="auto"/>
                <w:spacing w:val="0"/>
                <w:w w:val="100"/>
                <w:kern w:val="0"/>
                <w:position w:val="0"/>
                <w:sz w:val="24"/>
                <w:szCs w:val="24"/>
                <w:u w:val="none"/>
                <w:shd w:val="clear" w:color="auto" w:fill="auto"/>
                <w:vertAlign w:val="baseline"/>
                <w:lang w:val="en-US" w:eastAsia="zh-CN" w:bidi="zh-TW"/>
              </w:rPr>
            </w:pPr>
            <w:r>
              <w:rPr>
                <w:rFonts w:hint="eastAsia" w:ascii="仿宋" w:hAnsi="仿宋" w:eastAsia="仿宋" w:cs="仿宋"/>
                <w:color w:val="auto"/>
                <w:spacing w:val="0"/>
                <w:w w:val="100"/>
                <w:kern w:val="0"/>
                <w:position w:val="0"/>
                <w:sz w:val="24"/>
                <w:szCs w:val="24"/>
                <w:u w:val="none"/>
                <w:shd w:val="clear" w:color="auto" w:fill="auto"/>
                <w:vertAlign w:val="baseline"/>
                <w:lang w:val="en-US" w:eastAsia="zh-CN" w:bidi="zh-TW"/>
              </w:rPr>
              <w:t>接收材料日期：     年  月  日         临时管理人工作人员签名：</w:t>
            </w:r>
          </w:p>
        </w:tc>
      </w:tr>
    </w:tbl>
    <w:p w14:paraId="48ACF12B">
      <w:pPr>
        <w:keepNext/>
        <w:keepLines/>
        <w:pageBreakBefore w:val="0"/>
        <w:widowControl w:val="0"/>
        <w:kinsoku/>
        <w:wordWrap/>
        <w:overflowPunct/>
        <w:topLinePunct w:val="0"/>
        <w:autoSpaceDE/>
        <w:autoSpaceDN/>
        <w:bidi w:val="0"/>
        <w:adjustRightInd/>
        <w:snapToGrid/>
        <w:spacing w:before="0" w:beforeLines="0" w:beforeAutospacing="0" w:after="50" w:afterLines="50" w:afterAutospacing="0" w:line="240" w:lineRule="auto"/>
        <w:ind w:left="0" w:right="0" w:firstLine="0" w:firstLineChars="0"/>
        <w:jc w:val="left"/>
        <w:textAlignment w:val="auto"/>
        <w:outlineLvl w:val="0"/>
        <w:rPr>
          <w:rFonts w:hint="eastAsia" w:ascii="宋体" w:hAnsi="宋体" w:eastAsia="宋体" w:cs="宋体"/>
          <w:color w:val="auto"/>
          <w:kern w:val="44"/>
          <w:sz w:val="24"/>
          <w:szCs w:val="20"/>
          <w:lang w:val="en-US" w:eastAsia="zh-CN" w:bidi="ar-SA"/>
        </w:rPr>
        <w:sectPr>
          <w:pgSz w:w="11910" w:h="16840"/>
          <w:pgMar w:top="1134" w:right="1420" w:bottom="1134" w:left="1680" w:header="0" w:footer="1219" w:gutter="0"/>
          <w:cols w:space="720" w:num="1"/>
        </w:sectPr>
      </w:pPr>
    </w:p>
    <w:p w14:paraId="48285424">
      <w:pPr>
        <w:keepNext w:val="0"/>
        <w:keepLines w:val="0"/>
        <w:pageBreakBefore w:val="0"/>
        <w:widowControl w:val="0"/>
        <w:tabs>
          <w:tab w:val="left" w:pos="701"/>
          <w:tab w:val="left" w:pos="1402"/>
        </w:tabs>
        <w:kinsoku/>
        <w:wordWrap/>
        <w:overflowPunct w:val="0"/>
        <w:topLinePunct w:val="0"/>
        <w:autoSpaceDE w:val="0"/>
        <w:autoSpaceDN w:val="0"/>
        <w:bidi w:val="0"/>
        <w:adjustRightInd/>
        <w:snapToGrid/>
        <w:spacing w:before="0" w:beforeLines="0" w:beforeAutospacing="0" w:after="0" w:afterLines="0" w:afterAutospacing="0" w:line="560" w:lineRule="exact"/>
        <w:ind w:left="0" w:right="0" w:firstLine="0" w:firstLineChars="0"/>
        <w:jc w:val="left"/>
        <w:textAlignment w:val="auto"/>
        <w:outlineLvl w:val="9"/>
        <w:rPr>
          <w:rFonts w:hint="eastAsia" w:ascii="仿宋" w:hAnsi="仿宋" w:eastAsia="仿宋" w:cs="仿宋"/>
          <w:b/>
          <w:bCs/>
          <w:color w:val="auto"/>
          <w:kern w:val="2"/>
          <w:sz w:val="28"/>
          <w:szCs w:val="28"/>
          <w:lang w:val="en-US" w:eastAsia="zh-CN" w:bidi="zh-CN"/>
        </w:rPr>
      </w:pPr>
      <w:r>
        <w:rPr>
          <w:rFonts w:hint="eastAsia" w:ascii="仿宋" w:hAnsi="仿宋" w:eastAsia="仿宋" w:cs="仿宋"/>
          <w:b/>
          <w:bCs/>
          <w:color w:val="auto"/>
          <w:kern w:val="2"/>
          <w:sz w:val="28"/>
          <w:szCs w:val="28"/>
          <w:lang w:val="en-US" w:eastAsia="zh-CN" w:bidi="zh-CN"/>
        </w:rPr>
        <w:t>附件3：</w:t>
      </w:r>
    </w:p>
    <w:p w14:paraId="3C7AC761">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0" w:firstLineChars="0"/>
        <w:jc w:val="center"/>
        <w:textAlignment w:val="auto"/>
        <w:rPr>
          <w:rFonts w:hint="eastAsia" w:ascii="仿宋" w:hAnsi="仿宋" w:eastAsia="仿宋" w:cs="仿宋"/>
          <w:b/>
          <w:bCs/>
          <w:color w:val="auto"/>
          <w:kern w:val="2"/>
          <w:sz w:val="32"/>
          <w:szCs w:val="40"/>
          <w:lang w:val="en-US" w:eastAsia="zh-CN" w:bidi="ar-SA"/>
        </w:rPr>
      </w:pPr>
    </w:p>
    <w:p w14:paraId="6B0B96FE">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0" w:firstLineChars="0"/>
        <w:jc w:val="center"/>
        <w:textAlignment w:val="auto"/>
        <w:rPr>
          <w:rFonts w:hint="eastAsia" w:ascii="仿宋" w:hAnsi="仿宋" w:eastAsia="仿宋" w:cs="仿宋"/>
          <w:b/>
          <w:bCs/>
          <w:color w:val="auto"/>
          <w:kern w:val="2"/>
          <w:sz w:val="32"/>
          <w:szCs w:val="40"/>
          <w:lang w:val="en-US" w:eastAsia="zh-CN" w:bidi="ar-SA"/>
        </w:rPr>
      </w:pPr>
      <w:r>
        <w:rPr>
          <w:rFonts w:hint="eastAsia" w:ascii="仿宋" w:hAnsi="仿宋" w:eastAsia="仿宋" w:cs="仿宋"/>
          <w:b/>
          <w:bCs/>
          <w:color w:val="auto"/>
          <w:kern w:val="2"/>
          <w:sz w:val="32"/>
          <w:szCs w:val="40"/>
          <w:lang w:val="en-US" w:eastAsia="zh-CN" w:bidi="ar-SA"/>
        </w:rPr>
        <w:t>法定代表人（负责人）身份证明</w:t>
      </w:r>
    </w:p>
    <w:p w14:paraId="4929B5B9">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0" w:firstLineChars="0"/>
        <w:jc w:val="center"/>
        <w:textAlignment w:val="auto"/>
        <w:rPr>
          <w:rFonts w:hint="eastAsia" w:ascii="仿宋" w:hAnsi="仿宋" w:eastAsia="仿宋" w:cs="仿宋"/>
          <w:b/>
          <w:bCs/>
          <w:color w:val="auto"/>
          <w:kern w:val="2"/>
          <w:sz w:val="32"/>
          <w:szCs w:val="40"/>
          <w:lang w:val="en-US" w:eastAsia="zh-CN" w:bidi="ar-SA"/>
        </w:rPr>
      </w:pPr>
    </w:p>
    <w:p w14:paraId="65A766C9">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480" w:firstLineChars="200"/>
        <w:jc w:val="both"/>
        <w:textAlignment w:val="auto"/>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兹证明，      （身份证号：                  ），系我单位负责人，在我单位担任</w:t>
      </w:r>
      <w:r>
        <w:rPr>
          <w:rFonts w:hint="eastAsia" w:ascii="仿宋" w:hAnsi="仿宋" w:eastAsia="仿宋" w:cs="仿宋"/>
          <w:color w:val="auto"/>
          <w:kern w:val="2"/>
          <w:sz w:val="24"/>
          <w:szCs w:val="24"/>
          <w:u w:val="single"/>
          <w:lang w:val="en-US" w:eastAsia="zh-CN" w:bidi="ar-SA"/>
        </w:rPr>
        <w:t xml:space="preserve">        </w:t>
      </w:r>
      <w:r>
        <w:rPr>
          <w:rFonts w:hint="eastAsia" w:ascii="仿宋" w:hAnsi="仿宋" w:eastAsia="仿宋" w:cs="仿宋"/>
          <w:color w:val="auto"/>
          <w:kern w:val="2"/>
          <w:sz w:val="24"/>
          <w:szCs w:val="24"/>
          <w:lang w:val="en-US" w:eastAsia="zh-CN" w:bidi="ar-SA"/>
        </w:rPr>
        <w:t>职务。</w:t>
      </w:r>
    </w:p>
    <w:p w14:paraId="5BC4BBEB">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480" w:firstLineChars="200"/>
        <w:jc w:val="both"/>
        <w:textAlignment w:val="auto"/>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特此证明！</w:t>
      </w:r>
    </w:p>
    <w:p w14:paraId="6A85F99A">
      <w:pPr>
        <w:pStyle w:val="5"/>
        <w:rPr>
          <w:rFonts w:hint="eastAsia"/>
          <w:sz w:val="24"/>
          <w:szCs w:val="24"/>
          <w:lang w:val="en-US" w:eastAsia="zh-CN"/>
        </w:rPr>
      </w:pPr>
    </w:p>
    <w:p w14:paraId="6A8150D1">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0" w:firstLineChars="0"/>
        <w:jc w:val="center"/>
        <w:textAlignment w:val="auto"/>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 xml:space="preserve">                             债权人名称（盖章）：</w:t>
      </w:r>
    </w:p>
    <w:p w14:paraId="1DC60F28">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0" w:firstLineChars="0"/>
        <w:jc w:val="center"/>
        <w:textAlignment w:val="auto"/>
        <w:rPr>
          <w:rFonts w:hint="default" w:ascii="仿宋" w:hAnsi="仿宋" w:eastAsia="仿宋" w:cs="仿宋"/>
          <w:color w:val="auto"/>
          <w:kern w:val="2"/>
          <w:sz w:val="24"/>
          <w:szCs w:val="24"/>
          <w:lang w:val="en-US" w:eastAsia="zh-CN" w:bidi="ar-SA"/>
        </w:rPr>
      </w:pPr>
    </w:p>
    <w:p w14:paraId="689269A5">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0" w:firstLineChars="0"/>
        <w:jc w:val="center"/>
        <w:textAlignment w:val="auto"/>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 xml:space="preserve">                        年  月  日</w:t>
      </w:r>
    </w:p>
    <w:p w14:paraId="2BBF8B04">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0" w:firstLineChars="0"/>
        <w:jc w:val="center"/>
        <w:textAlignment w:val="auto"/>
        <w:rPr>
          <w:rFonts w:hint="eastAsia" w:ascii="仿宋" w:hAnsi="仿宋" w:eastAsia="仿宋" w:cs="仿宋"/>
          <w:color w:val="auto"/>
          <w:kern w:val="2"/>
          <w:sz w:val="24"/>
          <w:szCs w:val="24"/>
          <w:lang w:val="en-US" w:eastAsia="zh-CN" w:bidi="ar-SA"/>
        </w:rPr>
      </w:pPr>
    </w:p>
    <w:p w14:paraId="2EEA681F">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0" w:firstLineChars="0"/>
        <w:jc w:val="center"/>
        <w:textAlignment w:val="auto"/>
        <w:rPr>
          <w:rFonts w:hint="eastAsia" w:ascii="仿宋" w:hAnsi="仿宋" w:eastAsia="仿宋" w:cs="仿宋"/>
          <w:color w:val="auto"/>
          <w:kern w:val="2"/>
          <w:sz w:val="24"/>
          <w:szCs w:val="24"/>
          <w:lang w:val="en-US" w:eastAsia="zh-CN" w:bidi="ar-SA"/>
        </w:rPr>
      </w:pPr>
    </w:p>
    <w:p w14:paraId="0965CF2E">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0" w:firstLineChars="0"/>
        <w:jc w:val="center"/>
        <w:textAlignment w:val="auto"/>
        <w:rPr>
          <w:rFonts w:hint="eastAsia" w:ascii="仿宋" w:hAnsi="仿宋" w:eastAsia="仿宋" w:cs="仿宋"/>
          <w:color w:val="auto"/>
          <w:kern w:val="2"/>
          <w:sz w:val="24"/>
          <w:szCs w:val="24"/>
          <w:lang w:val="en-US" w:eastAsia="zh-CN" w:bidi="ar-SA"/>
        </w:rPr>
      </w:pPr>
    </w:p>
    <w:p w14:paraId="7764C36B">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0" w:firstLineChars="0"/>
        <w:jc w:val="center"/>
        <w:textAlignment w:val="auto"/>
        <w:rPr>
          <w:rFonts w:hint="eastAsia" w:ascii="仿宋" w:hAnsi="仿宋" w:eastAsia="仿宋" w:cs="仿宋"/>
          <w:color w:val="auto"/>
          <w:kern w:val="2"/>
          <w:sz w:val="24"/>
          <w:szCs w:val="24"/>
          <w:lang w:val="en-US" w:eastAsia="zh-CN" w:bidi="ar-SA"/>
        </w:rPr>
      </w:pPr>
    </w:p>
    <w:p w14:paraId="05E46890">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0" w:firstLineChars="0"/>
        <w:jc w:val="center"/>
        <w:textAlignment w:val="auto"/>
        <w:rPr>
          <w:rFonts w:hint="eastAsia" w:ascii="仿宋" w:hAnsi="仿宋" w:eastAsia="仿宋" w:cs="仿宋"/>
          <w:color w:val="auto"/>
          <w:kern w:val="2"/>
          <w:sz w:val="24"/>
          <w:szCs w:val="24"/>
          <w:lang w:val="en-US" w:eastAsia="zh-CN" w:bidi="ar-SA"/>
        </w:rPr>
      </w:pPr>
    </w:p>
    <w:p w14:paraId="35FBC67A">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0" w:firstLineChars="0"/>
        <w:jc w:val="center"/>
        <w:textAlignment w:val="auto"/>
        <w:rPr>
          <w:rFonts w:hint="default" w:ascii="仿宋" w:hAnsi="仿宋" w:eastAsia="仿宋" w:cs="仿宋"/>
          <w:color w:val="auto"/>
          <w:kern w:val="2"/>
          <w:sz w:val="24"/>
          <w:szCs w:val="24"/>
          <w:lang w:val="en-US" w:eastAsia="zh-CN" w:bidi="ar-SA"/>
        </w:rPr>
      </w:pPr>
    </w:p>
    <w:p w14:paraId="17AEF702">
      <w:pPr>
        <w:keepNext w:val="0"/>
        <w:keepLines w:val="0"/>
        <w:pageBreakBefore w:val="0"/>
        <w:widowControl w:val="0"/>
        <w:tabs>
          <w:tab w:val="left" w:pos="701"/>
          <w:tab w:val="left" w:pos="1402"/>
        </w:tabs>
        <w:kinsoku/>
        <w:wordWrap/>
        <w:overflowPunct/>
        <w:topLinePunct w:val="0"/>
        <w:autoSpaceDE w:val="0"/>
        <w:autoSpaceDN w:val="0"/>
        <w:bidi w:val="0"/>
        <w:adjustRightInd/>
        <w:snapToGrid/>
        <w:spacing w:before="0" w:after="0" w:line="560" w:lineRule="exact"/>
        <w:ind w:left="0" w:leftChars="0" w:right="0" w:firstLine="0" w:firstLineChars="0"/>
        <w:jc w:val="both"/>
        <w:textAlignment w:val="auto"/>
        <w:rPr>
          <w:rFonts w:hint="eastAsia" w:ascii="仿宋" w:hAnsi="仿宋" w:eastAsia="仿宋" w:cs="仿宋"/>
          <w:color w:val="auto"/>
          <w:sz w:val="24"/>
          <w:szCs w:val="24"/>
          <w:lang w:val="en-US" w:eastAsia="zh-CN" w:bidi="zh-CN"/>
        </w:rPr>
      </w:pPr>
      <w:r>
        <w:rPr>
          <w:rFonts w:hint="eastAsia" w:ascii="仿宋" w:hAnsi="仿宋" w:eastAsia="仿宋" w:cs="仿宋"/>
          <w:color w:val="auto"/>
          <w:sz w:val="24"/>
          <w:szCs w:val="24"/>
          <w:lang w:val="en-US" w:eastAsia="zh-CN" w:bidi="zh-CN"/>
        </w:rPr>
        <w:t>附：</w:t>
      </w:r>
    </w:p>
    <w:p w14:paraId="39B4DC15">
      <w:pPr>
        <w:keepNext w:val="0"/>
        <w:keepLines w:val="0"/>
        <w:pageBreakBefore w:val="0"/>
        <w:widowControl w:val="0"/>
        <w:tabs>
          <w:tab w:val="left" w:pos="701"/>
          <w:tab w:val="left" w:pos="1402"/>
        </w:tabs>
        <w:kinsoku/>
        <w:wordWrap/>
        <w:overflowPunct/>
        <w:topLinePunct w:val="0"/>
        <w:autoSpaceDE w:val="0"/>
        <w:autoSpaceDN w:val="0"/>
        <w:bidi w:val="0"/>
        <w:adjustRightInd/>
        <w:snapToGrid/>
        <w:spacing w:before="0" w:line="560" w:lineRule="exact"/>
        <w:ind w:left="0" w:leftChars="0" w:right="0" w:firstLine="0" w:firstLineChars="0"/>
        <w:jc w:val="both"/>
        <w:textAlignment w:val="auto"/>
        <w:rPr>
          <w:rFonts w:hint="eastAsia"/>
          <w:color w:val="auto"/>
          <w:lang w:val="en-US" w:eastAsia="zh-CN"/>
        </w:rPr>
        <w:sectPr>
          <w:pgSz w:w="11910" w:h="16840"/>
          <w:pgMar w:top="1500" w:right="1420" w:bottom="1440" w:left="1680" w:header="0" w:footer="1219" w:gutter="0"/>
          <w:cols w:space="720" w:num="1"/>
        </w:sectPr>
      </w:pPr>
      <w:r>
        <w:rPr>
          <w:rFonts w:hint="eastAsia" w:ascii="仿宋" w:hAnsi="仿宋" w:eastAsia="仿宋" w:cs="仿宋"/>
          <w:color w:val="auto"/>
          <w:sz w:val="24"/>
          <w:szCs w:val="24"/>
          <w:lang w:val="en-US" w:eastAsia="zh-CN" w:bidi="zh-CN"/>
        </w:rPr>
        <w:t>法定代表人（负责人）身份证复印件（加盖债权人印章）</w:t>
      </w:r>
    </w:p>
    <w:p w14:paraId="72236D65">
      <w:pPr>
        <w:keepNext w:val="0"/>
        <w:keepLines w:val="0"/>
        <w:pageBreakBefore w:val="0"/>
        <w:widowControl w:val="0"/>
        <w:tabs>
          <w:tab w:val="left" w:pos="701"/>
          <w:tab w:val="left" w:pos="1402"/>
        </w:tabs>
        <w:kinsoku/>
        <w:wordWrap/>
        <w:overflowPunct w:val="0"/>
        <w:topLinePunct w:val="0"/>
        <w:autoSpaceDE w:val="0"/>
        <w:autoSpaceDN w:val="0"/>
        <w:bidi w:val="0"/>
        <w:adjustRightInd/>
        <w:snapToGrid/>
        <w:spacing w:before="0" w:beforeLines="0" w:beforeAutospacing="0" w:after="0" w:afterLines="0" w:afterAutospacing="0" w:line="560" w:lineRule="exact"/>
        <w:ind w:left="0" w:right="0" w:firstLine="0" w:firstLineChars="0"/>
        <w:jc w:val="left"/>
        <w:textAlignment w:val="auto"/>
        <w:outlineLvl w:val="9"/>
        <w:rPr>
          <w:rFonts w:hint="eastAsia" w:ascii="仿宋" w:hAnsi="仿宋" w:eastAsia="仿宋" w:cs="仿宋"/>
          <w:b/>
          <w:bCs/>
          <w:color w:val="auto"/>
          <w:kern w:val="2"/>
          <w:sz w:val="28"/>
          <w:szCs w:val="28"/>
          <w:lang w:val="en-US" w:eastAsia="zh-CN" w:bidi="zh-CN"/>
        </w:rPr>
      </w:pPr>
      <w:r>
        <w:rPr>
          <w:rFonts w:hint="eastAsia" w:ascii="仿宋" w:hAnsi="仿宋" w:eastAsia="仿宋" w:cs="仿宋"/>
          <w:b/>
          <w:bCs/>
          <w:color w:val="auto"/>
          <w:kern w:val="2"/>
          <w:sz w:val="28"/>
          <w:szCs w:val="28"/>
          <w:lang w:val="en-US" w:eastAsia="zh-CN" w:bidi="zh-CN"/>
        </w:rPr>
        <w:t>附件4：</w:t>
      </w:r>
    </w:p>
    <w:p w14:paraId="5C4EFB28">
      <w:pPr>
        <w:widowControl/>
        <w:autoSpaceDE/>
        <w:autoSpaceDN/>
        <w:adjustRightInd w:val="0"/>
        <w:snapToGrid w:val="0"/>
        <w:spacing w:before="0" w:after="0" w:line="240" w:lineRule="auto"/>
        <w:ind w:left="0" w:right="0" w:firstLine="0" w:firstLineChars="0"/>
        <w:jc w:val="center"/>
        <w:outlineLvl w:val="9"/>
        <w:rPr>
          <w:rFonts w:ascii="楷体" w:hAnsi="楷体" w:eastAsia="楷体" w:cs="宋体"/>
          <w:b/>
          <w:bCs/>
          <w:color w:val="auto"/>
          <w:spacing w:val="10"/>
          <w:kern w:val="0"/>
          <w:sz w:val="44"/>
          <w:szCs w:val="44"/>
          <w:lang w:val="en-US" w:bidi="ar-SA"/>
        </w:rPr>
      </w:pPr>
      <w:r>
        <w:rPr>
          <w:rFonts w:hint="eastAsia" w:ascii="仿宋" w:hAnsi="仿宋" w:eastAsia="仿宋" w:cs="仿宋"/>
          <w:b/>
          <w:bCs/>
          <w:color w:val="auto"/>
          <w:spacing w:val="10"/>
          <w:kern w:val="0"/>
          <w:sz w:val="32"/>
          <w:szCs w:val="32"/>
          <w:lang w:val="en-US" w:bidi="ar-SA"/>
        </w:rPr>
        <w:t>授权委托书</w:t>
      </w:r>
    </w:p>
    <w:p w14:paraId="6BF1F96A">
      <w:pPr>
        <w:widowControl/>
        <w:autoSpaceDE/>
        <w:autoSpaceDN/>
        <w:spacing w:before="0" w:after="0" w:line="360" w:lineRule="auto"/>
        <w:ind w:left="0" w:right="0" w:firstLine="0" w:firstLineChars="0"/>
        <w:jc w:val="left"/>
        <w:outlineLvl w:val="9"/>
        <w:rPr>
          <w:rFonts w:ascii="仿宋" w:hAnsi="仿宋" w:eastAsia="仿宋" w:cs="宋体"/>
          <w:bCs/>
          <w:color w:val="auto"/>
          <w:kern w:val="0"/>
          <w:sz w:val="21"/>
          <w:szCs w:val="21"/>
          <w:u w:val="single"/>
          <w:lang w:val="en-US" w:bidi="ar-SA"/>
        </w:rPr>
      </w:pPr>
    </w:p>
    <w:p w14:paraId="324C6585">
      <w:pPr>
        <w:widowControl/>
        <w:autoSpaceDE/>
        <w:autoSpaceDN/>
        <w:spacing w:before="0" w:after="0" w:line="360" w:lineRule="auto"/>
        <w:ind w:left="0" w:right="0"/>
        <w:jc w:val="left"/>
        <w:outlineLvl w:val="9"/>
        <w:rPr>
          <w:rFonts w:hint="eastAsia" w:ascii="仿宋" w:hAnsi="仿宋" w:eastAsia="仿宋" w:cs="仿宋"/>
          <w:bCs/>
          <w:color w:val="auto"/>
          <w:kern w:val="0"/>
          <w:sz w:val="24"/>
          <w:szCs w:val="24"/>
          <w:lang w:val="en-US" w:eastAsia="zh-CN" w:bidi="ar-SA"/>
        </w:rPr>
      </w:pPr>
      <w:r>
        <w:rPr>
          <w:rFonts w:hint="eastAsia" w:ascii="仿宋" w:hAnsi="仿宋" w:eastAsia="仿宋" w:cs="仿宋"/>
          <w:bCs/>
          <w:color w:val="auto"/>
          <w:kern w:val="0"/>
          <w:sz w:val="24"/>
          <w:szCs w:val="24"/>
          <w:lang w:val="en-US" w:eastAsia="zh-CN" w:bidi="ar-SA"/>
        </w:rPr>
        <w:t>委托人名称/姓名：</w:t>
      </w:r>
    </w:p>
    <w:p w14:paraId="1667C983">
      <w:pPr>
        <w:widowControl/>
        <w:autoSpaceDE/>
        <w:autoSpaceDN/>
        <w:spacing w:before="0" w:after="0" w:line="360" w:lineRule="auto"/>
        <w:ind w:left="0" w:right="0"/>
        <w:jc w:val="left"/>
        <w:outlineLvl w:val="9"/>
        <w:rPr>
          <w:rFonts w:hint="eastAsia" w:ascii="仿宋" w:hAnsi="仿宋" w:eastAsia="仿宋" w:cs="仿宋"/>
          <w:bCs/>
          <w:color w:val="auto"/>
          <w:kern w:val="0"/>
          <w:sz w:val="24"/>
          <w:szCs w:val="24"/>
          <w:lang w:val="en-US" w:eastAsia="zh-CN" w:bidi="ar-SA"/>
        </w:rPr>
      </w:pPr>
      <w:r>
        <w:rPr>
          <w:rFonts w:hint="eastAsia" w:ascii="仿宋" w:hAnsi="仿宋" w:eastAsia="仿宋" w:cs="仿宋"/>
          <w:bCs/>
          <w:color w:val="auto"/>
          <w:kern w:val="0"/>
          <w:sz w:val="24"/>
          <w:szCs w:val="24"/>
          <w:lang w:val="en-US" w:eastAsia="zh-CN" w:bidi="ar-SA"/>
        </w:rPr>
        <w:t>统一社会信用代码：</w:t>
      </w:r>
    </w:p>
    <w:p w14:paraId="33833015">
      <w:pPr>
        <w:widowControl/>
        <w:autoSpaceDE/>
        <w:autoSpaceDN/>
        <w:spacing w:before="0" w:after="0" w:line="360" w:lineRule="auto"/>
        <w:ind w:left="0" w:right="0"/>
        <w:jc w:val="left"/>
        <w:outlineLvl w:val="9"/>
        <w:rPr>
          <w:rFonts w:hint="eastAsia" w:ascii="仿宋" w:hAnsi="仿宋" w:eastAsia="仿宋" w:cs="仿宋"/>
          <w:bCs/>
          <w:color w:val="auto"/>
          <w:kern w:val="0"/>
          <w:sz w:val="24"/>
          <w:szCs w:val="24"/>
          <w:lang w:val="en-US" w:eastAsia="zh-CN" w:bidi="ar-SA"/>
        </w:rPr>
      </w:pPr>
      <w:r>
        <w:rPr>
          <w:rFonts w:hint="eastAsia" w:ascii="仿宋" w:hAnsi="仿宋" w:eastAsia="仿宋" w:cs="仿宋"/>
          <w:bCs/>
          <w:color w:val="auto"/>
          <w:kern w:val="0"/>
          <w:sz w:val="24"/>
          <w:szCs w:val="24"/>
          <w:lang w:val="en-US" w:eastAsia="zh-CN" w:bidi="ar-SA"/>
        </w:rPr>
        <w:t>住所地：</w:t>
      </w:r>
    </w:p>
    <w:p w14:paraId="103A5412">
      <w:pPr>
        <w:pStyle w:val="5"/>
        <w:rPr>
          <w:rFonts w:hint="default" w:asciiTheme="minorHAnsi" w:hAnsiTheme="minorHAnsi" w:eastAsiaTheme="minorEastAsia" w:cstheme="minorBidi"/>
          <w:bCs w:val="0"/>
          <w:kern w:val="2"/>
          <w:sz w:val="21"/>
          <w:szCs w:val="22"/>
          <w:lang w:val="en-US" w:eastAsia="zh-CN" w:bidi="ar-SA"/>
        </w:rPr>
      </w:pPr>
    </w:p>
    <w:p w14:paraId="25031376">
      <w:pPr>
        <w:widowControl/>
        <w:autoSpaceDE/>
        <w:autoSpaceDN/>
        <w:spacing w:before="0" w:after="0" w:line="360" w:lineRule="auto"/>
        <w:ind w:left="0" w:right="0"/>
        <w:jc w:val="left"/>
        <w:outlineLvl w:val="9"/>
        <w:rPr>
          <w:rFonts w:hint="default" w:ascii="仿宋" w:hAnsi="仿宋" w:eastAsia="仿宋" w:cs="仿宋"/>
          <w:bCs/>
          <w:color w:val="auto"/>
          <w:kern w:val="0"/>
          <w:sz w:val="24"/>
          <w:szCs w:val="24"/>
          <w:lang w:val="en-US" w:eastAsia="zh-CN" w:bidi="ar-SA"/>
        </w:rPr>
      </w:pPr>
      <w:r>
        <w:rPr>
          <w:rFonts w:hint="eastAsia" w:ascii="仿宋" w:hAnsi="仿宋" w:eastAsia="仿宋" w:cs="仿宋"/>
          <w:bCs/>
          <w:color w:val="auto"/>
          <w:kern w:val="0"/>
          <w:sz w:val="24"/>
          <w:szCs w:val="24"/>
          <w:lang w:val="en-US" w:eastAsia="zh-CN" w:bidi="ar-SA"/>
        </w:rPr>
        <w:t>受委托人姓名：</w:t>
      </w:r>
    </w:p>
    <w:p w14:paraId="51211647">
      <w:pPr>
        <w:widowControl/>
        <w:autoSpaceDE/>
        <w:autoSpaceDN/>
        <w:spacing w:before="0" w:after="0" w:line="360" w:lineRule="auto"/>
        <w:ind w:left="0" w:right="0"/>
        <w:jc w:val="left"/>
        <w:outlineLvl w:val="9"/>
        <w:rPr>
          <w:rFonts w:hint="default" w:ascii="仿宋" w:hAnsi="仿宋" w:eastAsia="仿宋" w:cs="仿宋"/>
          <w:bCs/>
          <w:color w:val="auto"/>
          <w:kern w:val="0"/>
          <w:sz w:val="24"/>
          <w:szCs w:val="24"/>
          <w:lang w:val="en-US" w:eastAsia="zh-CN" w:bidi="ar-SA"/>
        </w:rPr>
      </w:pPr>
      <w:r>
        <w:rPr>
          <w:rFonts w:hint="eastAsia" w:ascii="仿宋" w:hAnsi="仿宋" w:eastAsia="仿宋" w:cs="仿宋"/>
          <w:bCs/>
          <w:color w:val="auto"/>
          <w:kern w:val="0"/>
          <w:sz w:val="24"/>
          <w:szCs w:val="24"/>
          <w:lang w:val="en-US" w:eastAsia="zh-CN" w:bidi="ar-SA"/>
        </w:rPr>
        <w:t>证件号码：</w:t>
      </w:r>
    </w:p>
    <w:p w14:paraId="2419AB7F">
      <w:pPr>
        <w:widowControl/>
        <w:autoSpaceDE/>
        <w:autoSpaceDN/>
        <w:spacing w:before="0" w:after="0" w:line="360" w:lineRule="auto"/>
        <w:ind w:left="0" w:right="0"/>
        <w:jc w:val="left"/>
        <w:outlineLvl w:val="9"/>
        <w:rPr>
          <w:rFonts w:hint="default" w:ascii="仿宋" w:hAnsi="仿宋" w:eastAsia="仿宋" w:cs="仿宋"/>
          <w:bCs/>
          <w:color w:val="auto"/>
          <w:kern w:val="0"/>
          <w:sz w:val="24"/>
          <w:szCs w:val="24"/>
          <w:lang w:val="en-US" w:eastAsia="zh-CN" w:bidi="ar-SA"/>
        </w:rPr>
      </w:pPr>
      <w:r>
        <w:rPr>
          <w:rFonts w:hint="eastAsia" w:ascii="仿宋" w:hAnsi="仿宋" w:eastAsia="仿宋" w:cs="仿宋"/>
          <w:bCs/>
          <w:color w:val="auto"/>
          <w:kern w:val="0"/>
          <w:sz w:val="24"/>
          <w:szCs w:val="24"/>
          <w:lang w:val="en-US" w:eastAsia="zh-CN" w:bidi="ar-SA"/>
        </w:rPr>
        <w:t>工作单位及职务：</w:t>
      </w:r>
    </w:p>
    <w:p w14:paraId="13EAF5F3">
      <w:pPr>
        <w:widowControl/>
        <w:autoSpaceDE/>
        <w:autoSpaceDN/>
        <w:spacing w:before="0" w:after="0" w:line="360" w:lineRule="auto"/>
        <w:ind w:left="0" w:right="0"/>
        <w:jc w:val="left"/>
        <w:outlineLvl w:val="9"/>
        <w:rPr>
          <w:rFonts w:hint="default" w:ascii="仿宋" w:hAnsi="仿宋" w:eastAsia="仿宋" w:cs="仿宋"/>
          <w:bCs/>
          <w:color w:val="auto"/>
          <w:kern w:val="0"/>
          <w:sz w:val="24"/>
          <w:szCs w:val="24"/>
          <w:lang w:val="en-US" w:eastAsia="zh-CN" w:bidi="ar-SA"/>
        </w:rPr>
      </w:pPr>
      <w:r>
        <w:rPr>
          <w:rFonts w:hint="eastAsia" w:ascii="仿宋" w:hAnsi="仿宋" w:eastAsia="仿宋" w:cs="仿宋"/>
          <w:bCs/>
          <w:color w:val="auto"/>
          <w:kern w:val="0"/>
          <w:sz w:val="24"/>
          <w:szCs w:val="24"/>
          <w:lang w:val="en-US" w:eastAsia="zh-CN" w:bidi="ar-SA"/>
        </w:rPr>
        <w:t>地址：</w:t>
      </w:r>
    </w:p>
    <w:p w14:paraId="658DF3A2">
      <w:pPr>
        <w:widowControl/>
        <w:autoSpaceDE/>
        <w:autoSpaceDN/>
        <w:spacing w:before="0" w:after="0" w:line="360" w:lineRule="auto"/>
        <w:ind w:left="0" w:right="0"/>
        <w:jc w:val="left"/>
        <w:outlineLvl w:val="9"/>
        <w:rPr>
          <w:rFonts w:hint="eastAsia" w:ascii="仿宋" w:hAnsi="仿宋" w:eastAsia="仿宋" w:cs="仿宋"/>
          <w:bCs/>
          <w:color w:val="auto"/>
          <w:kern w:val="0"/>
          <w:sz w:val="24"/>
          <w:szCs w:val="24"/>
          <w:lang w:val="en-US" w:eastAsia="zh-CN" w:bidi="ar-SA"/>
        </w:rPr>
      </w:pPr>
      <w:r>
        <w:rPr>
          <w:rFonts w:hint="eastAsia" w:ascii="仿宋" w:hAnsi="仿宋" w:eastAsia="仿宋" w:cs="仿宋"/>
          <w:bCs/>
          <w:color w:val="auto"/>
          <w:kern w:val="0"/>
          <w:sz w:val="24"/>
          <w:szCs w:val="24"/>
          <w:lang w:val="en-US" w:eastAsia="zh-CN" w:bidi="ar-SA"/>
        </w:rPr>
        <w:t>联系电话：</w:t>
      </w:r>
    </w:p>
    <w:p w14:paraId="51957055">
      <w:pPr>
        <w:pStyle w:val="5"/>
        <w:rPr>
          <w:rFonts w:hint="default" w:asciiTheme="minorHAnsi" w:hAnsiTheme="minorHAnsi" w:eastAsiaTheme="minorEastAsia" w:cstheme="minorBidi"/>
          <w:bCs w:val="0"/>
          <w:kern w:val="2"/>
          <w:sz w:val="21"/>
          <w:szCs w:val="22"/>
          <w:lang w:val="en-US" w:eastAsia="zh-CN" w:bidi="ar-SA"/>
        </w:rPr>
      </w:pPr>
    </w:p>
    <w:p w14:paraId="31159991">
      <w:pPr>
        <w:widowControl/>
        <w:autoSpaceDE/>
        <w:autoSpaceDN/>
        <w:spacing w:before="0" w:after="0" w:line="360" w:lineRule="auto"/>
        <w:ind w:left="0" w:right="0"/>
        <w:jc w:val="left"/>
        <w:outlineLvl w:val="9"/>
        <w:rPr>
          <w:rFonts w:hint="eastAsia" w:ascii="仿宋" w:hAnsi="仿宋" w:eastAsia="仿宋" w:cs="仿宋"/>
          <w:bCs/>
          <w:color w:val="auto"/>
          <w:kern w:val="0"/>
          <w:sz w:val="24"/>
          <w:szCs w:val="24"/>
          <w:lang w:val="en-US" w:eastAsia="zh-CN" w:bidi="ar-SA"/>
        </w:rPr>
      </w:pPr>
      <w:r>
        <w:rPr>
          <w:rFonts w:hint="eastAsia" w:ascii="仿宋" w:hAnsi="仿宋" w:eastAsia="仿宋" w:cs="仿宋"/>
          <w:bCs/>
          <w:color w:val="auto"/>
          <w:kern w:val="0"/>
          <w:sz w:val="24"/>
          <w:szCs w:val="24"/>
          <w:lang w:val="en-US" w:eastAsia="zh-CN" w:bidi="ar-SA"/>
        </w:rPr>
        <w:t>受委托人姓名：</w:t>
      </w:r>
    </w:p>
    <w:p w14:paraId="08715C99">
      <w:pPr>
        <w:widowControl/>
        <w:autoSpaceDE/>
        <w:autoSpaceDN/>
        <w:spacing w:before="0" w:after="0" w:line="360" w:lineRule="auto"/>
        <w:ind w:left="0" w:right="0"/>
        <w:jc w:val="left"/>
        <w:outlineLvl w:val="9"/>
        <w:rPr>
          <w:rFonts w:hint="default" w:ascii="仿宋" w:hAnsi="仿宋" w:eastAsia="仿宋" w:cs="仿宋"/>
          <w:bCs/>
          <w:color w:val="auto"/>
          <w:kern w:val="0"/>
          <w:sz w:val="24"/>
          <w:szCs w:val="24"/>
          <w:lang w:val="en-US" w:eastAsia="zh-CN" w:bidi="ar-SA"/>
        </w:rPr>
      </w:pPr>
      <w:r>
        <w:rPr>
          <w:rFonts w:hint="eastAsia" w:ascii="仿宋" w:hAnsi="仿宋" w:eastAsia="仿宋" w:cs="仿宋"/>
          <w:bCs/>
          <w:color w:val="auto"/>
          <w:kern w:val="0"/>
          <w:sz w:val="24"/>
          <w:szCs w:val="24"/>
          <w:lang w:val="en-US" w:eastAsia="zh-CN" w:bidi="ar-SA"/>
        </w:rPr>
        <w:t>证件号码：</w:t>
      </w:r>
    </w:p>
    <w:p w14:paraId="1663DE91">
      <w:pPr>
        <w:widowControl/>
        <w:autoSpaceDE/>
        <w:autoSpaceDN/>
        <w:spacing w:before="0" w:after="0" w:line="360" w:lineRule="auto"/>
        <w:ind w:left="0" w:right="0"/>
        <w:jc w:val="left"/>
        <w:outlineLvl w:val="9"/>
        <w:rPr>
          <w:rFonts w:hint="default" w:ascii="仿宋" w:hAnsi="仿宋" w:eastAsia="仿宋" w:cs="仿宋"/>
          <w:bCs/>
          <w:color w:val="auto"/>
          <w:kern w:val="0"/>
          <w:sz w:val="24"/>
          <w:szCs w:val="24"/>
          <w:lang w:val="en-US" w:eastAsia="zh-CN" w:bidi="ar-SA"/>
        </w:rPr>
      </w:pPr>
      <w:r>
        <w:rPr>
          <w:rFonts w:hint="eastAsia" w:ascii="仿宋" w:hAnsi="仿宋" w:eastAsia="仿宋" w:cs="仿宋"/>
          <w:bCs/>
          <w:color w:val="auto"/>
          <w:kern w:val="0"/>
          <w:sz w:val="24"/>
          <w:szCs w:val="24"/>
          <w:lang w:val="en-US" w:eastAsia="zh-CN" w:bidi="ar-SA"/>
        </w:rPr>
        <w:t>工作单位及职务：</w:t>
      </w:r>
    </w:p>
    <w:p w14:paraId="06A5AC69">
      <w:pPr>
        <w:widowControl/>
        <w:autoSpaceDE/>
        <w:autoSpaceDN/>
        <w:spacing w:before="0" w:after="0" w:line="360" w:lineRule="auto"/>
        <w:ind w:left="0" w:right="0"/>
        <w:jc w:val="left"/>
        <w:outlineLvl w:val="9"/>
        <w:rPr>
          <w:rFonts w:hint="default" w:ascii="仿宋" w:hAnsi="仿宋" w:eastAsia="仿宋" w:cs="仿宋"/>
          <w:bCs/>
          <w:color w:val="auto"/>
          <w:kern w:val="0"/>
          <w:sz w:val="24"/>
          <w:szCs w:val="24"/>
          <w:lang w:val="en-US" w:eastAsia="zh-CN" w:bidi="ar-SA"/>
        </w:rPr>
      </w:pPr>
      <w:r>
        <w:rPr>
          <w:rFonts w:hint="eastAsia" w:ascii="仿宋" w:hAnsi="仿宋" w:eastAsia="仿宋" w:cs="仿宋"/>
          <w:bCs/>
          <w:color w:val="auto"/>
          <w:kern w:val="0"/>
          <w:sz w:val="24"/>
          <w:szCs w:val="24"/>
          <w:lang w:val="en-US" w:eastAsia="zh-CN" w:bidi="ar-SA"/>
        </w:rPr>
        <w:t>地址：</w:t>
      </w:r>
    </w:p>
    <w:p w14:paraId="7E24F39C">
      <w:pPr>
        <w:widowControl/>
        <w:autoSpaceDE/>
        <w:autoSpaceDN/>
        <w:spacing w:before="0" w:after="0" w:line="360" w:lineRule="auto"/>
        <w:ind w:left="0" w:right="0"/>
        <w:jc w:val="left"/>
        <w:outlineLvl w:val="9"/>
        <w:rPr>
          <w:rFonts w:hint="eastAsia" w:ascii="仿宋" w:hAnsi="仿宋" w:eastAsia="仿宋" w:cs="仿宋"/>
          <w:bCs/>
          <w:color w:val="auto"/>
          <w:kern w:val="0"/>
          <w:sz w:val="24"/>
          <w:szCs w:val="24"/>
          <w:lang w:val="en-US" w:eastAsia="zh-CN" w:bidi="ar-SA"/>
        </w:rPr>
      </w:pPr>
      <w:r>
        <w:rPr>
          <w:rFonts w:hint="eastAsia" w:ascii="仿宋" w:hAnsi="仿宋" w:eastAsia="仿宋" w:cs="仿宋"/>
          <w:bCs/>
          <w:color w:val="auto"/>
          <w:kern w:val="0"/>
          <w:sz w:val="24"/>
          <w:szCs w:val="24"/>
          <w:lang w:val="en-US" w:eastAsia="zh-CN" w:bidi="ar-SA"/>
        </w:rPr>
        <w:t>联系电话：</w:t>
      </w:r>
    </w:p>
    <w:p w14:paraId="37ACBCDA">
      <w:pPr>
        <w:pStyle w:val="5"/>
        <w:rPr>
          <w:rFonts w:hint="default"/>
          <w:lang w:val="en-US" w:eastAsia="zh-CN"/>
        </w:rPr>
      </w:pPr>
    </w:p>
    <w:p w14:paraId="45300CD6">
      <w:pPr>
        <w:widowControl/>
        <w:autoSpaceDE/>
        <w:autoSpaceDN/>
        <w:spacing w:before="0" w:after="0" w:line="360" w:lineRule="auto"/>
        <w:ind w:left="0" w:right="0"/>
        <w:jc w:val="left"/>
        <w:outlineLvl w:val="9"/>
        <w:rPr>
          <w:rFonts w:hint="eastAsia" w:ascii="仿宋" w:hAnsi="仿宋" w:eastAsia="仿宋" w:cs="仿宋"/>
          <w:bCs/>
          <w:color w:val="auto"/>
          <w:kern w:val="0"/>
          <w:sz w:val="24"/>
          <w:szCs w:val="24"/>
          <w:lang w:val="en-US" w:eastAsia="zh-CN" w:bidi="ar-SA"/>
        </w:rPr>
      </w:pPr>
      <w:r>
        <w:rPr>
          <w:rFonts w:hint="eastAsia" w:ascii="仿宋" w:hAnsi="仿宋" w:eastAsia="仿宋" w:cs="仿宋"/>
          <w:bCs/>
          <w:color w:val="auto"/>
          <w:kern w:val="0"/>
          <w:sz w:val="24"/>
          <w:szCs w:val="24"/>
          <w:lang w:val="en-US" w:eastAsia="zh-CN" w:bidi="ar-SA"/>
        </w:rPr>
        <w:t>委托人就其向毕节市梧桐房地产开发有限公司临时管理人申报债权和其他各项权利（含参加债权人会议），特委托上述受托人作为委托人的代理人代为处理相关事宜。上述受委托人的代理权限为特别授权。具体如下：</w:t>
      </w:r>
    </w:p>
    <w:p w14:paraId="0A51B947">
      <w:pPr>
        <w:widowControl/>
        <w:autoSpaceDE/>
        <w:autoSpaceDN/>
        <w:spacing w:before="0" w:after="0" w:line="360" w:lineRule="auto"/>
        <w:ind w:left="0" w:right="0"/>
        <w:jc w:val="left"/>
        <w:outlineLvl w:val="9"/>
        <w:rPr>
          <w:rFonts w:hint="eastAsia" w:ascii="仿宋" w:hAnsi="仿宋" w:eastAsia="仿宋" w:cs="仿宋"/>
          <w:bCs/>
          <w:color w:val="auto"/>
          <w:kern w:val="0"/>
          <w:sz w:val="24"/>
          <w:szCs w:val="24"/>
          <w:lang w:val="en-US" w:eastAsia="zh-CN" w:bidi="ar-SA"/>
        </w:rPr>
      </w:pPr>
      <w:r>
        <w:rPr>
          <w:rFonts w:hint="eastAsia" w:ascii="仿宋" w:hAnsi="仿宋" w:eastAsia="仿宋" w:cs="仿宋"/>
          <w:bCs/>
          <w:color w:val="auto"/>
          <w:kern w:val="0"/>
          <w:sz w:val="24"/>
          <w:szCs w:val="24"/>
          <w:lang w:val="en-US" w:eastAsia="zh-CN" w:bidi="ar-SA"/>
        </w:rPr>
        <w:t>一、代为申报债权和其他各项权利、递交申报材料；</w:t>
      </w:r>
    </w:p>
    <w:p w14:paraId="55B00D46">
      <w:pPr>
        <w:widowControl/>
        <w:autoSpaceDE/>
        <w:autoSpaceDN/>
        <w:spacing w:before="0" w:after="0" w:line="360" w:lineRule="auto"/>
        <w:ind w:left="0" w:right="0"/>
        <w:jc w:val="left"/>
        <w:outlineLvl w:val="9"/>
        <w:rPr>
          <w:rFonts w:hint="eastAsia" w:ascii="仿宋" w:hAnsi="仿宋" w:eastAsia="仿宋" w:cs="仿宋"/>
          <w:bCs/>
          <w:color w:val="auto"/>
          <w:kern w:val="0"/>
          <w:sz w:val="24"/>
          <w:szCs w:val="24"/>
          <w:lang w:val="en-US" w:eastAsia="zh-CN" w:bidi="ar-SA"/>
        </w:rPr>
      </w:pPr>
      <w:r>
        <w:rPr>
          <w:rFonts w:hint="eastAsia" w:ascii="仿宋" w:hAnsi="仿宋" w:eastAsia="仿宋" w:cs="仿宋"/>
          <w:bCs/>
          <w:color w:val="auto"/>
          <w:kern w:val="0"/>
          <w:sz w:val="24"/>
          <w:szCs w:val="24"/>
          <w:lang w:val="en-US" w:eastAsia="zh-CN" w:bidi="ar-SA"/>
        </w:rPr>
        <w:t>二、书面或口头向临时管理人陈述委托人的立场、观点和主张；</w:t>
      </w:r>
    </w:p>
    <w:p w14:paraId="3839377F">
      <w:pPr>
        <w:widowControl/>
        <w:autoSpaceDE/>
        <w:autoSpaceDN/>
        <w:spacing w:before="0" w:after="0" w:line="360" w:lineRule="auto"/>
        <w:ind w:left="0" w:right="0"/>
        <w:jc w:val="left"/>
        <w:outlineLvl w:val="9"/>
        <w:rPr>
          <w:rFonts w:hint="eastAsia" w:ascii="仿宋" w:hAnsi="仿宋" w:eastAsia="仿宋" w:cs="仿宋"/>
          <w:bCs/>
          <w:color w:val="auto"/>
          <w:kern w:val="0"/>
          <w:sz w:val="24"/>
          <w:szCs w:val="24"/>
          <w:lang w:val="en-US" w:eastAsia="zh-CN" w:bidi="ar-SA"/>
        </w:rPr>
      </w:pPr>
      <w:r>
        <w:rPr>
          <w:rFonts w:hint="eastAsia" w:ascii="仿宋" w:hAnsi="仿宋" w:eastAsia="仿宋" w:cs="仿宋"/>
          <w:bCs/>
          <w:color w:val="auto"/>
          <w:kern w:val="0"/>
          <w:sz w:val="24"/>
          <w:szCs w:val="24"/>
          <w:lang w:val="en-US" w:eastAsia="zh-CN" w:bidi="ar-SA"/>
        </w:rPr>
        <w:t>三、代为与临时管理人联系，签署有关文件；</w:t>
      </w:r>
    </w:p>
    <w:p w14:paraId="3BA74599">
      <w:pPr>
        <w:widowControl/>
        <w:autoSpaceDE/>
        <w:autoSpaceDN/>
        <w:spacing w:before="0" w:after="0" w:line="360" w:lineRule="auto"/>
        <w:ind w:left="0" w:right="0"/>
        <w:jc w:val="left"/>
        <w:outlineLvl w:val="9"/>
        <w:rPr>
          <w:rFonts w:hint="eastAsia" w:ascii="仿宋" w:hAnsi="仿宋" w:eastAsia="仿宋" w:cs="仿宋"/>
          <w:bCs/>
          <w:color w:val="auto"/>
          <w:kern w:val="0"/>
          <w:sz w:val="24"/>
          <w:szCs w:val="24"/>
          <w:lang w:val="en-US" w:eastAsia="zh-CN" w:bidi="ar-SA"/>
        </w:rPr>
      </w:pPr>
      <w:r>
        <w:rPr>
          <w:rFonts w:hint="eastAsia" w:ascii="仿宋" w:hAnsi="仿宋" w:eastAsia="仿宋" w:cs="仿宋"/>
          <w:bCs/>
          <w:color w:val="auto"/>
          <w:kern w:val="0"/>
          <w:sz w:val="24"/>
          <w:szCs w:val="24"/>
          <w:lang w:val="en-US" w:eastAsia="zh-CN" w:bidi="ar-SA"/>
        </w:rPr>
        <w:t>四、参加债权人会议，参与表决并发表意见；</w:t>
      </w:r>
    </w:p>
    <w:p w14:paraId="0D2DBA55">
      <w:pPr>
        <w:widowControl/>
        <w:autoSpaceDE/>
        <w:autoSpaceDN/>
        <w:spacing w:before="0" w:after="0" w:line="360" w:lineRule="auto"/>
        <w:ind w:left="0" w:right="0"/>
        <w:jc w:val="left"/>
        <w:outlineLvl w:val="9"/>
        <w:rPr>
          <w:rFonts w:hint="eastAsia" w:ascii="仿宋" w:hAnsi="仿宋" w:eastAsia="仿宋" w:cs="仿宋"/>
          <w:bCs/>
          <w:color w:val="auto"/>
          <w:kern w:val="0"/>
          <w:sz w:val="24"/>
          <w:szCs w:val="24"/>
          <w:lang w:val="en-US" w:eastAsia="zh-CN" w:bidi="ar-SA"/>
        </w:rPr>
      </w:pPr>
      <w:r>
        <w:rPr>
          <w:rFonts w:hint="eastAsia" w:ascii="仿宋" w:hAnsi="仿宋" w:eastAsia="仿宋" w:cs="仿宋"/>
          <w:bCs/>
          <w:color w:val="auto"/>
          <w:kern w:val="0"/>
          <w:sz w:val="24"/>
          <w:szCs w:val="24"/>
          <w:lang w:val="en-US" w:eastAsia="zh-CN" w:bidi="ar-SA"/>
        </w:rPr>
        <w:t>五、接收与本案有关的文件；</w:t>
      </w:r>
    </w:p>
    <w:p w14:paraId="1FFC0282">
      <w:pPr>
        <w:widowControl/>
        <w:autoSpaceDE/>
        <w:autoSpaceDN/>
        <w:spacing w:before="0" w:after="0" w:line="360" w:lineRule="auto"/>
        <w:ind w:left="0" w:right="0"/>
        <w:jc w:val="left"/>
        <w:outlineLvl w:val="9"/>
        <w:rPr>
          <w:rFonts w:hint="eastAsia" w:ascii="仿宋" w:hAnsi="仿宋" w:eastAsia="仿宋" w:cs="仿宋"/>
          <w:bCs/>
          <w:color w:val="auto"/>
          <w:kern w:val="0"/>
          <w:sz w:val="24"/>
          <w:szCs w:val="24"/>
          <w:lang w:val="en-US" w:eastAsia="zh-CN" w:bidi="ar-SA"/>
        </w:rPr>
      </w:pPr>
      <w:r>
        <w:rPr>
          <w:rFonts w:hint="eastAsia" w:ascii="仿宋" w:hAnsi="仿宋" w:eastAsia="仿宋" w:cs="仿宋"/>
          <w:bCs/>
          <w:color w:val="auto"/>
          <w:kern w:val="0"/>
          <w:sz w:val="24"/>
          <w:szCs w:val="24"/>
          <w:lang w:val="en-US" w:eastAsia="zh-CN" w:bidi="ar-SA"/>
        </w:rPr>
        <w:t>六、</w:t>
      </w:r>
      <w:r>
        <w:rPr>
          <w:rFonts w:hint="eastAsia" w:ascii="仿宋" w:hAnsi="仿宋" w:eastAsia="仿宋" w:cs="仿宋"/>
          <w:bCs/>
          <w:color w:val="auto"/>
          <w:kern w:val="0"/>
          <w:sz w:val="24"/>
          <w:szCs w:val="24"/>
          <w:u w:val="single"/>
          <w:lang w:val="en-US" w:eastAsia="zh-CN" w:bidi="ar-SA"/>
        </w:rPr>
        <w:t xml:space="preserve">                                 </w:t>
      </w:r>
    </w:p>
    <w:p w14:paraId="18D046E9">
      <w:pPr>
        <w:widowControl/>
        <w:autoSpaceDE/>
        <w:autoSpaceDN/>
        <w:spacing w:before="0" w:after="0" w:line="360" w:lineRule="auto"/>
        <w:ind w:left="0" w:right="0"/>
        <w:jc w:val="left"/>
        <w:outlineLvl w:val="9"/>
        <w:rPr>
          <w:rFonts w:hint="eastAsia" w:ascii="仿宋" w:hAnsi="仿宋" w:eastAsia="仿宋" w:cs="仿宋"/>
          <w:bCs/>
          <w:color w:val="auto"/>
          <w:kern w:val="0"/>
          <w:sz w:val="24"/>
          <w:szCs w:val="24"/>
          <w:highlight w:val="none"/>
          <w:lang w:val="en-US" w:eastAsia="zh-CN" w:bidi="ar-SA"/>
        </w:rPr>
      </w:pPr>
      <w:r>
        <w:rPr>
          <w:rFonts w:hint="eastAsia" w:ascii="仿宋" w:hAnsi="仿宋" w:eastAsia="仿宋" w:cs="仿宋"/>
          <w:bCs/>
          <w:color w:val="auto"/>
          <w:kern w:val="0"/>
          <w:sz w:val="24"/>
          <w:szCs w:val="24"/>
          <w:lang w:val="en-US" w:eastAsia="zh-CN" w:bidi="ar-SA"/>
        </w:rPr>
        <w:t>委托期限自    年    月    日起至</w:t>
      </w:r>
      <w:r>
        <w:rPr>
          <w:rFonts w:hint="eastAsia" w:ascii="仿宋" w:hAnsi="仿宋" w:eastAsia="仿宋" w:cs="仿宋"/>
          <w:bCs/>
          <w:color w:val="auto"/>
          <w:kern w:val="0"/>
          <w:sz w:val="24"/>
          <w:szCs w:val="24"/>
          <w:highlight w:val="none"/>
          <w:lang w:val="en-US" w:eastAsia="zh-CN" w:bidi="ar-SA"/>
        </w:rPr>
        <w:t xml:space="preserve">   年  月  日止。</w:t>
      </w:r>
    </w:p>
    <w:p w14:paraId="1605F4EA">
      <w:pPr>
        <w:widowControl/>
        <w:autoSpaceDE/>
        <w:autoSpaceDN/>
        <w:spacing w:before="0" w:after="0" w:line="360" w:lineRule="auto"/>
        <w:ind w:left="0" w:right="0"/>
        <w:jc w:val="left"/>
        <w:outlineLvl w:val="9"/>
        <w:rPr>
          <w:rFonts w:hint="default" w:ascii="仿宋" w:hAnsi="仿宋" w:eastAsia="仿宋" w:cs="仿宋"/>
          <w:bCs/>
          <w:color w:val="auto"/>
          <w:kern w:val="0"/>
          <w:sz w:val="24"/>
          <w:szCs w:val="24"/>
          <w:lang w:val="en-US" w:eastAsia="zh-CN" w:bidi="ar-SA"/>
        </w:rPr>
      </w:pPr>
    </w:p>
    <w:p w14:paraId="5F0FEB5C">
      <w:pPr>
        <w:widowControl/>
        <w:autoSpaceDE/>
        <w:autoSpaceDN/>
        <w:spacing w:before="0" w:after="0" w:line="360" w:lineRule="auto"/>
        <w:ind w:left="0" w:right="0"/>
        <w:jc w:val="right"/>
        <w:outlineLvl w:val="9"/>
        <w:rPr>
          <w:rFonts w:hint="eastAsia"/>
          <w:lang w:val="en-US" w:eastAsia="zh-CN"/>
        </w:rPr>
      </w:pPr>
      <w:r>
        <w:rPr>
          <w:rFonts w:hint="eastAsia" w:ascii="仿宋" w:hAnsi="仿宋" w:eastAsia="仿宋" w:cs="仿宋"/>
          <w:bCs/>
          <w:color w:val="auto"/>
          <w:kern w:val="0"/>
          <w:sz w:val="24"/>
          <w:szCs w:val="24"/>
          <w:lang w:val="en-US" w:eastAsia="zh-CN" w:bidi="ar-SA"/>
        </w:rPr>
        <w:t>委托人（盖章/签字）</w:t>
      </w:r>
    </w:p>
    <w:p w14:paraId="13BE2E45">
      <w:pPr>
        <w:widowControl/>
        <w:autoSpaceDE/>
        <w:autoSpaceDN/>
        <w:spacing w:before="0" w:after="0" w:line="360" w:lineRule="auto"/>
        <w:ind w:right="0"/>
        <w:jc w:val="right"/>
        <w:outlineLvl w:val="9"/>
        <w:rPr>
          <w:rFonts w:hint="default" w:ascii="仿宋" w:hAnsi="仿宋" w:eastAsia="仿宋" w:cs="仿宋"/>
          <w:bCs/>
          <w:color w:val="auto"/>
          <w:kern w:val="0"/>
          <w:sz w:val="24"/>
          <w:szCs w:val="24"/>
          <w:lang w:val="en-US" w:eastAsia="zh-CN" w:bidi="ar-SA"/>
        </w:rPr>
      </w:pPr>
      <w:r>
        <w:rPr>
          <w:rFonts w:hint="eastAsia" w:ascii="仿宋" w:hAnsi="仿宋" w:eastAsia="仿宋" w:cs="仿宋"/>
          <w:bCs/>
          <w:color w:val="auto"/>
          <w:kern w:val="0"/>
          <w:sz w:val="24"/>
          <w:szCs w:val="24"/>
          <w:lang w:val="en-US" w:eastAsia="zh-CN" w:bidi="ar-SA"/>
        </w:rPr>
        <w:t>年  月  日</w:t>
      </w:r>
    </w:p>
    <w:p w14:paraId="337DABA1">
      <w:pPr>
        <w:widowControl/>
        <w:autoSpaceDE/>
        <w:autoSpaceDN/>
        <w:spacing w:before="0" w:after="0" w:line="360" w:lineRule="auto"/>
        <w:ind w:left="0" w:leftChars="0" w:right="0" w:firstLine="0" w:firstLineChars="0"/>
        <w:jc w:val="left"/>
        <w:outlineLvl w:val="9"/>
        <w:rPr>
          <w:rFonts w:hint="eastAsia" w:ascii="仿宋" w:hAnsi="仿宋" w:eastAsia="仿宋" w:cs="仿宋"/>
          <w:bCs/>
          <w:color w:val="auto"/>
          <w:kern w:val="0"/>
          <w:sz w:val="28"/>
          <w:szCs w:val="28"/>
          <w:lang w:val="en-US" w:eastAsia="zh-CN" w:bidi="ar-SA"/>
        </w:rPr>
      </w:pPr>
      <w:r>
        <w:rPr>
          <w:rFonts w:hint="eastAsia" w:ascii="仿宋" w:hAnsi="仿宋" w:eastAsia="仿宋" w:cs="仿宋"/>
          <w:bCs/>
          <w:color w:val="auto"/>
          <w:kern w:val="0"/>
          <w:sz w:val="24"/>
          <w:szCs w:val="24"/>
          <w:lang w:val="en-US" w:eastAsia="zh-CN" w:bidi="ar-SA"/>
        </w:rPr>
        <w:t>附：受托人身份证复印件（加盖委托人印章）；代理人为律师的，应提交律师证复印件及律师事务所出具的所函/介绍信。</w:t>
      </w:r>
    </w:p>
    <w:p w14:paraId="03FE4599">
      <w:pPr>
        <w:widowControl/>
        <w:autoSpaceDE/>
        <w:autoSpaceDN/>
        <w:spacing w:before="0" w:after="0" w:line="360" w:lineRule="auto"/>
        <w:ind w:left="0" w:right="0"/>
        <w:jc w:val="left"/>
        <w:outlineLvl w:val="9"/>
        <w:rPr>
          <w:rFonts w:hint="default" w:ascii="仿宋" w:hAnsi="仿宋" w:eastAsia="仿宋" w:cs="仿宋"/>
          <w:bCs/>
          <w:color w:val="auto"/>
          <w:kern w:val="0"/>
          <w:sz w:val="28"/>
          <w:szCs w:val="28"/>
          <w:lang w:val="en-US" w:eastAsia="zh-CN" w:bidi="ar-SA"/>
        </w:rPr>
        <w:sectPr>
          <w:pgSz w:w="11910" w:h="16840"/>
          <w:pgMar w:top="1304" w:right="1304" w:bottom="1304" w:left="1680" w:header="0" w:footer="1219" w:gutter="0"/>
          <w:cols w:space="720" w:num="1"/>
        </w:sectPr>
      </w:pPr>
    </w:p>
    <w:p w14:paraId="631DC693">
      <w:pPr>
        <w:keepNext w:val="0"/>
        <w:keepLines w:val="0"/>
        <w:pageBreakBefore w:val="0"/>
        <w:widowControl w:val="0"/>
        <w:tabs>
          <w:tab w:val="left" w:pos="701"/>
          <w:tab w:val="left" w:pos="1402"/>
        </w:tabs>
        <w:kinsoku/>
        <w:wordWrap/>
        <w:overflowPunct w:val="0"/>
        <w:topLinePunct w:val="0"/>
        <w:autoSpaceDE w:val="0"/>
        <w:autoSpaceDN w:val="0"/>
        <w:bidi w:val="0"/>
        <w:adjustRightInd/>
        <w:snapToGrid/>
        <w:spacing w:before="0" w:beforeLines="0" w:beforeAutospacing="0" w:after="0" w:afterLines="0" w:afterAutospacing="0" w:line="560" w:lineRule="exact"/>
        <w:ind w:left="0" w:right="0" w:firstLine="0" w:firstLineChars="0"/>
        <w:jc w:val="left"/>
        <w:textAlignment w:val="auto"/>
        <w:outlineLvl w:val="9"/>
        <w:rPr>
          <w:rFonts w:hint="eastAsia" w:ascii="仿宋" w:hAnsi="仿宋" w:eastAsia="仿宋" w:cs="仿宋"/>
          <w:b/>
          <w:bCs/>
          <w:color w:val="auto"/>
          <w:kern w:val="2"/>
          <w:sz w:val="28"/>
          <w:szCs w:val="28"/>
          <w:lang w:val="en-US" w:eastAsia="zh-CN" w:bidi="zh-CN"/>
        </w:rPr>
      </w:pPr>
      <w:r>
        <w:rPr>
          <w:rFonts w:hint="eastAsia" w:ascii="仿宋" w:hAnsi="仿宋" w:eastAsia="仿宋" w:cs="仿宋"/>
          <w:b/>
          <w:bCs/>
          <w:color w:val="auto"/>
          <w:kern w:val="2"/>
          <w:sz w:val="28"/>
          <w:szCs w:val="28"/>
          <w:lang w:val="en-US" w:eastAsia="zh-CN" w:bidi="zh-CN"/>
        </w:rPr>
        <w:t>附件5-1：</w:t>
      </w:r>
    </w:p>
    <w:p w14:paraId="262626E6">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eastAsia" w:ascii="仿宋" w:hAnsi="仿宋" w:eastAsia="仿宋" w:cs="仿宋"/>
          <w:b/>
          <w:bCs/>
          <w:color w:val="auto"/>
          <w:kern w:val="2"/>
          <w:sz w:val="32"/>
          <w:szCs w:val="40"/>
          <w:lang w:val="en-US" w:eastAsia="zh-CN" w:bidi="ar-SA"/>
        </w:rPr>
      </w:pPr>
      <w:r>
        <w:rPr>
          <w:rFonts w:hint="eastAsia" w:ascii="仿宋" w:hAnsi="仿宋" w:eastAsia="仿宋" w:cs="仿宋"/>
          <w:b/>
          <w:bCs/>
          <w:color w:val="auto"/>
          <w:kern w:val="2"/>
          <w:sz w:val="32"/>
          <w:szCs w:val="40"/>
          <w:lang w:val="en-US" w:eastAsia="zh-CN" w:bidi="ar-SA"/>
        </w:rPr>
        <w:t>毕节市梧桐房地产开发有限公司预重整案</w:t>
      </w:r>
    </w:p>
    <w:p w14:paraId="3807C988">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eastAsia" w:ascii="仿宋" w:hAnsi="仿宋" w:eastAsia="仿宋" w:cs="仿宋"/>
          <w:b/>
          <w:bCs/>
          <w:color w:val="auto"/>
          <w:kern w:val="2"/>
          <w:sz w:val="32"/>
          <w:szCs w:val="40"/>
          <w:lang w:val="en-US" w:eastAsia="zh-CN" w:bidi="ar-SA"/>
        </w:rPr>
      </w:pPr>
      <w:r>
        <w:rPr>
          <w:rFonts w:hint="eastAsia" w:ascii="仿宋" w:hAnsi="仿宋" w:eastAsia="仿宋" w:cs="仿宋"/>
          <w:b/>
          <w:bCs/>
          <w:color w:val="auto"/>
          <w:kern w:val="2"/>
          <w:sz w:val="32"/>
          <w:szCs w:val="40"/>
          <w:lang w:val="en-US" w:eastAsia="zh-CN" w:bidi="ar-SA"/>
        </w:rPr>
        <w:t>债权人送达地址及账户信息确认书</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1"/>
        <w:gridCol w:w="1308"/>
        <w:gridCol w:w="6950"/>
      </w:tblGrid>
      <w:tr w14:paraId="22589107">
        <w:trPr>
          <w:trHeight w:val="2677" w:hRule="atLeast"/>
        </w:trPr>
        <w:tc>
          <w:tcPr>
            <w:tcW w:w="741" w:type="dxa"/>
          </w:tcPr>
          <w:p w14:paraId="21A4A8C8">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eastAsia" w:ascii="仿宋" w:hAnsi="仿宋" w:eastAsia="仿宋" w:cs="仿宋"/>
                <w:b/>
                <w:bCs/>
                <w:color w:val="auto"/>
                <w:kern w:val="2"/>
                <w:sz w:val="24"/>
                <w:szCs w:val="24"/>
                <w:vertAlign w:val="baseline"/>
                <w:lang w:val="en-US" w:eastAsia="zh-CN" w:bidi="ar-SA"/>
              </w:rPr>
            </w:pPr>
          </w:p>
          <w:p w14:paraId="2A02BF4B">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eastAsia" w:ascii="仿宋" w:hAnsi="仿宋" w:eastAsia="仿宋" w:cs="仿宋"/>
                <w:b/>
                <w:bCs/>
                <w:color w:val="auto"/>
                <w:kern w:val="2"/>
                <w:sz w:val="24"/>
                <w:szCs w:val="24"/>
                <w:vertAlign w:val="baseline"/>
                <w:lang w:val="en-US" w:eastAsia="zh-CN" w:bidi="ar-SA"/>
              </w:rPr>
            </w:pPr>
          </w:p>
          <w:p w14:paraId="10673E10">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eastAsia" w:ascii="仿宋" w:hAnsi="仿宋" w:eastAsia="仿宋" w:cs="仿宋"/>
                <w:b/>
                <w:bCs/>
                <w:color w:val="auto"/>
                <w:kern w:val="2"/>
                <w:sz w:val="24"/>
                <w:szCs w:val="24"/>
                <w:vertAlign w:val="baseline"/>
                <w:lang w:val="en-US" w:eastAsia="zh-CN" w:bidi="ar-SA"/>
              </w:rPr>
            </w:pPr>
          </w:p>
          <w:p w14:paraId="7FEBDF26">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eastAsia" w:ascii="仿宋" w:hAnsi="仿宋" w:eastAsia="仿宋" w:cs="仿宋"/>
                <w:b/>
                <w:bCs/>
                <w:color w:val="auto"/>
                <w:kern w:val="2"/>
                <w:sz w:val="24"/>
                <w:szCs w:val="24"/>
                <w:vertAlign w:val="baseline"/>
                <w:lang w:val="en-US" w:eastAsia="zh-CN" w:bidi="ar-SA"/>
              </w:rPr>
            </w:pPr>
          </w:p>
          <w:p w14:paraId="3F793928">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eastAsia" w:ascii="仿宋" w:hAnsi="仿宋" w:eastAsia="仿宋" w:cs="仿宋"/>
                <w:b/>
                <w:bCs/>
                <w:color w:val="auto"/>
                <w:kern w:val="2"/>
                <w:sz w:val="24"/>
                <w:szCs w:val="24"/>
                <w:vertAlign w:val="baseline"/>
                <w:lang w:val="en-US" w:eastAsia="zh-CN" w:bidi="ar-SA"/>
              </w:rPr>
            </w:pPr>
          </w:p>
          <w:p w14:paraId="30221AB0">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default" w:ascii="仿宋" w:hAnsi="仿宋" w:eastAsia="仿宋" w:cs="仿宋"/>
                <w:b/>
                <w:bCs/>
                <w:color w:val="auto"/>
                <w:kern w:val="2"/>
                <w:sz w:val="24"/>
                <w:szCs w:val="24"/>
                <w:vertAlign w:val="baseline"/>
                <w:lang w:val="en-US" w:eastAsia="zh-CN" w:bidi="ar-SA"/>
              </w:rPr>
            </w:pPr>
            <w:r>
              <w:rPr>
                <w:rFonts w:hint="eastAsia" w:ascii="仿宋" w:hAnsi="仿宋" w:eastAsia="仿宋" w:cs="仿宋"/>
                <w:b/>
                <w:bCs/>
                <w:color w:val="auto"/>
                <w:kern w:val="2"/>
                <w:sz w:val="24"/>
                <w:szCs w:val="24"/>
                <w:vertAlign w:val="baseline"/>
                <w:lang w:val="en-US" w:eastAsia="zh-CN" w:bidi="ar-SA"/>
              </w:rPr>
              <w:t>告知事项</w:t>
            </w:r>
          </w:p>
        </w:tc>
        <w:tc>
          <w:tcPr>
            <w:tcW w:w="8258" w:type="dxa"/>
            <w:gridSpan w:val="2"/>
          </w:tcPr>
          <w:p w14:paraId="10265621">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480" w:firstLineChars="200"/>
              <w:jc w:val="both"/>
              <w:textAlignment w:val="auto"/>
              <w:rPr>
                <w:rFonts w:hint="default" w:ascii="仿宋" w:hAnsi="仿宋" w:eastAsia="仿宋" w:cs="仿宋"/>
                <w:b w:val="0"/>
                <w:bCs w:val="0"/>
                <w:color w:val="auto"/>
                <w:kern w:val="2"/>
                <w:sz w:val="24"/>
                <w:szCs w:val="24"/>
                <w:vertAlign w:val="baseline"/>
                <w:lang w:val="en-US" w:eastAsia="zh-CN" w:bidi="ar-SA"/>
              </w:rPr>
            </w:pPr>
            <w:r>
              <w:rPr>
                <w:rFonts w:hint="eastAsia" w:ascii="仿宋" w:hAnsi="仿宋" w:eastAsia="仿宋" w:cs="仿宋"/>
                <w:b w:val="0"/>
                <w:bCs w:val="0"/>
                <w:color w:val="auto"/>
                <w:kern w:val="2"/>
                <w:sz w:val="24"/>
                <w:szCs w:val="24"/>
                <w:vertAlign w:val="baseline"/>
                <w:lang w:val="en-US" w:eastAsia="zh-CN" w:bidi="ar-SA"/>
              </w:rPr>
              <w:t>一、债权人申报债权时应当向临时管理人提供或者确认自己准确的联系方式，并填写本债权人联系方式确认书，本确认书中的信息均应与《债权申报表》中的信息保持一致。</w:t>
            </w:r>
          </w:p>
          <w:p w14:paraId="421C2428">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480" w:firstLineChars="200"/>
              <w:jc w:val="both"/>
              <w:textAlignment w:val="auto"/>
              <w:rPr>
                <w:rFonts w:hint="default" w:ascii="仿宋" w:hAnsi="仿宋" w:eastAsia="仿宋" w:cs="仿宋"/>
                <w:b w:val="0"/>
                <w:bCs w:val="0"/>
                <w:color w:val="auto"/>
                <w:kern w:val="2"/>
                <w:sz w:val="24"/>
                <w:szCs w:val="24"/>
                <w:vertAlign w:val="baseline"/>
                <w:lang w:val="en-US" w:eastAsia="zh-CN" w:bidi="ar-SA"/>
              </w:rPr>
            </w:pPr>
            <w:r>
              <w:rPr>
                <w:rFonts w:hint="eastAsia" w:ascii="仿宋" w:hAnsi="仿宋" w:eastAsia="仿宋" w:cs="仿宋"/>
                <w:b w:val="0"/>
                <w:bCs w:val="0"/>
                <w:color w:val="auto"/>
                <w:kern w:val="2"/>
                <w:sz w:val="24"/>
                <w:szCs w:val="24"/>
                <w:vertAlign w:val="baseline"/>
                <w:lang w:val="en-US" w:eastAsia="zh-CN" w:bidi="ar-SA"/>
              </w:rPr>
              <w:t>二、债权人在毕节市梧桐房地产开发有限公司预重整程序、重整程序审理终结前变更送达地址的，应当及时以书面方式告知临时管理人。</w:t>
            </w:r>
          </w:p>
          <w:p w14:paraId="235957CB">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480" w:firstLineChars="200"/>
              <w:jc w:val="both"/>
              <w:textAlignment w:val="auto"/>
              <w:rPr>
                <w:rFonts w:hint="default" w:ascii="仿宋" w:hAnsi="仿宋" w:eastAsia="仿宋" w:cs="仿宋"/>
                <w:b w:val="0"/>
                <w:bCs w:val="0"/>
                <w:color w:val="auto"/>
                <w:kern w:val="2"/>
                <w:sz w:val="24"/>
                <w:szCs w:val="24"/>
                <w:vertAlign w:val="baseline"/>
                <w:lang w:val="en-US" w:eastAsia="zh-CN" w:bidi="ar-SA"/>
              </w:rPr>
            </w:pPr>
            <w:r>
              <w:rPr>
                <w:rFonts w:hint="eastAsia" w:ascii="仿宋" w:hAnsi="仿宋" w:eastAsia="仿宋" w:cs="仿宋"/>
                <w:b w:val="0"/>
                <w:bCs w:val="0"/>
                <w:color w:val="auto"/>
                <w:kern w:val="2"/>
                <w:sz w:val="24"/>
                <w:szCs w:val="24"/>
                <w:vertAlign w:val="baseline"/>
                <w:lang w:val="en-US" w:eastAsia="zh-CN" w:bidi="ar-SA"/>
              </w:rPr>
              <w:t>三、债权人未提供自己的送达地址，经临时管理人告知仍拒不提供的，自然人以其户籍登记中的住所地或者经常居住地为送达地址；法人或者其他组织以其工商登记或者其他依法登记备案中的住所地为送达地址。</w:t>
            </w:r>
          </w:p>
          <w:p w14:paraId="33E5BC47">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480" w:firstLineChars="200"/>
              <w:jc w:val="both"/>
              <w:textAlignment w:val="auto"/>
              <w:rPr>
                <w:rFonts w:hint="default" w:ascii="仿宋" w:hAnsi="仿宋" w:eastAsia="仿宋" w:cs="仿宋"/>
                <w:b w:val="0"/>
                <w:bCs w:val="0"/>
                <w:color w:val="auto"/>
                <w:kern w:val="2"/>
                <w:sz w:val="24"/>
                <w:szCs w:val="24"/>
                <w:vertAlign w:val="baseline"/>
                <w:lang w:val="en-US" w:eastAsia="zh-CN" w:bidi="ar-SA"/>
              </w:rPr>
            </w:pPr>
            <w:r>
              <w:rPr>
                <w:rFonts w:hint="eastAsia" w:ascii="仿宋" w:hAnsi="仿宋" w:eastAsia="仿宋" w:cs="仿宋"/>
                <w:b w:val="0"/>
                <w:bCs w:val="0"/>
                <w:color w:val="auto"/>
                <w:kern w:val="2"/>
                <w:sz w:val="24"/>
                <w:szCs w:val="24"/>
                <w:vertAlign w:val="baseline"/>
                <w:lang w:val="en-US" w:eastAsia="zh-CN" w:bidi="ar-SA"/>
              </w:rPr>
              <w:t>四、为提高工作效率，降低文件传送成本，临时管理人对本案中的部分信息将视情况采用电子邮件、短信、微信平台等电子送达方式送达债权人。</w:t>
            </w:r>
          </w:p>
          <w:p w14:paraId="111BFD9B">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480" w:firstLineChars="200"/>
              <w:jc w:val="both"/>
              <w:textAlignment w:val="auto"/>
              <w:rPr>
                <w:rFonts w:hint="default" w:ascii="仿宋" w:hAnsi="仿宋" w:eastAsia="仿宋" w:cs="仿宋"/>
                <w:b/>
                <w:bCs/>
                <w:color w:val="auto"/>
                <w:kern w:val="2"/>
                <w:sz w:val="24"/>
                <w:szCs w:val="24"/>
                <w:vertAlign w:val="baseline"/>
                <w:lang w:val="en-US" w:eastAsia="zh-CN" w:bidi="ar-SA"/>
              </w:rPr>
            </w:pPr>
            <w:r>
              <w:rPr>
                <w:rFonts w:hint="eastAsia" w:ascii="仿宋" w:hAnsi="仿宋" w:eastAsia="仿宋" w:cs="仿宋"/>
                <w:b w:val="0"/>
                <w:bCs w:val="0"/>
                <w:color w:val="auto"/>
                <w:kern w:val="2"/>
                <w:sz w:val="24"/>
                <w:szCs w:val="24"/>
                <w:vertAlign w:val="baseline"/>
                <w:lang w:val="en-US" w:eastAsia="zh-CN" w:bidi="ar-SA"/>
              </w:rPr>
              <w:t>五、因债权人提供的或确认的送达地址不准确，拒不提供送达地址，送达地址变更未及时告知临时管理人、债权人本人或债权人指定的代收人拒绝签收，导致相关文书未能被债权人实际接收的，文书寄出之日为送达之日，采取电子送达方式的，对应系统显示发送成功的日期为送达之日。</w:t>
            </w:r>
          </w:p>
        </w:tc>
      </w:tr>
      <w:tr w14:paraId="18C73F70">
        <w:trPr>
          <w:trHeight w:val="677" w:hRule="atLeast"/>
        </w:trPr>
        <w:tc>
          <w:tcPr>
            <w:tcW w:w="741" w:type="dxa"/>
            <w:vMerge w:val="restart"/>
            <w:vAlign w:val="center"/>
          </w:tcPr>
          <w:p w14:paraId="76814319">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default" w:ascii="仿宋" w:hAnsi="仿宋" w:eastAsia="仿宋" w:cs="仿宋"/>
                <w:b/>
                <w:bCs/>
                <w:color w:val="auto"/>
                <w:kern w:val="2"/>
                <w:sz w:val="24"/>
                <w:szCs w:val="24"/>
                <w:vertAlign w:val="baseline"/>
                <w:lang w:val="en-US" w:eastAsia="zh-CN" w:bidi="ar-SA"/>
              </w:rPr>
            </w:pPr>
            <w:r>
              <w:rPr>
                <w:rFonts w:hint="eastAsia" w:ascii="仿宋" w:hAnsi="仿宋" w:eastAsia="仿宋" w:cs="仿宋"/>
                <w:b/>
                <w:bCs/>
                <w:color w:val="auto"/>
                <w:kern w:val="2"/>
                <w:sz w:val="24"/>
                <w:szCs w:val="24"/>
                <w:vertAlign w:val="baseline"/>
                <w:lang w:val="en-US" w:eastAsia="zh-CN" w:bidi="ar-SA"/>
              </w:rPr>
              <w:t>债权人送达地址</w:t>
            </w:r>
          </w:p>
        </w:tc>
        <w:tc>
          <w:tcPr>
            <w:tcW w:w="1308" w:type="dxa"/>
            <w:vAlign w:val="center"/>
          </w:tcPr>
          <w:p w14:paraId="520B05D0">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default" w:ascii="仿宋" w:hAnsi="仿宋" w:eastAsia="仿宋" w:cs="仿宋"/>
                <w:b/>
                <w:bCs/>
                <w:color w:val="auto"/>
                <w:kern w:val="2"/>
                <w:sz w:val="24"/>
                <w:szCs w:val="24"/>
                <w:vertAlign w:val="baseline"/>
                <w:lang w:val="en-US" w:eastAsia="zh-CN" w:bidi="ar-SA"/>
              </w:rPr>
            </w:pPr>
            <w:r>
              <w:rPr>
                <w:rFonts w:hint="eastAsia" w:ascii="仿宋" w:hAnsi="仿宋" w:eastAsia="仿宋" w:cs="仿宋"/>
                <w:b/>
                <w:bCs/>
                <w:color w:val="auto"/>
                <w:kern w:val="2"/>
                <w:sz w:val="24"/>
                <w:szCs w:val="24"/>
                <w:vertAlign w:val="baseline"/>
                <w:lang w:val="en-US" w:eastAsia="zh-CN" w:bidi="ar-SA"/>
              </w:rPr>
              <w:t>债权人名称/姓名</w:t>
            </w:r>
          </w:p>
        </w:tc>
        <w:tc>
          <w:tcPr>
            <w:tcW w:w="6950" w:type="dxa"/>
          </w:tcPr>
          <w:p w14:paraId="0327FF8F">
            <w:pPr>
              <w:widowControl/>
              <w:autoSpaceDE/>
              <w:autoSpaceDN/>
              <w:spacing w:before="0" w:after="0" w:line="360" w:lineRule="auto"/>
              <w:ind w:left="0" w:right="0"/>
              <w:jc w:val="left"/>
              <w:outlineLvl w:val="9"/>
              <w:rPr>
                <w:rFonts w:hint="default" w:ascii="仿宋" w:hAnsi="仿宋" w:eastAsia="仿宋" w:cs="仿宋"/>
                <w:b/>
                <w:bCs/>
                <w:color w:val="auto"/>
                <w:kern w:val="2"/>
                <w:sz w:val="24"/>
                <w:szCs w:val="24"/>
                <w:vertAlign w:val="baseline"/>
                <w:lang w:val="en-US" w:eastAsia="zh-CN" w:bidi="ar-SA"/>
              </w:rPr>
            </w:pPr>
          </w:p>
        </w:tc>
      </w:tr>
      <w:tr w14:paraId="2F20F7B8">
        <w:trPr>
          <w:trHeight w:val="371" w:hRule="atLeast"/>
        </w:trPr>
        <w:tc>
          <w:tcPr>
            <w:tcW w:w="741" w:type="dxa"/>
            <w:vMerge w:val="continue"/>
          </w:tcPr>
          <w:p w14:paraId="76D45C1D">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default" w:ascii="仿宋" w:hAnsi="仿宋" w:eastAsia="仿宋" w:cs="仿宋"/>
                <w:b/>
                <w:bCs/>
                <w:color w:val="auto"/>
                <w:kern w:val="2"/>
                <w:sz w:val="24"/>
                <w:szCs w:val="24"/>
                <w:vertAlign w:val="baseline"/>
                <w:lang w:val="en-US" w:eastAsia="zh-CN" w:bidi="ar-SA"/>
              </w:rPr>
            </w:pPr>
          </w:p>
        </w:tc>
        <w:tc>
          <w:tcPr>
            <w:tcW w:w="1308" w:type="dxa"/>
            <w:vAlign w:val="center"/>
          </w:tcPr>
          <w:p w14:paraId="55592133">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default" w:ascii="仿宋" w:hAnsi="仿宋" w:eastAsia="仿宋" w:cs="仿宋"/>
                <w:b/>
                <w:bCs/>
                <w:color w:val="auto"/>
                <w:kern w:val="2"/>
                <w:sz w:val="24"/>
                <w:szCs w:val="24"/>
                <w:vertAlign w:val="baseline"/>
                <w:lang w:val="en-US" w:eastAsia="zh-CN" w:bidi="ar-SA"/>
              </w:rPr>
            </w:pPr>
            <w:r>
              <w:rPr>
                <w:rFonts w:hint="eastAsia" w:ascii="仿宋" w:hAnsi="仿宋" w:eastAsia="仿宋" w:cs="仿宋"/>
                <w:b/>
                <w:bCs/>
                <w:color w:val="auto"/>
                <w:kern w:val="2"/>
                <w:sz w:val="24"/>
                <w:szCs w:val="24"/>
                <w:vertAlign w:val="baseline"/>
                <w:lang w:val="en-US" w:eastAsia="zh-CN" w:bidi="ar-SA"/>
              </w:rPr>
              <w:t>通讯地址</w:t>
            </w:r>
          </w:p>
        </w:tc>
        <w:tc>
          <w:tcPr>
            <w:tcW w:w="6950" w:type="dxa"/>
          </w:tcPr>
          <w:p w14:paraId="39923514">
            <w:pPr>
              <w:widowControl/>
              <w:autoSpaceDE/>
              <w:autoSpaceDN/>
              <w:spacing w:before="0" w:after="0" w:line="360" w:lineRule="auto"/>
              <w:ind w:left="0" w:right="0"/>
              <w:jc w:val="left"/>
              <w:outlineLvl w:val="9"/>
              <w:rPr>
                <w:rFonts w:hint="default" w:ascii="仿宋" w:hAnsi="仿宋" w:eastAsia="仿宋" w:cs="仿宋"/>
                <w:b/>
                <w:bCs/>
                <w:color w:val="auto"/>
                <w:kern w:val="2"/>
                <w:sz w:val="24"/>
                <w:szCs w:val="24"/>
                <w:vertAlign w:val="baseline"/>
                <w:lang w:val="en-US" w:eastAsia="zh-CN" w:bidi="ar-SA"/>
              </w:rPr>
            </w:pPr>
          </w:p>
        </w:tc>
      </w:tr>
      <w:tr w14:paraId="36018517">
        <w:trPr>
          <w:trHeight w:val="344" w:hRule="atLeast"/>
        </w:trPr>
        <w:tc>
          <w:tcPr>
            <w:tcW w:w="741" w:type="dxa"/>
            <w:vMerge w:val="continue"/>
          </w:tcPr>
          <w:p w14:paraId="027F6FB8">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default" w:ascii="仿宋" w:hAnsi="仿宋" w:eastAsia="仿宋" w:cs="仿宋"/>
                <w:b/>
                <w:bCs/>
                <w:color w:val="auto"/>
                <w:kern w:val="2"/>
                <w:sz w:val="24"/>
                <w:szCs w:val="24"/>
                <w:vertAlign w:val="baseline"/>
                <w:lang w:val="en-US" w:eastAsia="zh-CN" w:bidi="ar-SA"/>
              </w:rPr>
            </w:pPr>
          </w:p>
        </w:tc>
        <w:tc>
          <w:tcPr>
            <w:tcW w:w="1308" w:type="dxa"/>
            <w:vAlign w:val="center"/>
          </w:tcPr>
          <w:p w14:paraId="4EDF886C">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default" w:ascii="仿宋" w:hAnsi="仿宋" w:eastAsia="仿宋" w:cs="仿宋"/>
                <w:b/>
                <w:bCs/>
                <w:color w:val="auto"/>
                <w:kern w:val="2"/>
                <w:sz w:val="24"/>
                <w:szCs w:val="24"/>
                <w:vertAlign w:val="baseline"/>
                <w:lang w:val="en-US" w:eastAsia="zh-CN" w:bidi="ar-SA"/>
              </w:rPr>
            </w:pPr>
            <w:r>
              <w:rPr>
                <w:rFonts w:hint="eastAsia" w:ascii="仿宋" w:hAnsi="仿宋" w:eastAsia="仿宋" w:cs="仿宋"/>
                <w:b/>
                <w:bCs/>
                <w:color w:val="auto"/>
                <w:kern w:val="2"/>
                <w:sz w:val="24"/>
                <w:szCs w:val="24"/>
                <w:vertAlign w:val="baseline"/>
                <w:lang w:val="en-US" w:eastAsia="zh-CN" w:bidi="ar-SA"/>
              </w:rPr>
              <w:t>联系人</w:t>
            </w:r>
          </w:p>
        </w:tc>
        <w:tc>
          <w:tcPr>
            <w:tcW w:w="6950" w:type="dxa"/>
          </w:tcPr>
          <w:p w14:paraId="2B41681D">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default" w:ascii="仿宋" w:hAnsi="仿宋" w:eastAsia="仿宋" w:cs="仿宋"/>
                <w:b/>
                <w:bCs/>
                <w:color w:val="auto"/>
                <w:kern w:val="2"/>
                <w:sz w:val="24"/>
                <w:szCs w:val="24"/>
                <w:vertAlign w:val="baseline"/>
                <w:lang w:val="en-US" w:eastAsia="zh-CN" w:bidi="ar-SA"/>
              </w:rPr>
            </w:pPr>
          </w:p>
        </w:tc>
      </w:tr>
      <w:tr w14:paraId="27AEB52B">
        <w:trPr>
          <w:trHeight w:val="344" w:hRule="atLeast"/>
        </w:trPr>
        <w:tc>
          <w:tcPr>
            <w:tcW w:w="741" w:type="dxa"/>
            <w:vMerge w:val="continue"/>
          </w:tcPr>
          <w:p w14:paraId="4AE3574B">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default" w:ascii="仿宋" w:hAnsi="仿宋" w:eastAsia="仿宋" w:cs="仿宋"/>
                <w:b/>
                <w:bCs/>
                <w:color w:val="auto"/>
                <w:kern w:val="2"/>
                <w:sz w:val="24"/>
                <w:szCs w:val="24"/>
                <w:vertAlign w:val="baseline"/>
                <w:lang w:val="en-US" w:eastAsia="zh-CN" w:bidi="ar-SA"/>
              </w:rPr>
            </w:pPr>
          </w:p>
        </w:tc>
        <w:tc>
          <w:tcPr>
            <w:tcW w:w="1308" w:type="dxa"/>
            <w:vAlign w:val="center"/>
          </w:tcPr>
          <w:p w14:paraId="6636DB64">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default" w:ascii="仿宋" w:hAnsi="仿宋" w:eastAsia="仿宋" w:cs="仿宋"/>
                <w:b/>
                <w:bCs/>
                <w:color w:val="auto"/>
                <w:kern w:val="2"/>
                <w:sz w:val="24"/>
                <w:szCs w:val="24"/>
                <w:vertAlign w:val="baseline"/>
                <w:lang w:val="en-US" w:eastAsia="zh-CN" w:bidi="ar-SA"/>
              </w:rPr>
            </w:pPr>
            <w:r>
              <w:rPr>
                <w:rFonts w:hint="eastAsia" w:ascii="仿宋" w:hAnsi="仿宋" w:eastAsia="仿宋" w:cs="仿宋"/>
                <w:b/>
                <w:bCs/>
                <w:color w:val="auto"/>
                <w:kern w:val="2"/>
                <w:sz w:val="24"/>
                <w:szCs w:val="24"/>
                <w:vertAlign w:val="baseline"/>
                <w:lang w:val="en-US" w:eastAsia="zh-CN" w:bidi="ar-SA"/>
              </w:rPr>
              <w:t>手机号码</w:t>
            </w:r>
          </w:p>
        </w:tc>
        <w:tc>
          <w:tcPr>
            <w:tcW w:w="6950" w:type="dxa"/>
          </w:tcPr>
          <w:p w14:paraId="037FB65E">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default" w:ascii="仿宋" w:hAnsi="仿宋" w:eastAsia="仿宋" w:cs="仿宋"/>
                <w:b/>
                <w:bCs/>
                <w:color w:val="auto"/>
                <w:kern w:val="2"/>
                <w:sz w:val="24"/>
                <w:szCs w:val="24"/>
                <w:vertAlign w:val="baseline"/>
                <w:lang w:val="en-US" w:eastAsia="zh-CN" w:bidi="ar-SA"/>
              </w:rPr>
            </w:pPr>
          </w:p>
        </w:tc>
      </w:tr>
      <w:tr w14:paraId="7D936EAE">
        <w:trPr>
          <w:trHeight w:val="344" w:hRule="atLeast"/>
        </w:trPr>
        <w:tc>
          <w:tcPr>
            <w:tcW w:w="741" w:type="dxa"/>
            <w:vMerge w:val="continue"/>
          </w:tcPr>
          <w:p w14:paraId="47FC8E48">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default" w:ascii="仿宋" w:hAnsi="仿宋" w:eastAsia="仿宋" w:cs="仿宋"/>
                <w:b/>
                <w:bCs/>
                <w:color w:val="auto"/>
                <w:kern w:val="2"/>
                <w:sz w:val="24"/>
                <w:szCs w:val="24"/>
                <w:vertAlign w:val="baseline"/>
                <w:lang w:val="en-US" w:eastAsia="zh-CN" w:bidi="ar-SA"/>
              </w:rPr>
            </w:pPr>
          </w:p>
        </w:tc>
        <w:tc>
          <w:tcPr>
            <w:tcW w:w="1308" w:type="dxa"/>
            <w:vAlign w:val="center"/>
          </w:tcPr>
          <w:p w14:paraId="764790AA">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default" w:ascii="仿宋" w:hAnsi="仿宋" w:eastAsia="仿宋" w:cs="仿宋"/>
                <w:b/>
                <w:bCs/>
                <w:color w:val="auto"/>
                <w:kern w:val="2"/>
                <w:sz w:val="24"/>
                <w:szCs w:val="24"/>
                <w:vertAlign w:val="baseline"/>
                <w:lang w:val="en-US" w:eastAsia="zh-CN" w:bidi="ar-SA"/>
              </w:rPr>
            </w:pPr>
            <w:r>
              <w:rPr>
                <w:rFonts w:hint="eastAsia" w:ascii="仿宋" w:hAnsi="仿宋" w:eastAsia="仿宋" w:cs="仿宋"/>
                <w:b/>
                <w:bCs/>
                <w:color w:val="auto"/>
                <w:kern w:val="2"/>
                <w:sz w:val="24"/>
                <w:szCs w:val="24"/>
                <w:vertAlign w:val="baseline"/>
                <w:lang w:val="en-US" w:eastAsia="zh-CN" w:bidi="ar-SA"/>
              </w:rPr>
              <w:t>电子邮箱</w:t>
            </w:r>
          </w:p>
        </w:tc>
        <w:tc>
          <w:tcPr>
            <w:tcW w:w="6950" w:type="dxa"/>
          </w:tcPr>
          <w:p w14:paraId="7C3A31B5">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default" w:ascii="仿宋" w:hAnsi="仿宋" w:eastAsia="仿宋" w:cs="仿宋"/>
                <w:b/>
                <w:bCs/>
                <w:color w:val="auto"/>
                <w:kern w:val="2"/>
                <w:sz w:val="24"/>
                <w:szCs w:val="24"/>
                <w:vertAlign w:val="baseline"/>
                <w:lang w:val="en-US" w:eastAsia="zh-CN" w:bidi="ar-SA"/>
              </w:rPr>
            </w:pPr>
          </w:p>
        </w:tc>
      </w:tr>
      <w:tr w14:paraId="34E5B6BD">
        <w:trPr>
          <w:trHeight w:val="344" w:hRule="atLeast"/>
        </w:trPr>
        <w:tc>
          <w:tcPr>
            <w:tcW w:w="741" w:type="dxa"/>
            <w:vMerge w:val="restart"/>
            <w:vAlign w:val="center"/>
          </w:tcPr>
          <w:p w14:paraId="7362A497">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default" w:ascii="仿宋" w:hAnsi="仿宋" w:eastAsia="仿宋" w:cs="仿宋"/>
                <w:b/>
                <w:bCs/>
                <w:color w:val="auto"/>
                <w:kern w:val="2"/>
                <w:sz w:val="24"/>
                <w:szCs w:val="24"/>
                <w:highlight w:val="none"/>
                <w:vertAlign w:val="baseline"/>
                <w:lang w:val="en-US" w:eastAsia="zh-CN" w:bidi="ar-SA"/>
              </w:rPr>
            </w:pPr>
            <w:r>
              <w:rPr>
                <w:rFonts w:hint="eastAsia" w:ascii="仿宋" w:hAnsi="仿宋" w:eastAsia="仿宋" w:cs="仿宋"/>
                <w:b/>
                <w:bCs/>
                <w:color w:val="auto"/>
                <w:kern w:val="2"/>
                <w:sz w:val="24"/>
                <w:szCs w:val="24"/>
                <w:highlight w:val="none"/>
                <w:vertAlign w:val="baseline"/>
                <w:lang w:val="en-US" w:eastAsia="zh-CN" w:bidi="ar-SA"/>
              </w:rPr>
              <w:t>债权人账户信息</w:t>
            </w:r>
          </w:p>
        </w:tc>
        <w:tc>
          <w:tcPr>
            <w:tcW w:w="1308" w:type="dxa"/>
            <w:vAlign w:val="center"/>
          </w:tcPr>
          <w:p w14:paraId="23EAE39F">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default" w:ascii="仿宋" w:hAnsi="仿宋" w:eastAsia="仿宋" w:cs="仿宋"/>
                <w:b/>
                <w:bCs/>
                <w:color w:val="auto"/>
                <w:kern w:val="2"/>
                <w:sz w:val="24"/>
                <w:szCs w:val="24"/>
                <w:highlight w:val="none"/>
                <w:vertAlign w:val="baseline"/>
                <w:lang w:val="en-US" w:eastAsia="zh-CN" w:bidi="ar-SA"/>
              </w:rPr>
            </w:pPr>
            <w:r>
              <w:rPr>
                <w:rFonts w:hint="eastAsia" w:ascii="仿宋" w:hAnsi="仿宋" w:eastAsia="仿宋" w:cs="仿宋"/>
                <w:b/>
                <w:bCs/>
                <w:color w:val="auto"/>
                <w:kern w:val="2"/>
                <w:sz w:val="24"/>
                <w:szCs w:val="24"/>
                <w:highlight w:val="none"/>
                <w:vertAlign w:val="baseline"/>
                <w:lang w:val="en-US" w:eastAsia="zh-CN" w:bidi="ar-SA"/>
              </w:rPr>
              <w:t>开户银行</w:t>
            </w:r>
          </w:p>
        </w:tc>
        <w:tc>
          <w:tcPr>
            <w:tcW w:w="6950" w:type="dxa"/>
          </w:tcPr>
          <w:p w14:paraId="05BB968F">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both"/>
              <w:textAlignment w:val="auto"/>
              <w:rPr>
                <w:rFonts w:hint="default" w:ascii="仿宋" w:hAnsi="仿宋" w:eastAsia="仿宋" w:cs="仿宋"/>
                <w:b/>
                <w:bCs/>
                <w:color w:val="auto"/>
                <w:kern w:val="2"/>
                <w:sz w:val="24"/>
                <w:szCs w:val="24"/>
                <w:highlight w:val="yellow"/>
                <w:vertAlign w:val="baseline"/>
                <w:lang w:val="en-US" w:eastAsia="zh-CN" w:bidi="ar-SA"/>
              </w:rPr>
            </w:pPr>
          </w:p>
        </w:tc>
      </w:tr>
      <w:tr w14:paraId="0CE07222">
        <w:trPr>
          <w:trHeight w:val="344" w:hRule="atLeast"/>
        </w:trPr>
        <w:tc>
          <w:tcPr>
            <w:tcW w:w="741" w:type="dxa"/>
            <w:vMerge w:val="continue"/>
            <w:vAlign w:val="center"/>
          </w:tcPr>
          <w:p w14:paraId="5889F38D">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default" w:ascii="仿宋" w:hAnsi="仿宋" w:eastAsia="仿宋" w:cs="仿宋"/>
                <w:b/>
                <w:bCs/>
                <w:color w:val="auto"/>
                <w:kern w:val="2"/>
                <w:sz w:val="24"/>
                <w:szCs w:val="24"/>
                <w:highlight w:val="none"/>
                <w:vertAlign w:val="baseline"/>
                <w:lang w:val="en-US" w:eastAsia="zh-CN" w:bidi="ar-SA"/>
              </w:rPr>
            </w:pPr>
          </w:p>
        </w:tc>
        <w:tc>
          <w:tcPr>
            <w:tcW w:w="1308" w:type="dxa"/>
            <w:vAlign w:val="center"/>
          </w:tcPr>
          <w:p w14:paraId="0BF4775A">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default" w:ascii="仿宋" w:hAnsi="仿宋" w:eastAsia="仿宋" w:cs="仿宋"/>
                <w:b/>
                <w:bCs/>
                <w:color w:val="auto"/>
                <w:kern w:val="2"/>
                <w:sz w:val="24"/>
                <w:szCs w:val="24"/>
                <w:highlight w:val="none"/>
                <w:vertAlign w:val="baseline"/>
                <w:lang w:val="en-US" w:eastAsia="zh-CN" w:bidi="ar-SA"/>
              </w:rPr>
            </w:pPr>
            <w:r>
              <w:rPr>
                <w:rFonts w:hint="eastAsia" w:ascii="仿宋" w:hAnsi="仿宋" w:eastAsia="仿宋" w:cs="仿宋"/>
                <w:b/>
                <w:bCs/>
                <w:color w:val="auto"/>
                <w:kern w:val="2"/>
                <w:sz w:val="24"/>
                <w:szCs w:val="24"/>
                <w:highlight w:val="none"/>
                <w:vertAlign w:val="baseline"/>
                <w:lang w:val="en-US" w:eastAsia="zh-CN" w:bidi="ar-SA"/>
              </w:rPr>
              <w:t>开户名称</w:t>
            </w:r>
          </w:p>
        </w:tc>
        <w:tc>
          <w:tcPr>
            <w:tcW w:w="6950" w:type="dxa"/>
          </w:tcPr>
          <w:p w14:paraId="3A0A7FF8">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both"/>
              <w:textAlignment w:val="auto"/>
              <w:rPr>
                <w:rFonts w:hint="default" w:ascii="仿宋" w:hAnsi="仿宋" w:eastAsia="仿宋" w:cs="仿宋"/>
                <w:b/>
                <w:bCs/>
                <w:color w:val="auto"/>
                <w:kern w:val="2"/>
                <w:sz w:val="24"/>
                <w:szCs w:val="24"/>
                <w:highlight w:val="yellow"/>
                <w:vertAlign w:val="baseline"/>
                <w:lang w:val="en-US" w:eastAsia="zh-CN" w:bidi="ar-SA"/>
              </w:rPr>
            </w:pPr>
          </w:p>
        </w:tc>
      </w:tr>
      <w:tr w14:paraId="4CFB535B">
        <w:trPr>
          <w:trHeight w:val="90" w:hRule="atLeast"/>
        </w:trPr>
        <w:tc>
          <w:tcPr>
            <w:tcW w:w="741" w:type="dxa"/>
            <w:vMerge w:val="continue"/>
            <w:vAlign w:val="center"/>
          </w:tcPr>
          <w:p w14:paraId="61A667C6">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default" w:ascii="仿宋" w:hAnsi="仿宋" w:eastAsia="仿宋" w:cs="仿宋"/>
                <w:b/>
                <w:bCs/>
                <w:color w:val="auto"/>
                <w:kern w:val="2"/>
                <w:sz w:val="24"/>
                <w:szCs w:val="24"/>
                <w:highlight w:val="none"/>
                <w:vertAlign w:val="baseline"/>
                <w:lang w:val="en-US" w:eastAsia="zh-CN" w:bidi="ar-SA"/>
              </w:rPr>
            </w:pPr>
          </w:p>
        </w:tc>
        <w:tc>
          <w:tcPr>
            <w:tcW w:w="1308" w:type="dxa"/>
            <w:vAlign w:val="center"/>
          </w:tcPr>
          <w:p w14:paraId="7F5CE78A">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default" w:ascii="仿宋" w:hAnsi="仿宋" w:eastAsia="仿宋" w:cs="仿宋"/>
                <w:b/>
                <w:bCs/>
                <w:color w:val="auto"/>
                <w:kern w:val="2"/>
                <w:sz w:val="24"/>
                <w:szCs w:val="24"/>
                <w:highlight w:val="none"/>
                <w:vertAlign w:val="baseline"/>
                <w:lang w:val="en-US" w:eastAsia="zh-CN" w:bidi="ar-SA"/>
              </w:rPr>
            </w:pPr>
            <w:r>
              <w:rPr>
                <w:rFonts w:hint="eastAsia" w:ascii="仿宋" w:hAnsi="仿宋" w:eastAsia="仿宋" w:cs="仿宋"/>
                <w:b/>
                <w:bCs/>
                <w:color w:val="auto"/>
                <w:kern w:val="2"/>
                <w:sz w:val="24"/>
                <w:szCs w:val="24"/>
                <w:highlight w:val="none"/>
                <w:vertAlign w:val="baseline"/>
                <w:lang w:val="en-US" w:eastAsia="zh-CN" w:bidi="ar-SA"/>
              </w:rPr>
              <w:t>银行账号</w:t>
            </w:r>
          </w:p>
        </w:tc>
        <w:tc>
          <w:tcPr>
            <w:tcW w:w="6950" w:type="dxa"/>
          </w:tcPr>
          <w:p w14:paraId="597A2C00">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both"/>
              <w:textAlignment w:val="auto"/>
              <w:rPr>
                <w:rFonts w:hint="default" w:ascii="仿宋" w:hAnsi="仿宋" w:eastAsia="仿宋" w:cs="仿宋"/>
                <w:b/>
                <w:bCs/>
                <w:color w:val="auto"/>
                <w:kern w:val="2"/>
                <w:sz w:val="24"/>
                <w:szCs w:val="24"/>
                <w:highlight w:val="yellow"/>
                <w:vertAlign w:val="baseline"/>
                <w:lang w:val="en-US" w:eastAsia="zh-CN" w:bidi="ar-SA"/>
              </w:rPr>
            </w:pPr>
          </w:p>
        </w:tc>
      </w:tr>
      <w:tr w14:paraId="4B570C7E">
        <w:trPr>
          <w:trHeight w:val="2606" w:hRule="atLeast"/>
        </w:trPr>
        <w:tc>
          <w:tcPr>
            <w:tcW w:w="741" w:type="dxa"/>
            <w:vAlign w:val="center"/>
          </w:tcPr>
          <w:p w14:paraId="2DF17DB9">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default" w:ascii="仿宋" w:hAnsi="仿宋" w:eastAsia="仿宋" w:cs="仿宋"/>
                <w:b/>
                <w:bCs/>
                <w:color w:val="auto"/>
                <w:kern w:val="2"/>
                <w:sz w:val="24"/>
                <w:szCs w:val="24"/>
                <w:vertAlign w:val="baseline"/>
                <w:lang w:val="en-US" w:eastAsia="zh-CN" w:bidi="ar-SA"/>
              </w:rPr>
            </w:pPr>
            <w:r>
              <w:rPr>
                <w:rFonts w:hint="eastAsia" w:ascii="仿宋" w:hAnsi="仿宋" w:eastAsia="仿宋" w:cs="仿宋"/>
                <w:b/>
                <w:bCs/>
                <w:color w:val="auto"/>
                <w:kern w:val="2"/>
                <w:sz w:val="24"/>
                <w:szCs w:val="24"/>
                <w:vertAlign w:val="baseline"/>
                <w:lang w:val="en-US" w:eastAsia="zh-CN" w:bidi="ar-SA"/>
              </w:rPr>
              <w:t>债权人确认</w:t>
            </w:r>
          </w:p>
        </w:tc>
        <w:tc>
          <w:tcPr>
            <w:tcW w:w="8258" w:type="dxa"/>
            <w:gridSpan w:val="2"/>
          </w:tcPr>
          <w:p w14:paraId="7899596A">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480" w:firstLineChars="200"/>
              <w:jc w:val="both"/>
              <w:textAlignment w:val="auto"/>
              <w:rPr>
                <w:rFonts w:hint="eastAsia" w:ascii="仿宋" w:hAnsi="仿宋" w:eastAsia="仿宋" w:cs="仿宋"/>
                <w:b w:val="0"/>
                <w:bCs w:val="0"/>
                <w:color w:val="auto"/>
                <w:kern w:val="2"/>
                <w:sz w:val="24"/>
                <w:szCs w:val="24"/>
                <w:vertAlign w:val="baseline"/>
                <w:lang w:val="en-US" w:eastAsia="zh-CN" w:bidi="ar-SA"/>
              </w:rPr>
            </w:pPr>
            <w:r>
              <w:rPr>
                <w:rFonts w:hint="eastAsia" w:ascii="仿宋" w:hAnsi="仿宋" w:eastAsia="仿宋" w:cs="仿宋"/>
                <w:b w:val="0"/>
                <w:bCs w:val="0"/>
                <w:color w:val="auto"/>
                <w:kern w:val="2"/>
                <w:sz w:val="24"/>
                <w:szCs w:val="24"/>
                <w:vertAlign w:val="baseline"/>
                <w:lang w:val="en-US" w:eastAsia="zh-CN" w:bidi="ar-SA"/>
              </w:rPr>
              <w:t>本单位/本人已经详细阅读了告知事项，并同意临时管理人采取邮寄、短信或电子邮件等方式送达文件。本公司/本人保证以上所提供的各项内容正确、有效。若变更送达地址或其他联系方式，将及时以书面方式告知临时管理人，未及时告知临时管理人导致相关文书不能送达的法律后果由本公司/本人自行承担。</w:t>
            </w:r>
          </w:p>
          <w:p w14:paraId="3582676F">
            <w:pPr>
              <w:pStyle w:val="5"/>
              <w:rPr>
                <w:rFonts w:hint="eastAsia"/>
                <w:color w:val="auto"/>
                <w:lang w:val="en-US" w:eastAsia="zh-CN"/>
              </w:rPr>
            </w:pPr>
          </w:p>
          <w:p w14:paraId="436DB8EF">
            <w:pPr>
              <w:keepNext w:val="0"/>
              <w:keepLines w:val="0"/>
              <w:pageBreakBefore w:val="0"/>
              <w:widowControl w:val="0"/>
              <w:kinsoku/>
              <w:wordWrap/>
              <w:overflowPunct/>
              <w:topLinePunct w:val="0"/>
              <w:autoSpaceDE/>
              <w:autoSpaceDN/>
              <w:bidi w:val="0"/>
              <w:adjustRightInd/>
              <w:snapToGrid/>
              <w:spacing w:before="0" w:after="0" w:line="240" w:lineRule="auto"/>
              <w:ind w:right="0" w:firstLine="2640" w:firstLineChars="1100"/>
              <w:jc w:val="both"/>
              <w:textAlignment w:val="auto"/>
              <w:rPr>
                <w:rFonts w:hint="eastAsia" w:ascii="仿宋" w:hAnsi="仿宋" w:eastAsia="仿宋" w:cs="仿宋"/>
                <w:b w:val="0"/>
                <w:bCs w:val="0"/>
                <w:color w:val="auto"/>
                <w:kern w:val="2"/>
                <w:sz w:val="24"/>
                <w:szCs w:val="24"/>
                <w:vertAlign w:val="baseline"/>
                <w:lang w:val="en-US" w:eastAsia="zh-CN" w:bidi="ar-SA"/>
              </w:rPr>
            </w:pPr>
            <w:r>
              <w:rPr>
                <w:rFonts w:hint="eastAsia" w:ascii="仿宋" w:hAnsi="仿宋" w:eastAsia="仿宋" w:cs="仿宋"/>
                <w:b w:val="0"/>
                <w:bCs w:val="0"/>
                <w:color w:val="auto"/>
                <w:kern w:val="2"/>
                <w:sz w:val="24"/>
                <w:szCs w:val="24"/>
                <w:vertAlign w:val="baseline"/>
                <w:lang w:val="en-US" w:eastAsia="zh-CN" w:bidi="ar-SA"/>
              </w:rPr>
              <w:t>债权人（盖章/签字按手印）：</w:t>
            </w:r>
          </w:p>
          <w:p w14:paraId="3F254C00">
            <w:pPr>
              <w:spacing w:line="240" w:lineRule="auto"/>
              <w:ind w:firstLine="2640" w:firstLineChars="1100"/>
              <w:jc w:val="both"/>
              <w:rPr>
                <w:rFonts w:hint="eastAsia"/>
                <w:color w:val="auto"/>
                <w:lang w:val="en-US" w:eastAsia="zh-CN"/>
              </w:rPr>
            </w:pPr>
          </w:p>
          <w:p w14:paraId="2779F708">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6240" w:firstLineChars="2600"/>
              <w:jc w:val="both"/>
              <w:textAlignment w:val="auto"/>
              <w:rPr>
                <w:rFonts w:hint="default" w:ascii="仿宋" w:hAnsi="仿宋" w:eastAsia="仿宋" w:cs="仿宋"/>
                <w:b/>
                <w:bCs/>
                <w:color w:val="auto"/>
                <w:kern w:val="2"/>
                <w:sz w:val="24"/>
                <w:szCs w:val="24"/>
                <w:vertAlign w:val="baseline"/>
                <w:lang w:val="en-US" w:eastAsia="zh-CN" w:bidi="ar-SA"/>
              </w:rPr>
            </w:pPr>
            <w:r>
              <w:rPr>
                <w:rFonts w:hint="eastAsia" w:ascii="仿宋" w:hAnsi="仿宋" w:eastAsia="仿宋" w:cs="仿宋"/>
                <w:b w:val="0"/>
                <w:bCs w:val="0"/>
                <w:color w:val="auto"/>
                <w:kern w:val="2"/>
                <w:sz w:val="24"/>
                <w:szCs w:val="24"/>
                <w:vertAlign w:val="baseline"/>
                <w:lang w:val="en-US" w:eastAsia="zh-CN" w:bidi="ar-SA"/>
              </w:rPr>
              <w:t>年  月  日</w:t>
            </w:r>
          </w:p>
        </w:tc>
      </w:tr>
      <w:tr w14:paraId="40940FF6">
        <w:trPr>
          <w:trHeight w:val="1021" w:hRule="atLeast"/>
        </w:trPr>
        <w:tc>
          <w:tcPr>
            <w:tcW w:w="741" w:type="dxa"/>
            <w:vAlign w:val="center"/>
          </w:tcPr>
          <w:p w14:paraId="15F295EA">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default" w:ascii="仿宋" w:hAnsi="仿宋" w:eastAsia="仿宋" w:cs="仿宋"/>
                <w:b/>
                <w:bCs/>
                <w:color w:val="auto"/>
                <w:kern w:val="2"/>
                <w:sz w:val="24"/>
                <w:szCs w:val="24"/>
                <w:vertAlign w:val="baseline"/>
                <w:lang w:val="en-US" w:eastAsia="zh-CN" w:bidi="ar-SA"/>
              </w:rPr>
            </w:pPr>
            <w:r>
              <w:rPr>
                <w:rFonts w:hint="eastAsia" w:ascii="仿宋" w:hAnsi="仿宋" w:eastAsia="仿宋" w:cs="仿宋"/>
                <w:b/>
                <w:bCs/>
                <w:color w:val="auto"/>
                <w:kern w:val="2"/>
                <w:sz w:val="24"/>
                <w:szCs w:val="24"/>
                <w:vertAlign w:val="baseline"/>
                <w:lang w:val="en-US" w:eastAsia="zh-CN" w:bidi="ar-SA"/>
              </w:rPr>
              <w:t>备注</w:t>
            </w:r>
          </w:p>
        </w:tc>
        <w:tc>
          <w:tcPr>
            <w:tcW w:w="8258" w:type="dxa"/>
            <w:gridSpan w:val="2"/>
          </w:tcPr>
          <w:p w14:paraId="5D4271FF">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firstLine="0" w:firstLineChars="0"/>
              <w:jc w:val="both"/>
              <w:textAlignment w:val="auto"/>
              <w:rPr>
                <w:rFonts w:hint="eastAsia" w:ascii="仿宋" w:hAnsi="仿宋" w:eastAsia="仿宋" w:cs="仿宋"/>
                <w:b w:val="0"/>
                <w:bCs w:val="0"/>
                <w:color w:val="auto"/>
                <w:kern w:val="2"/>
                <w:sz w:val="24"/>
                <w:szCs w:val="24"/>
                <w:vertAlign w:val="baseline"/>
                <w:lang w:val="en-US" w:eastAsia="zh-CN" w:bidi="ar-SA"/>
              </w:rPr>
            </w:pPr>
            <w:r>
              <w:rPr>
                <w:rFonts w:hint="eastAsia" w:ascii="仿宋" w:hAnsi="仿宋" w:eastAsia="仿宋" w:cs="仿宋"/>
                <w:b w:val="0"/>
                <w:bCs w:val="0"/>
                <w:color w:val="auto"/>
                <w:kern w:val="2"/>
                <w:sz w:val="24"/>
                <w:szCs w:val="24"/>
                <w:vertAlign w:val="baseline"/>
                <w:lang w:val="en-US" w:eastAsia="zh-CN" w:bidi="ar-SA"/>
              </w:rPr>
              <w:t>1.请务必于2026年2月26日17:00前将该送达地址确认书寄回或现场送达至临时管理人处，以便临时管理人及时送达本案相关书面材料；</w:t>
            </w:r>
          </w:p>
          <w:p w14:paraId="31504D3F">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firstLine="0" w:firstLineChars="0"/>
              <w:jc w:val="both"/>
              <w:textAlignment w:val="auto"/>
              <w:rPr>
                <w:rFonts w:hint="eastAsia" w:ascii="仿宋" w:hAnsi="仿宋" w:eastAsia="仿宋" w:cs="仿宋"/>
                <w:b w:val="0"/>
                <w:bCs w:val="0"/>
                <w:color w:val="auto"/>
                <w:kern w:val="2"/>
                <w:sz w:val="24"/>
                <w:szCs w:val="24"/>
                <w:vertAlign w:val="baseline"/>
                <w:lang w:val="en-US" w:eastAsia="zh-CN" w:bidi="ar-SA"/>
              </w:rPr>
            </w:pPr>
            <w:r>
              <w:rPr>
                <w:rFonts w:hint="eastAsia" w:ascii="仿宋" w:hAnsi="仿宋" w:eastAsia="仿宋" w:cs="仿宋"/>
                <w:b w:val="0"/>
                <w:bCs w:val="0"/>
                <w:color w:val="auto"/>
                <w:kern w:val="2"/>
                <w:sz w:val="24"/>
                <w:szCs w:val="24"/>
                <w:vertAlign w:val="baseline"/>
                <w:lang w:val="en-US" w:eastAsia="zh-CN" w:bidi="ar-SA"/>
              </w:rPr>
              <w:t>2.在本案审理终结前，如债权人提供的送达地址、联系人、联系电话、电子邮箱发生变更，请及时向临时管理人书面提出，否则债权人应当自行承担接收相关材料不能的法律后果。</w:t>
            </w:r>
          </w:p>
        </w:tc>
      </w:tr>
    </w:tbl>
    <w:p w14:paraId="0DAF4E24">
      <w:pPr>
        <w:keepNext w:val="0"/>
        <w:keepLines w:val="0"/>
        <w:pageBreakBefore w:val="0"/>
        <w:widowControl w:val="0"/>
        <w:kinsoku/>
        <w:wordWrap/>
        <w:overflowPunct/>
        <w:topLinePunct w:val="0"/>
        <w:autoSpaceDE/>
        <w:autoSpaceDN/>
        <w:bidi w:val="0"/>
        <w:adjustRightInd/>
        <w:snapToGrid/>
        <w:spacing w:before="0" w:after="0" w:line="520" w:lineRule="exact"/>
        <w:ind w:left="0" w:right="0"/>
        <w:jc w:val="both"/>
        <w:textAlignment w:val="auto"/>
        <w:rPr>
          <w:rFonts w:hint="default" w:cs="仿宋"/>
          <w:b/>
          <w:bCs/>
          <w:color w:val="auto"/>
          <w:kern w:val="2"/>
          <w:sz w:val="32"/>
          <w:szCs w:val="40"/>
          <w:lang w:val="en-US" w:eastAsia="zh-CN" w:bidi="ar-SA"/>
        </w:rPr>
        <w:sectPr>
          <w:pgSz w:w="11910" w:h="16840"/>
          <w:pgMar w:top="1500" w:right="1420" w:bottom="1440" w:left="1680" w:header="0" w:footer="1219" w:gutter="0"/>
          <w:cols w:space="720" w:num="1"/>
        </w:sectPr>
      </w:pPr>
    </w:p>
    <w:p w14:paraId="788A42CD">
      <w:pPr>
        <w:keepNext w:val="0"/>
        <w:keepLines w:val="0"/>
        <w:pageBreakBefore w:val="0"/>
        <w:widowControl w:val="0"/>
        <w:tabs>
          <w:tab w:val="left" w:pos="701"/>
          <w:tab w:val="left" w:pos="1402"/>
        </w:tabs>
        <w:kinsoku/>
        <w:wordWrap/>
        <w:overflowPunct w:val="0"/>
        <w:topLinePunct w:val="0"/>
        <w:autoSpaceDE w:val="0"/>
        <w:autoSpaceDN w:val="0"/>
        <w:bidi w:val="0"/>
        <w:adjustRightInd/>
        <w:snapToGrid/>
        <w:spacing w:before="0" w:beforeLines="0" w:beforeAutospacing="0" w:after="0" w:afterLines="0" w:afterAutospacing="0" w:line="560" w:lineRule="exact"/>
        <w:ind w:left="0" w:right="0" w:firstLine="0" w:firstLineChars="0"/>
        <w:jc w:val="left"/>
        <w:textAlignment w:val="auto"/>
        <w:outlineLvl w:val="9"/>
        <w:rPr>
          <w:rFonts w:hint="eastAsia" w:ascii="仿宋" w:hAnsi="仿宋" w:eastAsia="仿宋" w:cs="仿宋"/>
          <w:b/>
          <w:bCs/>
          <w:color w:val="auto"/>
          <w:kern w:val="2"/>
          <w:sz w:val="28"/>
          <w:szCs w:val="28"/>
          <w:lang w:val="en-US" w:eastAsia="zh-CN" w:bidi="zh-CN"/>
        </w:rPr>
      </w:pPr>
      <w:r>
        <w:rPr>
          <w:rFonts w:hint="eastAsia" w:ascii="仿宋" w:hAnsi="仿宋" w:eastAsia="仿宋" w:cs="仿宋"/>
          <w:b/>
          <w:bCs/>
          <w:color w:val="auto"/>
          <w:kern w:val="2"/>
          <w:sz w:val="28"/>
          <w:szCs w:val="28"/>
          <w:lang w:val="en-US" w:eastAsia="zh-CN" w:bidi="zh-CN"/>
        </w:rPr>
        <w:t>附件5-2</w:t>
      </w:r>
    </w:p>
    <w:p w14:paraId="21FAEC81">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eastAsia" w:ascii="仿宋" w:hAnsi="仿宋" w:eastAsia="仿宋" w:cs="仿宋"/>
          <w:b/>
          <w:bCs/>
          <w:color w:val="auto"/>
          <w:kern w:val="2"/>
          <w:sz w:val="32"/>
          <w:szCs w:val="40"/>
          <w:lang w:val="en-US" w:eastAsia="zh-CN" w:bidi="ar-SA"/>
        </w:rPr>
      </w:pPr>
      <w:r>
        <w:rPr>
          <w:rFonts w:hint="eastAsia" w:ascii="仿宋" w:hAnsi="仿宋" w:eastAsia="仿宋" w:cs="仿宋"/>
          <w:b/>
          <w:bCs/>
          <w:color w:val="auto"/>
          <w:kern w:val="2"/>
          <w:sz w:val="32"/>
          <w:szCs w:val="40"/>
          <w:lang w:val="en-US" w:eastAsia="zh-CN" w:bidi="ar-SA"/>
        </w:rPr>
        <w:t>毕节市梧桐房地产开发有限公司临时管理人</w:t>
      </w:r>
    </w:p>
    <w:p w14:paraId="2C6525AE">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firstLineChars="0"/>
        <w:jc w:val="center"/>
        <w:textAlignment w:val="auto"/>
        <w:rPr>
          <w:rFonts w:hint="eastAsia" w:ascii="仿宋" w:hAnsi="仿宋" w:eastAsia="仿宋" w:cs="仿宋"/>
          <w:b/>
          <w:bCs/>
          <w:color w:val="auto"/>
          <w:kern w:val="2"/>
          <w:sz w:val="32"/>
          <w:szCs w:val="40"/>
          <w:lang w:val="zh-TW" w:eastAsia="zh-TW" w:bidi="ar-SA"/>
        </w:rPr>
      </w:pPr>
      <w:r>
        <w:rPr>
          <w:rFonts w:hint="eastAsia" w:ascii="仿宋" w:hAnsi="仿宋" w:eastAsia="仿宋" w:cs="仿宋"/>
          <w:b/>
          <w:bCs/>
          <w:color w:val="auto"/>
          <w:kern w:val="2"/>
          <w:sz w:val="32"/>
          <w:szCs w:val="40"/>
          <w:lang w:val="zh-TW" w:eastAsia="zh-TW" w:bidi="ar-SA"/>
        </w:rPr>
        <w:t>送</w:t>
      </w:r>
      <w:r>
        <w:rPr>
          <w:rFonts w:hint="eastAsia" w:ascii="仿宋" w:hAnsi="仿宋" w:eastAsia="仿宋" w:cs="仿宋"/>
          <w:b/>
          <w:bCs/>
          <w:color w:val="auto"/>
          <w:kern w:val="2"/>
          <w:sz w:val="32"/>
          <w:szCs w:val="40"/>
          <w:lang w:val="en-US" w:eastAsia="zh-CN" w:bidi="ar-SA"/>
        </w:rPr>
        <w:t xml:space="preserve"> </w:t>
      </w:r>
      <w:r>
        <w:rPr>
          <w:rFonts w:hint="eastAsia" w:ascii="仿宋" w:hAnsi="仿宋" w:eastAsia="仿宋" w:cs="仿宋"/>
          <w:b/>
          <w:bCs/>
          <w:color w:val="auto"/>
          <w:kern w:val="2"/>
          <w:sz w:val="32"/>
          <w:szCs w:val="40"/>
          <w:lang w:val="zh-TW" w:eastAsia="zh-TW" w:bidi="ar-SA"/>
        </w:rPr>
        <w:t>达</w:t>
      </w:r>
      <w:r>
        <w:rPr>
          <w:rFonts w:hint="eastAsia" w:ascii="仿宋" w:hAnsi="仿宋" w:eastAsia="仿宋" w:cs="仿宋"/>
          <w:b/>
          <w:bCs/>
          <w:color w:val="auto"/>
          <w:kern w:val="2"/>
          <w:sz w:val="32"/>
          <w:szCs w:val="40"/>
          <w:lang w:val="en-US" w:eastAsia="zh-CN" w:bidi="ar-SA"/>
        </w:rPr>
        <w:t xml:space="preserve"> </w:t>
      </w:r>
      <w:r>
        <w:rPr>
          <w:rFonts w:hint="eastAsia" w:ascii="仿宋" w:hAnsi="仿宋" w:eastAsia="仿宋" w:cs="仿宋"/>
          <w:b/>
          <w:bCs/>
          <w:color w:val="auto"/>
          <w:kern w:val="2"/>
          <w:sz w:val="32"/>
          <w:szCs w:val="40"/>
          <w:lang w:val="zh-TW" w:eastAsia="zh-TW" w:bidi="ar-SA"/>
        </w:rPr>
        <w:t>回</w:t>
      </w:r>
      <w:r>
        <w:rPr>
          <w:rFonts w:hint="eastAsia" w:ascii="仿宋" w:hAnsi="仿宋" w:eastAsia="仿宋" w:cs="仿宋"/>
          <w:b/>
          <w:bCs/>
          <w:color w:val="auto"/>
          <w:kern w:val="2"/>
          <w:sz w:val="32"/>
          <w:szCs w:val="40"/>
          <w:lang w:val="en-US" w:eastAsia="zh-CN" w:bidi="ar-SA"/>
        </w:rPr>
        <w:t xml:space="preserve"> </w:t>
      </w:r>
      <w:r>
        <w:rPr>
          <w:rFonts w:hint="eastAsia" w:ascii="仿宋" w:hAnsi="仿宋" w:eastAsia="仿宋" w:cs="仿宋"/>
          <w:b/>
          <w:bCs/>
          <w:color w:val="auto"/>
          <w:kern w:val="2"/>
          <w:sz w:val="32"/>
          <w:szCs w:val="40"/>
          <w:lang w:val="zh-TW" w:eastAsia="zh-TW" w:bidi="ar-SA"/>
        </w:rPr>
        <w:t>证</w:t>
      </w:r>
    </w:p>
    <w:tbl>
      <w:tblPr>
        <w:tblStyle w:val="8"/>
        <w:tblW w:w="9000" w:type="dxa"/>
        <w:jc w:val="center"/>
        <w:shd w:val="clear" w:color="auto" w:fill="auto"/>
        <w:tblLayout w:type="fixed"/>
        <w:tblCellMar>
          <w:top w:w="0" w:type="dxa"/>
          <w:left w:w="10" w:type="dxa"/>
          <w:bottom w:w="0" w:type="dxa"/>
          <w:right w:w="10" w:type="dxa"/>
        </w:tblCellMar>
      </w:tblPr>
      <w:tblGrid>
        <w:gridCol w:w="1817"/>
        <w:gridCol w:w="7183"/>
      </w:tblGrid>
      <w:tr w14:paraId="503099C2">
        <w:trPr>
          <w:trHeight w:val="8226" w:hRule="exact"/>
          <w:jc w:val="center"/>
        </w:trPr>
        <w:tc>
          <w:tcPr>
            <w:tcW w:w="1817" w:type="dxa"/>
            <w:tcBorders>
              <w:top w:val="single" w:color="auto" w:sz="4" w:space="0"/>
              <w:left w:val="single" w:color="auto" w:sz="4" w:space="0"/>
            </w:tcBorders>
            <w:shd w:val="clear" w:color="auto" w:fill="auto"/>
            <w:vAlign w:val="center"/>
          </w:tcPr>
          <w:p w14:paraId="5EEA2EF2">
            <w:pPr>
              <w:keepNext w:val="0"/>
              <w:keepLines w:val="0"/>
              <w:widowControl w:val="0"/>
              <w:shd w:val="clear" w:color="auto" w:fill="auto"/>
              <w:autoSpaceDE w:val="0"/>
              <w:autoSpaceDN w:val="0"/>
              <w:bidi w:val="0"/>
              <w:spacing w:before="0" w:after="0" w:line="240" w:lineRule="auto"/>
              <w:ind w:left="0" w:right="0" w:firstLine="0" w:firstLineChars="0"/>
              <w:jc w:val="center"/>
              <w:rPr>
                <w:rFonts w:hint="eastAsia" w:ascii="仿宋" w:hAnsi="仿宋" w:eastAsia="仿宋" w:cs="仿宋"/>
                <w:color w:val="auto"/>
                <w:spacing w:val="0"/>
                <w:w w:val="100"/>
                <w:kern w:val="0"/>
                <w:position w:val="0"/>
                <w:sz w:val="24"/>
                <w:szCs w:val="24"/>
                <w:u w:val="none"/>
                <w:shd w:val="clear" w:color="auto" w:fill="auto"/>
                <w:lang w:val="en-US" w:eastAsia="zh-CN" w:bidi="zh-TW"/>
              </w:rPr>
            </w:pPr>
            <w:r>
              <w:rPr>
                <w:rFonts w:hint="eastAsia" w:ascii="仿宋" w:hAnsi="仿宋" w:eastAsia="仿宋" w:cs="仿宋"/>
                <w:color w:val="auto"/>
                <w:spacing w:val="0"/>
                <w:w w:val="100"/>
                <w:kern w:val="0"/>
                <w:position w:val="0"/>
                <w:sz w:val="24"/>
                <w:szCs w:val="24"/>
                <w:u w:val="none"/>
                <w:shd w:val="clear" w:color="auto" w:fill="auto"/>
                <w:lang w:val="en-US" w:eastAsia="zh-CN" w:bidi="zh-TW"/>
              </w:rPr>
              <w:t>送达文件名称</w:t>
            </w:r>
          </w:p>
        </w:tc>
        <w:tc>
          <w:tcPr>
            <w:tcW w:w="7183" w:type="dxa"/>
            <w:tcBorders>
              <w:top w:val="single" w:color="auto" w:sz="4" w:space="0"/>
              <w:left w:val="single" w:color="auto" w:sz="4" w:space="0"/>
              <w:right w:val="single" w:color="auto" w:sz="4" w:space="0"/>
            </w:tcBorders>
            <w:shd w:val="clear" w:color="auto" w:fill="auto"/>
            <w:vAlign w:val="center"/>
          </w:tcPr>
          <w:p w14:paraId="29E10412">
            <w:pPr>
              <w:keepNext w:val="0"/>
              <w:keepLines w:val="0"/>
              <w:widowControl w:val="0"/>
              <w:shd w:val="clear"/>
              <w:autoSpaceDE/>
              <w:autoSpaceDN/>
              <w:bidi w:val="0"/>
              <w:spacing w:before="0" w:after="0" w:line="520" w:lineRule="exact"/>
              <w:ind w:left="0" w:right="0" w:firstLine="0" w:firstLineChars="0"/>
              <w:jc w:val="both"/>
              <w:rPr>
                <w:rFonts w:hint="eastAsia" w:ascii="仿宋" w:hAnsi="仿宋" w:eastAsia="仿宋" w:cs="仿宋"/>
                <w:color w:val="auto"/>
                <w:spacing w:val="0"/>
                <w:w w:val="100"/>
                <w:kern w:val="2"/>
                <w:position w:val="0"/>
                <w:sz w:val="24"/>
                <w:szCs w:val="24"/>
                <w:u w:val="none"/>
                <w:shd w:val="clear"/>
                <w:lang w:val="en-US" w:eastAsia="zh-CN" w:bidi="ar-SA"/>
              </w:rPr>
            </w:pPr>
            <w:r>
              <w:rPr>
                <w:rFonts w:hint="eastAsia" w:ascii="仿宋" w:hAnsi="仿宋" w:eastAsia="仿宋" w:cs="仿宋"/>
                <w:color w:val="auto"/>
                <w:spacing w:val="0"/>
                <w:w w:val="100"/>
                <w:kern w:val="2"/>
                <w:position w:val="0"/>
                <w:sz w:val="24"/>
                <w:szCs w:val="24"/>
                <w:u w:val="none"/>
                <w:shd w:val="clear"/>
                <w:lang w:val="en-US" w:eastAsia="zh-CN" w:bidi="ar-SA"/>
              </w:rPr>
              <w:t>1.贵州省毕节市七星关区人民法院（2025）黔0502破申24号《决定书》；</w:t>
            </w:r>
          </w:p>
          <w:p w14:paraId="2F0FEC47">
            <w:pPr>
              <w:keepNext w:val="0"/>
              <w:keepLines w:val="0"/>
              <w:widowControl w:val="0"/>
              <w:shd w:val="clear"/>
              <w:autoSpaceDE/>
              <w:autoSpaceDN/>
              <w:bidi w:val="0"/>
              <w:spacing w:before="0" w:after="0" w:line="520" w:lineRule="exact"/>
              <w:ind w:left="0" w:right="0" w:firstLine="0" w:firstLineChars="0"/>
              <w:jc w:val="both"/>
              <w:rPr>
                <w:rFonts w:hint="eastAsia" w:ascii="仿宋" w:hAnsi="仿宋" w:eastAsia="仿宋" w:cs="仿宋"/>
                <w:color w:val="auto"/>
                <w:spacing w:val="0"/>
                <w:w w:val="100"/>
                <w:kern w:val="2"/>
                <w:position w:val="0"/>
                <w:sz w:val="24"/>
                <w:szCs w:val="24"/>
                <w:u w:val="none"/>
                <w:shd w:val="clear"/>
                <w:lang w:val="en-US" w:eastAsia="zh-CN" w:bidi="ar-SA"/>
              </w:rPr>
            </w:pPr>
            <w:r>
              <w:rPr>
                <w:rFonts w:hint="eastAsia" w:ascii="仿宋" w:hAnsi="仿宋" w:eastAsia="仿宋" w:cs="仿宋"/>
                <w:color w:val="auto"/>
                <w:spacing w:val="0"/>
                <w:w w:val="100"/>
                <w:kern w:val="2"/>
                <w:position w:val="0"/>
                <w:sz w:val="24"/>
                <w:szCs w:val="24"/>
                <w:u w:val="none"/>
                <w:shd w:val="clear"/>
                <w:lang w:val="en-US" w:eastAsia="zh-CN" w:bidi="ar-SA"/>
              </w:rPr>
              <w:t>2.贵州省毕节市七星关区人民法院（2025）黔0502破申24号之一《决定书》；</w:t>
            </w:r>
          </w:p>
          <w:p w14:paraId="299ABB67">
            <w:pPr>
              <w:keepNext w:val="0"/>
              <w:keepLines w:val="0"/>
              <w:widowControl w:val="0"/>
              <w:shd w:val="clear"/>
              <w:autoSpaceDE/>
              <w:autoSpaceDN/>
              <w:bidi w:val="0"/>
              <w:spacing w:before="0" w:after="0" w:line="520" w:lineRule="exact"/>
              <w:ind w:left="0" w:right="0" w:firstLine="0" w:firstLineChars="0"/>
              <w:jc w:val="both"/>
              <w:rPr>
                <w:rFonts w:hint="eastAsia" w:ascii="仿宋" w:hAnsi="仿宋" w:eastAsia="仿宋" w:cs="仿宋"/>
                <w:color w:val="auto"/>
                <w:spacing w:val="0"/>
                <w:w w:val="100"/>
                <w:kern w:val="2"/>
                <w:position w:val="0"/>
                <w:sz w:val="24"/>
                <w:szCs w:val="24"/>
                <w:u w:val="none"/>
                <w:shd w:val="clear"/>
                <w:lang w:val="en-US" w:eastAsia="zh-CN" w:bidi="ar-SA"/>
              </w:rPr>
            </w:pPr>
            <w:r>
              <w:rPr>
                <w:rFonts w:hint="eastAsia" w:ascii="仿宋" w:hAnsi="仿宋" w:eastAsia="仿宋" w:cs="仿宋"/>
                <w:color w:val="auto"/>
                <w:spacing w:val="0"/>
                <w:w w:val="100"/>
                <w:kern w:val="2"/>
                <w:position w:val="0"/>
                <w:sz w:val="24"/>
                <w:szCs w:val="24"/>
                <w:u w:val="none"/>
                <w:shd w:val="clear"/>
                <w:lang w:val="en-US" w:eastAsia="zh-CN" w:bidi="ar-SA"/>
              </w:rPr>
              <w:t>3.债权申报须知及附件，附件如下：</w:t>
            </w:r>
          </w:p>
          <w:p w14:paraId="65A55CA2">
            <w:pPr>
              <w:keepNext w:val="0"/>
              <w:keepLines w:val="0"/>
              <w:widowControl w:val="0"/>
              <w:shd w:val="clear"/>
              <w:autoSpaceDE/>
              <w:autoSpaceDN/>
              <w:bidi w:val="0"/>
              <w:spacing w:before="0" w:after="0" w:line="520" w:lineRule="exact"/>
              <w:ind w:left="0" w:right="0" w:firstLine="0" w:firstLineChars="0"/>
              <w:jc w:val="both"/>
              <w:rPr>
                <w:rFonts w:hint="eastAsia" w:ascii="仿宋" w:hAnsi="仿宋" w:eastAsia="仿宋" w:cs="仿宋"/>
                <w:color w:val="auto"/>
                <w:spacing w:val="0"/>
                <w:w w:val="100"/>
                <w:kern w:val="2"/>
                <w:position w:val="0"/>
                <w:sz w:val="24"/>
                <w:szCs w:val="24"/>
                <w:u w:val="none"/>
                <w:shd w:val="clear"/>
                <w:lang w:val="en-US" w:eastAsia="zh-CN" w:bidi="ar-SA"/>
              </w:rPr>
            </w:pPr>
            <w:r>
              <w:rPr>
                <w:rFonts w:hint="eastAsia" w:ascii="仿宋" w:hAnsi="仿宋" w:eastAsia="仿宋" w:cs="仿宋"/>
                <w:color w:val="auto"/>
                <w:spacing w:val="0"/>
                <w:w w:val="100"/>
                <w:kern w:val="2"/>
                <w:position w:val="0"/>
                <w:sz w:val="24"/>
                <w:szCs w:val="24"/>
                <w:u w:val="none"/>
                <w:shd w:val="clear"/>
                <w:lang w:val="en-US" w:eastAsia="zh-CN" w:bidi="ar-SA"/>
              </w:rPr>
              <w:t xml:space="preserve">   附件1：债权申报文件清单；</w:t>
            </w:r>
          </w:p>
          <w:p w14:paraId="3417E9A6">
            <w:pPr>
              <w:keepNext w:val="0"/>
              <w:keepLines w:val="0"/>
              <w:widowControl w:val="0"/>
              <w:shd w:val="clear"/>
              <w:autoSpaceDE/>
              <w:autoSpaceDN/>
              <w:bidi w:val="0"/>
              <w:spacing w:before="0" w:after="0" w:line="520" w:lineRule="exact"/>
              <w:ind w:left="0" w:right="0" w:firstLine="0" w:firstLineChars="0"/>
              <w:jc w:val="both"/>
              <w:rPr>
                <w:rFonts w:hint="eastAsia" w:ascii="仿宋" w:hAnsi="仿宋" w:eastAsia="仿宋" w:cs="仿宋"/>
                <w:color w:val="auto"/>
                <w:spacing w:val="0"/>
                <w:w w:val="100"/>
                <w:kern w:val="2"/>
                <w:position w:val="0"/>
                <w:sz w:val="24"/>
                <w:szCs w:val="24"/>
                <w:u w:val="none"/>
                <w:shd w:val="clear"/>
                <w:lang w:val="en-US" w:eastAsia="zh-CN" w:bidi="ar-SA"/>
              </w:rPr>
            </w:pPr>
            <w:r>
              <w:rPr>
                <w:rFonts w:hint="eastAsia" w:ascii="仿宋" w:hAnsi="仿宋" w:eastAsia="仿宋" w:cs="仿宋"/>
                <w:color w:val="auto"/>
                <w:spacing w:val="0"/>
                <w:w w:val="100"/>
                <w:kern w:val="2"/>
                <w:position w:val="0"/>
                <w:sz w:val="24"/>
                <w:szCs w:val="24"/>
                <w:u w:val="none"/>
                <w:shd w:val="clear"/>
                <w:lang w:val="en-US" w:eastAsia="zh-CN" w:bidi="ar-SA"/>
              </w:rPr>
              <w:t xml:space="preserve">   附件2：债权申报表；</w:t>
            </w:r>
          </w:p>
          <w:p w14:paraId="13190364">
            <w:pPr>
              <w:keepNext w:val="0"/>
              <w:keepLines w:val="0"/>
              <w:widowControl w:val="0"/>
              <w:shd w:val="clear"/>
              <w:autoSpaceDE/>
              <w:autoSpaceDN/>
              <w:bidi w:val="0"/>
              <w:spacing w:before="0" w:after="0" w:line="520" w:lineRule="exact"/>
              <w:ind w:left="0" w:right="0" w:firstLine="0" w:firstLineChars="0"/>
              <w:jc w:val="both"/>
              <w:rPr>
                <w:rFonts w:hint="eastAsia" w:ascii="仿宋" w:hAnsi="仿宋" w:eastAsia="仿宋" w:cs="仿宋"/>
                <w:color w:val="auto"/>
                <w:spacing w:val="0"/>
                <w:w w:val="100"/>
                <w:kern w:val="2"/>
                <w:position w:val="0"/>
                <w:sz w:val="24"/>
                <w:szCs w:val="24"/>
                <w:u w:val="none"/>
                <w:shd w:val="clear"/>
                <w:lang w:val="en-US" w:eastAsia="zh-CN" w:bidi="ar-SA"/>
              </w:rPr>
            </w:pPr>
            <w:r>
              <w:rPr>
                <w:rFonts w:hint="eastAsia" w:ascii="仿宋" w:hAnsi="仿宋" w:eastAsia="仿宋" w:cs="仿宋"/>
                <w:color w:val="auto"/>
                <w:spacing w:val="0"/>
                <w:w w:val="100"/>
                <w:kern w:val="2"/>
                <w:position w:val="0"/>
                <w:sz w:val="24"/>
                <w:szCs w:val="24"/>
                <w:u w:val="none"/>
                <w:shd w:val="clear"/>
                <w:lang w:val="en-US" w:eastAsia="zh-CN" w:bidi="ar-SA"/>
              </w:rPr>
              <w:t xml:space="preserve">   附件3：法定代表人（负责人）身份证明书（自然人为身份证复印件）；</w:t>
            </w:r>
          </w:p>
          <w:p w14:paraId="7B03D436">
            <w:pPr>
              <w:keepNext w:val="0"/>
              <w:keepLines w:val="0"/>
              <w:widowControl w:val="0"/>
              <w:shd w:val="clear"/>
              <w:autoSpaceDE/>
              <w:autoSpaceDN/>
              <w:bidi w:val="0"/>
              <w:spacing w:before="0" w:after="0" w:line="520" w:lineRule="exact"/>
              <w:ind w:left="0" w:right="0" w:firstLine="0" w:firstLineChars="0"/>
              <w:jc w:val="both"/>
              <w:rPr>
                <w:rFonts w:hint="eastAsia" w:ascii="仿宋" w:hAnsi="仿宋" w:eastAsia="仿宋" w:cs="仿宋"/>
                <w:color w:val="auto"/>
                <w:spacing w:val="0"/>
                <w:w w:val="100"/>
                <w:kern w:val="2"/>
                <w:position w:val="0"/>
                <w:sz w:val="24"/>
                <w:szCs w:val="24"/>
                <w:u w:val="none"/>
                <w:shd w:val="clear"/>
                <w:lang w:val="en-US" w:eastAsia="zh-CN" w:bidi="ar-SA"/>
              </w:rPr>
            </w:pPr>
            <w:r>
              <w:rPr>
                <w:rFonts w:hint="eastAsia" w:ascii="仿宋" w:hAnsi="仿宋" w:eastAsia="仿宋" w:cs="仿宋"/>
                <w:color w:val="auto"/>
                <w:spacing w:val="0"/>
                <w:w w:val="100"/>
                <w:kern w:val="2"/>
                <w:position w:val="0"/>
                <w:sz w:val="24"/>
                <w:szCs w:val="24"/>
                <w:u w:val="none"/>
                <w:shd w:val="clear"/>
                <w:lang w:val="en-US" w:eastAsia="zh-CN" w:bidi="ar-SA"/>
              </w:rPr>
              <w:t xml:space="preserve">   附件4：授权委托书；</w:t>
            </w:r>
          </w:p>
          <w:p w14:paraId="1D139517">
            <w:pPr>
              <w:keepNext w:val="0"/>
              <w:keepLines w:val="0"/>
              <w:widowControl w:val="0"/>
              <w:shd w:val="clear"/>
              <w:autoSpaceDE/>
              <w:autoSpaceDN/>
              <w:bidi w:val="0"/>
              <w:spacing w:before="0" w:after="0" w:line="520" w:lineRule="exact"/>
              <w:ind w:left="0" w:right="0" w:firstLine="0" w:firstLineChars="0"/>
              <w:jc w:val="both"/>
              <w:rPr>
                <w:rFonts w:hint="eastAsia" w:ascii="仿宋" w:hAnsi="仿宋" w:eastAsia="仿宋" w:cs="仿宋"/>
                <w:color w:val="auto"/>
                <w:spacing w:val="0"/>
                <w:w w:val="100"/>
                <w:kern w:val="2"/>
                <w:position w:val="0"/>
                <w:sz w:val="24"/>
                <w:szCs w:val="24"/>
                <w:u w:val="none"/>
                <w:shd w:val="clear"/>
                <w:lang w:val="en-US" w:eastAsia="zh-CN" w:bidi="ar-SA"/>
              </w:rPr>
            </w:pPr>
            <w:r>
              <w:rPr>
                <w:rFonts w:hint="eastAsia" w:ascii="仿宋" w:hAnsi="仿宋" w:eastAsia="仿宋" w:cs="仿宋"/>
                <w:color w:val="auto"/>
                <w:spacing w:val="0"/>
                <w:w w:val="100"/>
                <w:kern w:val="2"/>
                <w:position w:val="0"/>
                <w:sz w:val="24"/>
                <w:szCs w:val="24"/>
                <w:u w:val="none"/>
                <w:shd w:val="clear"/>
                <w:lang w:val="en-US" w:eastAsia="zh-CN" w:bidi="ar-SA"/>
              </w:rPr>
              <w:t xml:space="preserve">   附件5-1：送达地址及账户信息确认书；</w:t>
            </w:r>
          </w:p>
          <w:p w14:paraId="1811B088">
            <w:pPr>
              <w:keepNext w:val="0"/>
              <w:keepLines w:val="0"/>
              <w:widowControl w:val="0"/>
              <w:shd w:val="clear"/>
              <w:autoSpaceDE/>
              <w:autoSpaceDN/>
              <w:bidi w:val="0"/>
              <w:spacing w:before="0" w:after="0" w:line="520" w:lineRule="exact"/>
              <w:ind w:left="0" w:right="0" w:firstLine="0" w:firstLineChars="0"/>
              <w:jc w:val="both"/>
              <w:rPr>
                <w:rFonts w:hint="eastAsia" w:ascii="仿宋" w:hAnsi="仿宋" w:eastAsia="仿宋" w:cs="仿宋"/>
                <w:color w:val="auto"/>
                <w:spacing w:val="0"/>
                <w:w w:val="100"/>
                <w:kern w:val="2"/>
                <w:position w:val="0"/>
                <w:sz w:val="24"/>
                <w:szCs w:val="24"/>
                <w:u w:val="none"/>
                <w:shd w:val="clear"/>
                <w:lang w:val="en-US" w:eastAsia="zh-CN" w:bidi="ar-SA"/>
              </w:rPr>
            </w:pPr>
            <w:r>
              <w:rPr>
                <w:rFonts w:hint="eastAsia" w:ascii="仿宋" w:hAnsi="仿宋" w:eastAsia="仿宋" w:cs="仿宋"/>
                <w:color w:val="auto"/>
                <w:spacing w:val="0"/>
                <w:w w:val="100"/>
                <w:kern w:val="2"/>
                <w:position w:val="0"/>
                <w:sz w:val="24"/>
                <w:szCs w:val="24"/>
                <w:u w:val="none"/>
                <w:shd w:val="clear"/>
                <w:lang w:val="en-US" w:eastAsia="zh-CN" w:bidi="ar-SA"/>
              </w:rPr>
              <w:t xml:space="preserve">   附件5-2：送达回证；</w:t>
            </w:r>
          </w:p>
          <w:p w14:paraId="0A6220AE">
            <w:pPr>
              <w:keepNext w:val="0"/>
              <w:keepLines w:val="0"/>
              <w:widowControl w:val="0"/>
              <w:shd w:val="clear"/>
              <w:autoSpaceDE/>
              <w:autoSpaceDN/>
              <w:bidi w:val="0"/>
              <w:spacing w:before="0" w:after="0" w:line="520" w:lineRule="exact"/>
              <w:ind w:left="0" w:right="0" w:firstLine="0" w:firstLineChars="0"/>
              <w:jc w:val="both"/>
              <w:rPr>
                <w:rFonts w:hint="eastAsia" w:ascii="仿宋" w:hAnsi="仿宋" w:eastAsia="仿宋" w:cs="仿宋"/>
                <w:color w:val="auto"/>
                <w:spacing w:val="0"/>
                <w:w w:val="100"/>
                <w:kern w:val="2"/>
                <w:position w:val="0"/>
                <w:sz w:val="24"/>
                <w:szCs w:val="24"/>
                <w:u w:val="none"/>
                <w:shd w:val="clear"/>
                <w:lang w:val="en-US" w:eastAsia="zh-CN" w:bidi="ar-SA"/>
              </w:rPr>
            </w:pPr>
            <w:r>
              <w:rPr>
                <w:rFonts w:hint="eastAsia" w:ascii="仿宋" w:hAnsi="仿宋" w:eastAsia="仿宋" w:cs="仿宋"/>
                <w:color w:val="auto"/>
                <w:spacing w:val="0"/>
                <w:w w:val="100"/>
                <w:kern w:val="2"/>
                <w:position w:val="0"/>
                <w:sz w:val="24"/>
                <w:szCs w:val="24"/>
                <w:u w:val="none"/>
                <w:shd w:val="clear"/>
                <w:lang w:val="en-US" w:eastAsia="zh-CN" w:bidi="ar-SA"/>
              </w:rPr>
              <w:t xml:space="preserve">   附件5-3：诚信申报债权承诺书；</w:t>
            </w:r>
          </w:p>
          <w:p w14:paraId="0ABD5448">
            <w:pPr>
              <w:keepNext w:val="0"/>
              <w:keepLines w:val="0"/>
              <w:widowControl w:val="0"/>
              <w:shd w:val="clear"/>
              <w:autoSpaceDE/>
              <w:autoSpaceDN/>
              <w:bidi w:val="0"/>
              <w:spacing w:before="0" w:after="0" w:line="520" w:lineRule="exact"/>
              <w:ind w:left="0" w:right="0" w:firstLine="0" w:firstLineChars="0"/>
              <w:jc w:val="both"/>
              <w:rPr>
                <w:rFonts w:hint="eastAsia" w:ascii="仿宋" w:hAnsi="仿宋" w:eastAsia="仿宋" w:cs="仿宋"/>
                <w:color w:val="auto"/>
                <w:spacing w:val="0"/>
                <w:w w:val="100"/>
                <w:kern w:val="2"/>
                <w:position w:val="0"/>
                <w:sz w:val="24"/>
                <w:szCs w:val="24"/>
                <w:u w:val="none"/>
                <w:shd w:val="clear"/>
                <w:lang w:val="en-US" w:eastAsia="zh-CN" w:bidi="ar-SA"/>
              </w:rPr>
            </w:pPr>
            <w:r>
              <w:rPr>
                <w:rFonts w:hint="eastAsia" w:ascii="仿宋" w:hAnsi="仿宋" w:eastAsia="仿宋" w:cs="仿宋"/>
                <w:color w:val="auto"/>
                <w:spacing w:val="0"/>
                <w:w w:val="100"/>
                <w:kern w:val="2"/>
                <w:position w:val="0"/>
                <w:sz w:val="24"/>
                <w:szCs w:val="24"/>
                <w:u w:val="none"/>
                <w:shd w:val="clear"/>
                <w:lang w:val="en-US" w:eastAsia="zh-CN" w:bidi="ar-SA"/>
              </w:rPr>
              <w:t xml:space="preserve">   附件6：债权计算说明；</w:t>
            </w:r>
          </w:p>
          <w:p w14:paraId="10BC0CB1">
            <w:pPr>
              <w:spacing w:line="520" w:lineRule="exact"/>
              <w:ind w:firstLine="0" w:firstLineChars="0"/>
              <w:rPr>
                <w:rFonts w:hint="eastAsia"/>
                <w:lang w:val="en-US" w:eastAsia="zh-CN"/>
              </w:rPr>
            </w:pPr>
            <w:r>
              <w:rPr>
                <w:rFonts w:hint="eastAsia" w:ascii="仿宋" w:hAnsi="仿宋" w:eastAsia="仿宋" w:cs="仿宋"/>
                <w:color w:val="auto"/>
                <w:lang w:val="en-US" w:eastAsia="zh-CN"/>
              </w:rPr>
              <w:t xml:space="preserve">   附件7</w:t>
            </w:r>
            <w:r>
              <w:rPr>
                <w:rFonts w:hint="eastAsia" w:ascii="仿宋" w:hAnsi="仿宋" w:eastAsia="仿宋" w:cs="仿宋"/>
                <w:color w:val="auto"/>
                <w:spacing w:val="0"/>
                <w:w w:val="100"/>
                <w:kern w:val="2"/>
                <w:position w:val="0"/>
                <w:sz w:val="24"/>
                <w:szCs w:val="24"/>
                <w:u w:val="none"/>
                <w:shd w:val="clear"/>
                <w:lang w:val="en-US" w:eastAsia="zh-CN" w:bidi="ar-SA"/>
              </w:rPr>
              <w:t>：</w:t>
            </w:r>
            <w:r>
              <w:rPr>
                <w:rFonts w:hint="eastAsia" w:ascii="仿宋" w:hAnsi="仿宋" w:eastAsia="仿宋" w:cs="仿宋"/>
                <w:color w:val="auto"/>
                <w:lang w:val="en-US" w:eastAsia="zh-CN"/>
              </w:rPr>
              <w:t>财产线索征集表。</w:t>
            </w:r>
          </w:p>
          <w:p w14:paraId="32F6D4E6">
            <w:pPr>
              <w:rPr>
                <w:rFonts w:hint="eastAsia"/>
                <w:lang w:val="en-US" w:eastAsia="zh-CN"/>
              </w:rPr>
            </w:pPr>
          </w:p>
          <w:p w14:paraId="594377A5">
            <w:pPr>
              <w:keepNext w:val="0"/>
              <w:keepLines w:val="0"/>
              <w:widowControl w:val="0"/>
              <w:numPr>
                <w:ilvl w:val="0"/>
                <w:numId w:val="0"/>
              </w:numPr>
              <w:shd w:val="clear" w:color="auto" w:fill="auto"/>
              <w:autoSpaceDE w:val="0"/>
              <w:autoSpaceDN w:val="0"/>
              <w:bidi w:val="0"/>
              <w:spacing w:before="0" w:after="0" w:line="240" w:lineRule="auto"/>
              <w:ind w:leftChars="0" w:right="0" w:rightChars="0" w:firstLine="480" w:firstLineChars="200"/>
              <w:jc w:val="left"/>
              <w:rPr>
                <w:rFonts w:hint="default" w:ascii="仿宋" w:hAnsi="仿宋" w:eastAsia="仿宋" w:cs="仿宋"/>
                <w:color w:val="auto"/>
                <w:spacing w:val="0"/>
                <w:w w:val="100"/>
                <w:kern w:val="0"/>
                <w:position w:val="0"/>
                <w:sz w:val="24"/>
                <w:szCs w:val="24"/>
                <w:u w:val="none"/>
                <w:shd w:val="clear" w:color="auto" w:fill="auto"/>
                <w:lang w:val="en-US" w:eastAsia="zh-CN" w:bidi="zh-TW"/>
              </w:rPr>
            </w:pPr>
          </w:p>
        </w:tc>
      </w:tr>
      <w:tr w14:paraId="1BC89E44">
        <w:trPr>
          <w:trHeight w:val="923" w:hRule="exact"/>
          <w:jc w:val="center"/>
        </w:trPr>
        <w:tc>
          <w:tcPr>
            <w:tcW w:w="1817" w:type="dxa"/>
            <w:tcBorders>
              <w:top w:val="single" w:color="auto" w:sz="4" w:space="0"/>
              <w:left w:val="single" w:color="auto" w:sz="4" w:space="0"/>
            </w:tcBorders>
            <w:shd w:val="clear" w:color="auto" w:fill="auto"/>
            <w:vAlign w:val="center"/>
          </w:tcPr>
          <w:p w14:paraId="727077BD">
            <w:pPr>
              <w:keepNext w:val="0"/>
              <w:keepLines w:val="0"/>
              <w:widowControl w:val="0"/>
              <w:shd w:val="clear" w:color="auto" w:fill="auto"/>
              <w:autoSpaceDE w:val="0"/>
              <w:autoSpaceDN w:val="0"/>
              <w:bidi w:val="0"/>
              <w:spacing w:before="0" w:after="0" w:line="317" w:lineRule="exact"/>
              <w:ind w:left="0" w:right="0" w:firstLine="0" w:firstLineChars="0"/>
              <w:jc w:val="center"/>
              <w:rPr>
                <w:rFonts w:hint="eastAsia" w:ascii="仿宋" w:hAnsi="仿宋" w:eastAsia="仿宋" w:cs="仿宋"/>
                <w:color w:val="auto"/>
                <w:spacing w:val="0"/>
                <w:w w:val="100"/>
                <w:kern w:val="0"/>
                <w:position w:val="0"/>
                <w:sz w:val="24"/>
                <w:szCs w:val="24"/>
                <w:u w:val="none"/>
                <w:shd w:val="clear" w:color="auto" w:fill="auto"/>
                <w:lang w:val="zh-TW" w:eastAsia="zh-CN" w:bidi="zh-TW"/>
              </w:rPr>
            </w:pPr>
            <w:r>
              <w:rPr>
                <w:rFonts w:hint="eastAsia" w:ascii="仿宋" w:hAnsi="仿宋" w:eastAsia="仿宋" w:cs="仿宋"/>
                <w:b w:val="0"/>
                <w:bCs w:val="0"/>
                <w:color w:val="auto"/>
                <w:kern w:val="2"/>
                <w:sz w:val="24"/>
                <w:szCs w:val="24"/>
                <w:lang w:val="en-US" w:eastAsia="zh-CN" w:bidi="ar-SA"/>
              </w:rPr>
              <w:t>送达人</w:t>
            </w:r>
          </w:p>
        </w:tc>
        <w:tc>
          <w:tcPr>
            <w:tcW w:w="7183" w:type="dxa"/>
            <w:tcBorders>
              <w:top w:val="single" w:color="auto" w:sz="4" w:space="0"/>
              <w:left w:val="single" w:color="auto" w:sz="4" w:space="0"/>
              <w:right w:val="single" w:color="auto" w:sz="4" w:space="0"/>
            </w:tcBorders>
            <w:shd w:val="clear" w:color="auto" w:fill="auto"/>
            <w:vAlign w:val="center"/>
          </w:tcPr>
          <w:p w14:paraId="66A238C9">
            <w:pPr>
              <w:keepNext w:val="0"/>
              <w:keepLines w:val="0"/>
              <w:widowControl w:val="0"/>
              <w:shd w:val="clear" w:color="auto" w:fill="auto"/>
              <w:autoSpaceDE/>
              <w:autoSpaceDN/>
              <w:bidi w:val="0"/>
              <w:spacing w:before="0" w:after="0" w:line="240" w:lineRule="auto"/>
              <w:ind w:left="0" w:right="0" w:firstLine="0" w:firstLineChars="0"/>
              <w:jc w:val="left"/>
              <w:rPr>
                <w:rFonts w:hint="eastAsia" w:ascii="仿宋" w:hAnsi="仿宋" w:eastAsia="仿宋" w:cs="仿宋"/>
                <w:color w:val="auto"/>
                <w:spacing w:val="0"/>
                <w:w w:val="100"/>
                <w:kern w:val="0"/>
                <w:position w:val="0"/>
                <w:sz w:val="24"/>
                <w:szCs w:val="24"/>
                <w:shd w:val="clear" w:color="auto" w:fill="auto"/>
                <w:lang w:val="en-US" w:eastAsia="en-US" w:bidi="en-US"/>
              </w:rPr>
            </w:pPr>
            <w:r>
              <w:rPr>
                <w:rFonts w:hint="eastAsia" w:ascii="仿宋" w:hAnsi="仿宋" w:eastAsia="仿宋" w:cs="仿宋"/>
                <w:color w:val="auto"/>
                <w:spacing w:val="0"/>
                <w:sz w:val="24"/>
                <w:szCs w:val="24"/>
                <w:lang w:val="en-US" w:eastAsia="zh-CN" w:bidi="ar-SA"/>
              </w:rPr>
              <w:t>毕节市梧桐房地产开发有限公司临时管理人</w:t>
            </w:r>
          </w:p>
        </w:tc>
      </w:tr>
      <w:tr w14:paraId="4DF310CE">
        <w:trPr>
          <w:trHeight w:val="1197" w:hRule="exact"/>
          <w:jc w:val="center"/>
        </w:trPr>
        <w:tc>
          <w:tcPr>
            <w:tcW w:w="1817" w:type="dxa"/>
            <w:tcBorders>
              <w:top w:val="single" w:color="auto" w:sz="4" w:space="0"/>
              <w:left w:val="single" w:color="auto" w:sz="4" w:space="0"/>
            </w:tcBorders>
            <w:shd w:val="clear" w:color="auto" w:fill="auto"/>
            <w:vAlign w:val="center"/>
          </w:tcPr>
          <w:p w14:paraId="5E6DCD30">
            <w:pPr>
              <w:keepNext w:val="0"/>
              <w:keepLines w:val="0"/>
              <w:widowControl w:val="0"/>
              <w:shd w:val="clear" w:color="auto" w:fill="auto"/>
              <w:autoSpaceDE w:val="0"/>
              <w:autoSpaceDN w:val="0"/>
              <w:bidi w:val="0"/>
              <w:spacing w:before="0" w:after="0" w:line="317" w:lineRule="exact"/>
              <w:ind w:left="0" w:right="0" w:firstLine="0" w:firstLineChars="0"/>
              <w:jc w:val="center"/>
              <w:rPr>
                <w:rFonts w:hint="eastAsia" w:ascii="仿宋" w:hAnsi="仿宋" w:eastAsia="仿宋" w:cs="仿宋"/>
                <w:color w:val="auto"/>
                <w:spacing w:val="0"/>
                <w:w w:val="100"/>
                <w:kern w:val="0"/>
                <w:position w:val="0"/>
                <w:sz w:val="24"/>
                <w:szCs w:val="24"/>
                <w:u w:val="none"/>
                <w:shd w:val="clear" w:color="auto" w:fill="auto"/>
                <w:lang w:val="en-US" w:eastAsia="zh-CN" w:bidi="zh-TW"/>
              </w:rPr>
            </w:pPr>
            <w:r>
              <w:rPr>
                <w:rFonts w:hint="eastAsia" w:ascii="仿宋" w:hAnsi="仿宋" w:eastAsia="仿宋" w:cs="仿宋"/>
                <w:color w:val="auto"/>
                <w:spacing w:val="0"/>
                <w:w w:val="100"/>
                <w:kern w:val="0"/>
                <w:position w:val="0"/>
                <w:sz w:val="24"/>
                <w:szCs w:val="24"/>
                <w:u w:val="none"/>
                <w:shd w:val="clear" w:color="auto" w:fill="auto"/>
                <w:lang w:val="en-US" w:eastAsia="zh-CN" w:bidi="zh-TW"/>
              </w:rPr>
              <w:t>受送达人</w:t>
            </w:r>
          </w:p>
        </w:tc>
        <w:tc>
          <w:tcPr>
            <w:tcW w:w="7183" w:type="dxa"/>
            <w:tcBorders>
              <w:top w:val="single" w:color="auto" w:sz="4" w:space="0"/>
              <w:left w:val="single" w:color="auto" w:sz="4" w:space="0"/>
              <w:right w:val="single" w:color="auto" w:sz="4" w:space="0"/>
            </w:tcBorders>
            <w:shd w:val="clear" w:color="auto" w:fill="auto"/>
            <w:vAlign w:val="center"/>
          </w:tcPr>
          <w:p w14:paraId="69BE7F49">
            <w:pPr>
              <w:keepNext w:val="0"/>
              <w:keepLines w:val="0"/>
              <w:widowControl w:val="0"/>
              <w:shd w:val="clear" w:color="auto" w:fill="auto"/>
              <w:autoSpaceDE/>
              <w:autoSpaceDN/>
              <w:bidi w:val="0"/>
              <w:spacing w:before="0" w:after="0" w:line="240" w:lineRule="auto"/>
              <w:ind w:left="0" w:right="0" w:firstLine="0" w:firstLineChars="0"/>
              <w:jc w:val="center"/>
              <w:rPr>
                <w:rFonts w:hint="eastAsia" w:ascii="仿宋" w:hAnsi="仿宋" w:eastAsia="仿宋" w:cs="仿宋"/>
                <w:color w:val="auto"/>
                <w:spacing w:val="0"/>
                <w:w w:val="100"/>
                <w:kern w:val="0"/>
                <w:position w:val="0"/>
                <w:sz w:val="24"/>
                <w:szCs w:val="24"/>
                <w:shd w:val="clear" w:color="auto" w:fill="auto"/>
                <w:lang w:val="en-US" w:eastAsia="en-US" w:bidi="en-US"/>
              </w:rPr>
            </w:pPr>
          </w:p>
        </w:tc>
      </w:tr>
      <w:tr w14:paraId="65D9A8F4">
        <w:trPr>
          <w:trHeight w:val="1258" w:hRule="exact"/>
          <w:jc w:val="center"/>
        </w:trPr>
        <w:tc>
          <w:tcPr>
            <w:tcW w:w="1817" w:type="dxa"/>
            <w:tcBorders>
              <w:top w:val="single" w:color="auto" w:sz="4" w:space="0"/>
              <w:left w:val="single" w:color="auto" w:sz="4" w:space="0"/>
            </w:tcBorders>
            <w:shd w:val="clear" w:color="auto" w:fill="auto"/>
            <w:vAlign w:val="center"/>
          </w:tcPr>
          <w:p w14:paraId="49EE4F16">
            <w:pPr>
              <w:keepNext w:val="0"/>
              <w:keepLines w:val="0"/>
              <w:widowControl w:val="0"/>
              <w:shd w:val="clear" w:color="auto" w:fill="auto"/>
              <w:autoSpaceDE w:val="0"/>
              <w:autoSpaceDN w:val="0"/>
              <w:bidi w:val="0"/>
              <w:spacing w:before="0" w:after="0" w:line="240" w:lineRule="auto"/>
              <w:ind w:left="0" w:right="0" w:firstLine="0" w:firstLineChars="0"/>
              <w:jc w:val="center"/>
              <w:rPr>
                <w:rFonts w:hint="default" w:ascii="仿宋" w:hAnsi="仿宋" w:eastAsia="仿宋" w:cs="仿宋"/>
                <w:color w:val="auto"/>
                <w:spacing w:val="0"/>
                <w:w w:val="100"/>
                <w:kern w:val="0"/>
                <w:position w:val="0"/>
                <w:sz w:val="24"/>
                <w:szCs w:val="24"/>
                <w:u w:val="none"/>
                <w:shd w:val="clear" w:color="auto" w:fill="auto"/>
                <w:lang w:val="en-US" w:eastAsia="zh-CN" w:bidi="zh-TW"/>
              </w:rPr>
            </w:pPr>
            <w:r>
              <w:rPr>
                <w:rFonts w:hint="eastAsia" w:ascii="仿宋" w:hAnsi="仿宋" w:eastAsia="仿宋" w:cs="仿宋"/>
                <w:color w:val="auto"/>
                <w:spacing w:val="0"/>
                <w:w w:val="100"/>
                <w:kern w:val="0"/>
                <w:position w:val="0"/>
                <w:sz w:val="24"/>
                <w:szCs w:val="24"/>
                <w:u w:val="none"/>
                <w:shd w:val="clear" w:color="auto" w:fill="auto"/>
                <w:lang w:val="en-US" w:eastAsia="zh-CN" w:bidi="zh-TW"/>
              </w:rPr>
              <w:t>送达地址</w:t>
            </w:r>
          </w:p>
        </w:tc>
        <w:tc>
          <w:tcPr>
            <w:tcW w:w="7183" w:type="dxa"/>
            <w:tcBorders>
              <w:top w:val="single" w:color="auto" w:sz="4" w:space="0"/>
              <w:left w:val="single" w:color="auto" w:sz="4" w:space="0"/>
              <w:right w:val="single" w:color="auto" w:sz="4" w:space="0"/>
            </w:tcBorders>
            <w:shd w:val="clear" w:color="auto" w:fill="auto"/>
            <w:vAlign w:val="center"/>
          </w:tcPr>
          <w:p w14:paraId="1E9E4F5E">
            <w:pPr>
              <w:rPr>
                <w:rFonts w:hint="eastAsia"/>
                <w:lang w:val="en-US" w:eastAsia="en-US"/>
              </w:rPr>
            </w:pPr>
          </w:p>
        </w:tc>
      </w:tr>
      <w:tr w14:paraId="2189FBDE">
        <w:trPr>
          <w:trHeight w:val="1343" w:hRule="exact"/>
          <w:jc w:val="center"/>
        </w:trPr>
        <w:tc>
          <w:tcPr>
            <w:tcW w:w="1817" w:type="dxa"/>
            <w:tcBorders>
              <w:top w:val="single" w:color="auto" w:sz="4" w:space="0"/>
              <w:left w:val="single" w:color="auto" w:sz="4" w:space="0"/>
            </w:tcBorders>
            <w:shd w:val="clear" w:color="auto" w:fill="auto"/>
            <w:vAlign w:val="center"/>
          </w:tcPr>
          <w:p w14:paraId="47FC14E3">
            <w:pPr>
              <w:keepNext w:val="0"/>
              <w:keepLines w:val="0"/>
              <w:widowControl w:val="0"/>
              <w:shd w:val="clear" w:color="auto" w:fill="auto"/>
              <w:autoSpaceDE w:val="0"/>
              <w:autoSpaceDN w:val="0"/>
              <w:bidi w:val="0"/>
              <w:spacing w:before="0" w:after="100" w:line="240" w:lineRule="auto"/>
              <w:ind w:left="0" w:right="0" w:firstLine="0" w:firstLineChars="0"/>
              <w:jc w:val="center"/>
              <w:rPr>
                <w:rFonts w:hint="eastAsia" w:ascii="仿宋" w:hAnsi="仿宋" w:eastAsia="仿宋" w:cs="仿宋"/>
                <w:b/>
                <w:bCs/>
                <w:color w:val="auto"/>
                <w:spacing w:val="0"/>
                <w:w w:val="100"/>
                <w:kern w:val="0"/>
                <w:position w:val="0"/>
                <w:sz w:val="24"/>
                <w:szCs w:val="24"/>
                <w:u w:val="none"/>
                <w:shd w:val="clear" w:color="auto" w:fill="auto"/>
                <w:lang w:val="zh-TW" w:eastAsia="zh-TW" w:bidi="zh-TW"/>
              </w:rPr>
            </w:pPr>
            <w:r>
              <w:rPr>
                <w:rFonts w:hint="eastAsia" w:ascii="仿宋" w:hAnsi="仿宋" w:eastAsia="仿宋" w:cs="仿宋"/>
                <w:b/>
                <w:bCs/>
                <w:color w:val="auto"/>
                <w:spacing w:val="0"/>
                <w:w w:val="100"/>
                <w:kern w:val="0"/>
                <w:position w:val="0"/>
                <w:sz w:val="24"/>
                <w:szCs w:val="24"/>
                <w:u w:val="none"/>
                <w:shd w:val="clear" w:color="auto" w:fill="auto"/>
                <w:lang w:val="zh-TW" w:eastAsia="zh-TW" w:bidi="zh-TW"/>
              </w:rPr>
              <w:t>受送达人签名</w:t>
            </w:r>
          </w:p>
          <w:p w14:paraId="5F66FAB1">
            <w:pPr>
              <w:keepNext w:val="0"/>
              <w:keepLines w:val="0"/>
              <w:widowControl w:val="0"/>
              <w:shd w:val="clear" w:color="auto" w:fill="auto"/>
              <w:autoSpaceDE w:val="0"/>
              <w:autoSpaceDN w:val="0"/>
              <w:bidi w:val="0"/>
              <w:spacing w:before="0" w:after="0" w:line="240" w:lineRule="auto"/>
              <w:ind w:left="0" w:right="0" w:firstLine="0" w:firstLineChars="0"/>
              <w:jc w:val="center"/>
              <w:rPr>
                <w:rFonts w:hint="eastAsia" w:ascii="仿宋" w:hAnsi="仿宋" w:eastAsia="仿宋" w:cs="仿宋"/>
                <w:color w:val="auto"/>
                <w:spacing w:val="0"/>
                <w:w w:val="100"/>
                <w:kern w:val="0"/>
                <w:position w:val="0"/>
                <w:sz w:val="24"/>
                <w:szCs w:val="24"/>
                <w:u w:val="none"/>
                <w:shd w:val="clear" w:color="auto" w:fill="auto"/>
                <w:lang w:val="zh-TW" w:eastAsia="zh-TW" w:bidi="zh-TW"/>
              </w:rPr>
            </w:pPr>
            <w:r>
              <w:rPr>
                <w:rFonts w:hint="eastAsia" w:ascii="仿宋" w:hAnsi="仿宋" w:eastAsia="仿宋" w:cs="仿宋"/>
                <w:b/>
                <w:bCs/>
                <w:color w:val="auto"/>
                <w:spacing w:val="0"/>
                <w:w w:val="100"/>
                <w:kern w:val="0"/>
                <w:position w:val="0"/>
                <w:sz w:val="24"/>
                <w:szCs w:val="24"/>
                <w:u w:val="none"/>
                <w:shd w:val="clear" w:color="auto" w:fill="auto"/>
                <w:lang w:val="zh-TW" w:eastAsia="zh-TW" w:bidi="zh-TW"/>
              </w:rPr>
              <w:t>或盖章</w:t>
            </w:r>
          </w:p>
        </w:tc>
        <w:tc>
          <w:tcPr>
            <w:tcW w:w="7183" w:type="dxa"/>
            <w:tcBorders>
              <w:top w:val="single" w:color="auto" w:sz="4" w:space="0"/>
              <w:left w:val="single" w:color="auto" w:sz="4" w:space="0"/>
              <w:right w:val="single" w:color="auto" w:sz="4" w:space="0"/>
            </w:tcBorders>
            <w:shd w:val="clear" w:color="auto" w:fill="auto"/>
            <w:vAlign w:val="center"/>
          </w:tcPr>
          <w:p w14:paraId="26C512F5">
            <w:pPr>
              <w:keepNext w:val="0"/>
              <w:keepLines w:val="0"/>
              <w:widowControl w:val="0"/>
              <w:shd w:val="clear" w:color="auto" w:fill="auto"/>
              <w:autoSpaceDE w:val="0"/>
              <w:autoSpaceDN w:val="0"/>
              <w:bidi w:val="0"/>
              <w:spacing w:before="0" w:after="0" w:line="240" w:lineRule="auto"/>
              <w:ind w:left="0" w:right="220" w:firstLine="960" w:firstLineChars="400"/>
              <w:jc w:val="both"/>
              <w:rPr>
                <w:rFonts w:hint="eastAsia" w:ascii="仿宋" w:hAnsi="仿宋" w:eastAsia="仿宋" w:cs="仿宋"/>
                <w:color w:val="auto"/>
                <w:spacing w:val="0"/>
                <w:w w:val="100"/>
                <w:kern w:val="0"/>
                <w:position w:val="0"/>
                <w:sz w:val="24"/>
                <w:szCs w:val="24"/>
                <w:u w:val="none"/>
                <w:shd w:val="clear" w:color="auto" w:fill="auto"/>
                <w:lang w:val="zh-TW" w:eastAsia="zh-TW" w:bidi="zh-TW"/>
              </w:rPr>
            </w:pPr>
            <w:r>
              <w:rPr>
                <w:rFonts w:hint="eastAsia" w:ascii="仿宋" w:hAnsi="仿宋" w:eastAsia="仿宋" w:cs="仿宋"/>
                <w:color w:val="auto"/>
                <w:spacing w:val="0"/>
                <w:w w:val="100"/>
                <w:kern w:val="0"/>
                <w:position w:val="0"/>
                <w:sz w:val="24"/>
                <w:szCs w:val="24"/>
                <w:u w:val="none"/>
                <w:shd w:val="clear" w:color="auto" w:fill="auto"/>
                <w:lang w:val="en-US" w:eastAsia="zh-CN" w:bidi="zh-TW"/>
              </w:rPr>
              <w:t>（签章）</w:t>
            </w:r>
            <w:r>
              <w:rPr>
                <w:rFonts w:hint="eastAsia" w:ascii="仿宋" w:hAnsi="仿宋" w:eastAsia="仿宋" w:cs="仿宋"/>
                <w:color w:val="auto"/>
                <w:spacing w:val="0"/>
                <w:w w:val="100"/>
                <w:kern w:val="0"/>
                <w:position w:val="0"/>
                <w:sz w:val="24"/>
                <w:szCs w:val="24"/>
                <w:u w:val="single"/>
                <w:shd w:val="clear" w:color="auto" w:fill="auto"/>
                <w:lang w:val="en-US" w:eastAsia="zh-CN" w:bidi="zh-TW"/>
              </w:rPr>
              <w:t xml:space="preserve">                 </w:t>
            </w:r>
            <w:r>
              <w:rPr>
                <w:rFonts w:hint="eastAsia" w:ascii="仿宋" w:hAnsi="仿宋" w:eastAsia="仿宋" w:cs="仿宋"/>
                <w:color w:val="auto"/>
                <w:spacing w:val="0"/>
                <w:w w:val="100"/>
                <w:kern w:val="0"/>
                <w:position w:val="0"/>
                <w:sz w:val="24"/>
                <w:szCs w:val="24"/>
                <w:u w:val="none"/>
                <w:shd w:val="clear" w:color="auto" w:fill="auto"/>
                <w:lang w:val="en-US" w:eastAsia="zh-CN" w:bidi="zh-TW"/>
              </w:rPr>
              <w:t xml:space="preserve">             </w:t>
            </w:r>
            <w:r>
              <w:rPr>
                <w:rFonts w:hint="eastAsia" w:ascii="仿宋" w:hAnsi="仿宋" w:eastAsia="仿宋" w:cs="仿宋"/>
                <w:color w:val="auto"/>
                <w:spacing w:val="0"/>
                <w:w w:val="100"/>
                <w:kern w:val="0"/>
                <w:position w:val="0"/>
                <w:sz w:val="24"/>
                <w:szCs w:val="24"/>
                <w:u w:val="none"/>
                <w:shd w:val="clear" w:color="auto" w:fill="auto"/>
                <w:lang w:val="zh-TW" w:eastAsia="zh-TW" w:bidi="zh-TW"/>
              </w:rPr>
              <w:t xml:space="preserve">年 </w:t>
            </w:r>
            <w:r>
              <w:rPr>
                <w:rFonts w:hint="eastAsia" w:ascii="仿宋" w:hAnsi="仿宋" w:eastAsia="仿宋" w:cs="仿宋"/>
                <w:color w:val="auto"/>
                <w:spacing w:val="0"/>
                <w:w w:val="100"/>
                <w:kern w:val="0"/>
                <w:position w:val="0"/>
                <w:sz w:val="24"/>
                <w:szCs w:val="24"/>
                <w:u w:val="none"/>
                <w:shd w:val="clear" w:color="auto" w:fill="auto"/>
                <w:lang w:val="en-US" w:eastAsia="zh-CN" w:bidi="zh-TW"/>
              </w:rPr>
              <w:t xml:space="preserve">  </w:t>
            </w:r>
            <w:r>
              <w:rPr>
                <w:rFonts w:hint="eastAsia" w:ascii="仿宋" w:hAnsi="仿宋" w:eastAsia="仿宋" w:cs="仿宋"/>
                <w:color w:val="auto"/>
                <w:spacing w:val="0"/>
                <w:w w:val="100"/>
                <w:kern w:val="0"/>
                <w:position w:val="0"/>
                <w:sz w:val="24"/>
                <w:szCs w:val="24"/>
                <w:u w:val="none"/>
                <w:shd w:val="clear" w:color="auto" w:fill="auto"/>
                <w:lang w:val="zh-CN" w:eastAsia="zh-CN" w:bidi="zh-CN"/>
              </w:rPr>
              <w:t>月</w:t>
            </w:r>
            <w:r>
              <w:rPr>
                <w:rFonts w:hint="eastAsia" w:ascii="仿宋" w:hAnsi="仿宋" w:eastAsia="仿宋" w:cs="仿宋"/>
                <w:color w:val="auto"/>
                <w:spacing w:val="0"/>
                <w:w w:val="100"/>
                <w:kern w:val="0"/>
                <w:position w:val="0"/>
                <w:sz w:val="24"/>
                <w:szCs w:val="24"/>
                <w:u w:val="none"/>
                <w:shd w:val="clear" w:color="auto" w:fill="auto"/>
                <w:lang w:val="en-US" w:eastAsia="zh-CN" w:bidi="zh-CN"/>
              </w:rPr>
              <w:t xml:space="preserve">   </w:t>
            </w:r>
            <w:r>
              <w:rPr>
                <w:rFonts w:hint="eastAsia" w:ascii="仿宋" w:hAnsi="仿宋" w:eastAsia="仿宋" w:cs="仿宋"/>
                <w:color w:val="auto"/>
                <w:spacing w:val="0"/>
                <w:w w:val="100"/>
                <w:kern w:val="0"/>
                <w:position w:val="0"/>
                <w:sz w:val="24"/>
                <w:szCs w:val="24"/>
                <w:u w:val="none"/>
                <w:shd w:val="clear" w:color="auto" w:fill="auto"/>
                <w:lang w:val="zh-CN" w:eastAsia="zh-CN" w:bidi="zh-CN"/>
              </w:rPr>
              <w:t>日</w:t>
            </w:r>
          </w:p>
        </w:tc>
      </w:tr>
      <w:tr w14:paraId="0C0EA540">
        <w:trPr>
          <w:trHeight w:val="1517" w:hRule="exact"/>
          <w:jc w:val="center"/>
        </w:trPr>
        <w:tc>
          <w:tcPr>
            <w:tcW w:w="1817" w:type="dxa"/>
            <w:tcBorders>
              <w:top w:val="single" w:color="auto" w:sz="4" w:space="0"/>
              <w:left w:val="single" w:color="auto" w:sz="4" w:space="0"/>
            </w:tcBorders>
            <w:shd w:val="clear" w:color="auto" w:fill="auto"/>
            <w:vAlign w:val="center"/>
          </w:tcPr>
          <w:p w14:paraId="3566B896">
            <w:pPr>
              <w:keepNext w:val="0"/>
              <w:keepLines w:val="0"/>
              <w:widowControl w:val="0"/>
              <w:shd w:val="clear" w:color="auto" w:fill="auto"/>
              <w:autoSpaceDE w:val="0"/>
              <w:autoSpaceDN w:val="0"/>
              <w:bidi w:val="0"/>
              <w:spacing w:before="0" w:after="0" w:line="322" w:lineRule="exact"/>
              <w:ind w:left="0" w:right="0" w:firstLine="0" w:firstLineChars="0"/>
              <w:jc w:val="center"/>
              <w:rPr>
                <w:rFonts w:hint="eastAsia" w:ascii="仿宋" w:hAnsi="仿宋" w:eastAsia="仿宋" w:cs="仿宋"/>
                <w:color w:val="auto"/>
                <w:spacing w:val="0"/>
                <w:w w:val="100"/>
                <w:kern w:val="0"/>
                <w:position w:val="0"/>
                <w:sz w:val="24"/>
                <w:szCs w:val="24"/>
                <w:u w:val="none"/>
                <w:shd w:val="clear" w:color="auto" w:fill="auto"/>
                <w:lang w:val="zh-TW" w:eastAsia="zh-TW" w:bidi="zh-TW"/>
              </w:rPr>
            </w:pPr>
            <w:r>
              <w:rPr>
                <w:rFonts w:hint="eastAsia" w:ascii="仿宋" w:hAnsi="仿宋" w:eastAsia="仿宋" w:cs="仿宋"/>
                <w:color w:val="auto"/>
                <w:spacing w:val="0"/>
                <w:w w:val="100"/>
                <w:kern w:val="0"/>
                <w:position w:val="0"/>
                <w:sz w:val="24"/>
                <w:szCs w:val="24"/>
                <w:u w:val="none"/>
                <w:shd w:val="clear" w:color="auto" w:fill="auto"/>
                <w:lang w:val="zh-TW" w:eastAsia="zh-TW" w:bidi="zh-TW"/>
              </w:rPr>
              <w:t>代收人签名或盖章及代收理由</w:t>
            </w:r>
          </w:p>
        </w:tc>
        <w:tc>
          <w:tcPr>
            <w:tcW w:w="7183" w:type="dxa"/>
            <w:tcBorders>
              <w:top w:val="single" w:color="auto" w:sz="4" w:space="0"/>
              <w:left w:val="single" w:color="auto" w:sz="4" w:space="0"/>
              <w:right w:val="single" w:color="auto" w:sz="4" w:space="0"/>
            </w:tcBorders>
            <w:shd w:val="clear" w:color="auto" w:fill="auto"/>
            <w:vAlign w:val="bottom"/>
          </w:tcPr>
          <w:p w14:paraId="382DBF68">
            <w:pPr>
              <w:keepNext w:val="0"/>
              <w:keepLines w:val="0"/>
              <w:widowControl w:val="0"/>
              <w:shd w:val="clear" w:color="auto" w:fill="auto"/>
              <w:autoSpaceDE w:val="0"/>
              <w:autoSpaceDN w:val="0"/>
              <w:bidi w:val="0"/>
              <w:spacing w:before="0" w:after="0" w:line="240" w:lineRule="auto"/>
              <w:ind w:left="0" w:right="220" w:firstLine="0" w:firstLineChars="0"/>
              <w:jc w:val="right"/>
              <w:rPr>
                <w:rFonts w:hint="eastAsia" w:ascii="仿宋" w:hAnsi="仿宋" w:eastAsia="仿宋" w:cs="仿宋"/>
                <w:color w:val="auto"/>
                <w:spacing w:val="0"/>
                <w:w w:val="100"/>
                <w:kern w:val="0"/>
                <w:position w:val="0"/>
                <w:sz w:val="24"/>
                <w:szCs w:val="24"/>
                <w:u w:val="none"/>
                <w:shd w:val="clear" w:color="auto" w:fill="auto"/>
                <w:lang w:val="zh-TW" w:eastAsia="zh-TW" w:bidi="zh-TW"/>
              </w:rPr>
            </w:pPr>
            <w:r>
              <w:rPr>
                <w:rFonts w:hint="eastAsia" w:ascii="仿宋" w:hAnsi="仿宋" w:eastAsia="仿宋" w:cs="仿宋"/>
                <w:color w:val="auto"/>
                <w:spacing w:val="0"/>
                <w:w w:val="100"/>
                <w:kern w:val="0"/>
                <w:position w:val="0"/>
                <w:sz w:val="24"/>
                <w:szCs w:val="24"/>
                <w:u w:val="none"/>
                <w:shd w:val="clear" w:color="auto" w:fill="auto"/>
                <w:lang w:val="zh-TW" w:eastAsia="zh-TW" w:bidi="zh-TW"/>
              </w:rPr>
              <w:t xml:space="preserve">年 </w:t>
            </w:r>
            <w:r>
              <w:rPr>
                <w:rFonts w:hint="eastAsia" w:ascii="仿宋" w:hAnsi="仿宋" w:eastAsia="仿宋" w:cs="仿宋"/>
                <w:color w:val="auto"/>
                <w:spacing w:val="0"/>
                <w:w w:val="100"/>
                <w:kern w:val="0"/>
                <w:position w:val="0"/>
                <w:sz w:val="24"/>
                <w:szCs w:val="24"/>
                <w:u w:val="none"/>
                <w:shd w:val="clear" w:color="auto" w:fill="auto"/>
                <w:lang w:val="en-US" w:eastAsia="zh-CN" w:bidi="zh-TW"/>
              </w:rPr>
              <w:t xml:space="preserve">  </w:t>
            </w:r>
            <w:r>
              <w:rPr>
                <w:rFonts w:hint="eastAsia" w:ascii="仿宋" w:hAnsi="仿宋" w:eastAsia="仿宋" w:cs="仿宋"/>
                <w:color w:val="auto"/>
                <w:spacing w:val="0"/>
                <w:w w:val="100"/>
                <w:kern w:val="0"/>
                <w:position w:val="0"/>
                <w:sz w:val="24"/>
                <w:szCs w:val="24"/>
                <w:u w:val="none"/>
                <w:shd w:val="clear" w:color="auto" w:fill="auto"/>
                <w:lang w:val="zh-CN" w:eastAsia="zh-CN" w:bidi="zh-CN"/>
              </w:rPr>
              <w:t>月</w:t>
            </w:r>
            <w:r>
              <w:rPr>
                <w:rFonts w:hint="eastAsia" w:ascii="仿宋" w:hAnsi="仿宋" w:eastAsia="仿宋" w:cs="仿宋"/>
                <w:color w:val="auto"/>
                <w:spacing w:val="0"/>
                <w:w w:val="100"/>
                <w:kern w:val="0"/>
                <w:position w:val="0"/>
                <w:sz w:val="24"/>
                <w:szCs w:val="24"/>
                <w:u w:val="none"/>
                <w:shd w:val="clear" w:color="auto" w:fill="auto"/>
                <w:lang w:val="en-US" w:eastAsia="zh-CN" w:bidi="zh-CN"/>
              </w:rPr>
              <w:t xml:space="preserve">   </w:t>
            </w:r>
            <w:r>
              <w:rPr>
                <w:rFonts w:hint="eastAsia" w:ascii="仿宋" w:hAnsi="仿宋" w:eastAsia="仿宋" w:cs="仿宋"/>
                <w:color w:val="auto"/>
                <w:spacing w:val="0"/>
                <w:w w:val="100"/>
                <w:kern w:val="0"/>
                <w:position w:val="0"/>
                <w:sz w:val="24"/>
                <w:szCs w:val="24"/>
                <w:u w:val="none"/>
                <w:shd w:val="clear" w:color="auto" w:fill="auto"/>
                <w:lang w:val="zh-CN" w:eastAsia="zh-CN" w:bidi="zh-CN"/>
              </w:rPr>
              <w:t>日</w:t>
            </w:r>
          </w:p>
        </w:tc>
      </w:tr>
      <w:tr w14:paraId="102DEEA0">
        <w:trPr>
          <w:trHeight w:val="1564" w:hRule="exact"/>
          <w:jc w:val="center"/>
        </w:trPr>
        <w:tc>
          <w:tcPr>
            <w:tcW w:w="1817" w:type="dxa"/>
            <w:tcBorders>
              <w:top w:val="single" w:color="auto" w:sz="4" w:space="0"/>
              <w:left w:val="single" w:color="auto" w:sz="4" w:space="0"/>
              <w:bottom w:val="single" w:color="auto" w:sz="4" w:space="0"/>
            </w:tcBorders>
            <w:shd w:val="clear" w:color="auto" w:fill="auto"/>
            <w:vAlign w:val="center"/>
          </w:tcPr>
          <w:p w14:paraId="479F590D">
            <w:pPr>
              <w:keepNext w:val="0"/>
              <w:keepLines w:val="0"/>
              <w:widowControl w:val="0"/>
              <w:shd w:val="clear" w:color="auto" w:fill="auto"/>
              <w:autoSpaceDE w:val="0"/>
              <w:autoSpaceDN w:val="0"/>
              <w:bidi w:val="0"/>
              <w:spacing w:before="0" w:after="0" w:line="240" w:lineRule="auto"/>
              <w:ind w:left="0" w:right="0" w:firstLine="0" w:firstLineChars="0"/>
              <w:jc w:val="center"/>
              <w:rPr>
                <w:rFonts w:hint="eastAsia" w:ascii="仿宋" w:hAnsi="仿宋" w:eastAsia="仿宋" w:cs="仿宋"/>
                <w:color w:val="auto"/>
                <w:spacing w:val="0"/>
                <w:w w:val="100"/>
                <w:kern w:val="0"/>
                <w:position w:val="0"/>
                <w:sz w:val="24"/>
                <w:szCs w:val="24"/>
                <w:u w:val="none"/>
                <w:shd w:val="clear" w:color="auto" w:fill="auto"/>
                <w:lang w:val="zh-TW" w:eastAsia="zh-TW" w:bidi="zh-TW"/>
              </w:rPr>
            </w:pPr>
            <w:r>
              <w:rPr>
                <w:rFonts w:hint="eastAsia" w:ascii="仿宋" w:hAnsi="仿宋" w:eastAsia="仿宋" w:cs="仿宋"/>
                <w:color w:val="auto"/>
                <w:spacing w:val="0"/>
                <w:w w:val="100"/>
                <w:kern w:val="0"/>
                <w:position w:val="0"/>
                <w:sz w:val="24"/>
                <w:szCs w:val="24"/>
                <w:u w:val="none"/>
                <w:shd w:val="clear" w:color="auto" w:fill="auto"/>
                <w:lang w:val="zh-TW" w:eastAsia="zh-TW" w:bidi="zh-TW"/>
              </w:rPr>
              <w:t>备注</w:t>
            </w:r>
          </w:p>
        </w:tc>
        <w:tc>
          <w:tcPr>
            <w:tcW w:w="7183" w:type="dxa"/>
            <w:tcBorders>
              <w:top w:val="single" w:color="auto" w:sz="4" w:space="0"/>
              <w:left w:val="single" w:color="auto" w:sz="4" w:space="0"/>
              <w:bottom w:val="single" w:color="auto" w:sz="4" w:space="0"/>
              <w:right w:val="single" w:color="auto" w:sz="4" w:space="0"/>
            </w:tcBorders>
            <w:shd w:val="clear" w:color="auto" w:fill="auto"/>
            <w:vAlign w:val="top"/>
          </w:tcPr>
          <w:p w14:paraId="2483A260">
            <w:pPr>
              <w:keepNext w:val="0"/>
              <w:keepLines w:val="0"/>
              <w:widowControl w:val="0"/>
              <w:shd w:val="clear" w:color="auto" w:fill="auto"/>
              <w:autoSpaceDE/>
              <w:autoSpaceDN/>
              <w:bidi w:val="0"/>
              <w:spacing w:before="0" w:after="0" w:line="240" w:lineRule="auto"/>
              <w:ind w:left="0" w:right="0" w:firstLine="0" w:firstLineChars="0"/>
              <w:jc w:val="left"/>
              <w:rPr>
                <w:rFonts w:hint="eastAsia" w:ascii="仿宋" w:hAnsi="仿宋" w:eastAsia="仿宋" w:cs="仿宋"/>
                <w:color w:val="auto"/>
                <w:spacing w:val="0"/>
                <w:w w:val="100"/>
                <w:kern w:val="0"/>
                <w:position w:val="0"/>
                <w:sz w:val="24"/>
                <w:szCs w:val="24"/>
                <w:shd w:val="clear" w:color="auto" w:fill="auto"/>
                <w:lang w:val="en-US" w:eastAsia="en-US" w:bidi="en-US"/>
              </w:rPr>
            </w:pPr>
          </w:p>
        </w:tc>
      </w:tr>
    </w:tbl>
    <w:p w14:paraId="5588F856">
      <w:pPr>
        <w:keepNext w:val="0"/>
        <w:keepLines w:val="0"/>
        <w:pageBreakBefore w:val="0"/>
        <w:widowControl/>
        <w:kinsoku/>
        <w:wordWrap/>
        <w:overflowPunct/>
        <w:topLinePunct w:val="0"/>
        <w:autoSpaceDE/>
        <w:autoSpaceDN/>
        <w:bidi w:val="0"/>
        <w:adjustRightInd/>
        <w:snapToGrid/>
        <w:spacing w:before="0" w:beforeLines="-2147483648" w:after="0" w:afterLines="-2147483648" w:line="240" w:lineRule="auto"/>
        <w:ind w:left="0" w:right="0" w:firstLine="0" w:firstLineChars="0"/>
        <w:jc w:val="left"/>
        <w:textAlignment w:val="auto"/>
        <w:outlineLvl w:val="9"/>
        <w:rPr>
          <w:rFonts w:hint="eastAsia" w:ascii="仿宋" w:hAnsi="仿宋" w:eastAsia="仿宋" w:cs="仿宋"/>
          <w:b/>
          <w:bCs/>
          <w:color w:val="auto"/>
          <w:kern w:val="2"/>
          <w:sz w:val="28"/>
          <w:szCs w:val="28"/>
          <w:lang w:val="en-US" w:eastAsia="zh-CN" w:bidi="zh-CN"/>
        </w:rPr>
      </w:pPr>
      <w:r>
        <w:rPr>
          <w:rFonts w:hint="eastAsia" w:ascii="仿宋" w:hAnsi="仿宋" w:eastAsia="仿宋" w:cs="仿宋"/>
          <w:b/>
          <w:bCs/>
          <w:color w:val="auto"/>
          <w:kern w:val="2"/>
          <w:sz w:val="28"/>
          <w:szCs w:val="28"/>
          <w:lang w:val="en-US" w:eastAsia="zh-CN" w:bidi="zh-CN"/>
        </w:rPr>
        <w:br w:type="page"/>
      </w:r>
    </w:p>
    <w:p w14:paraId="06B175FF">
      <w:pPr>
        <w:keepNext w:val="0"/>
        <w:keepLines w:val="0"/>
        <w:pageBreakBefore w:val="0"/>
        <w:widowControl w:val="0"/>
        <w:tabs>
          <w:tab w:val="left" w:pos="701"/>
          <w:tab w:val="left" w:pos="1402"/>
        </w:tabs>
        <w:kinsoku/>
        <w:wordWrap/>
        <w:overflowPunct w:val="0"/>
        <w:topLinePunct w:val="0"/>
        <w:autoSpaceDE w:val="0"/>
        <w:autoSpaceDN w:val="0"/>
        <w:bidi w:val="0"/>
        <w:adjustRightInd/>
        <w:snapToGrid/>
        <w:spacing w:before="0" w:beforeLines="0" w:after="0" w:afterLines="0" w:line="560" w:lineRule="exact"/>
        <w:ind w:left="0" w:right="0" w:firstLine="0" w:firstLineChars="0"/>
        <w:jc w:val="left"/>
        <w:textAlignment w:val="auto"/>
        <w:outlineLvl w:val="9"/>
        <w:rPr>
          <w:rFonts w:hint="default" w:ascii="仿宋" w:hAnsi="仿宋" w:eastAsia="仿宋" w:cs="仿宋"/>
          <w:b/>
          <w:bCs/>
          <w:color w:val="auto"/>
          <w:kern w:val="2"/>
          <w:sz w:val="28"/>
          <w:szCs w:val="28"/>
          <w:lang w:val="en-US" w:eastAsia="zh-CN" w:bidi="zh-CN"/>
        </w:rPr>
      </w:pPr>
      <w:r>
        <w:rPr>
          <w:rFonts w:hint="eastAsia" w:ascii="仿宋" w:hAnsi="仿宋" w:eastAsia="仿宋" w:cs="仿宋"/>
          <w:b/>
          <w:bCs/>
          <w:color w:val="auto"/>
          <w:kern w:val="2"/>
          <w:sz w:val="28"/>
          <w:szCs w:val="28"/>
          <w:lang w:val="en-US" w:eastAsia="zh-CN" w:bidi="zh-CN"/>
        </w:rPr>
        <w:t>附件5-3:</w:t>
      </w:r>
    </w:p>
    <w:p w14:paraId="2A29D33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36"/>
          <w:szCs w:val="36"/>
        </w:rPr>
      </w:pPr>
      <w:r>
        <w:rPr>
          <w:rFonts w:hint="eastAsia" w:ascii="仿宋" w:hAnsi="仿宋" w:eastAsia="仿宋" w:cs="仿宋"/>
          <w:b/>
          <w:bCs/>
          <w:sz w:val="32"/>
          <w:szCs w:val="32"/>
        </w:rPr>
        <w:t>诚信申报债权承诺书</w:t>
      </w:r>
    </w:p>
    <w:p w14:paraId="08E9AE80">
      <w:pPr>
        <w:keepNext w:val="0"/>
        <w:keepLines w:val="0"/>
        <w:pageBreakBefore w:val="0"/>
        <w:widowControl w:val="0"/>
        <w:kinsoku/>
        <w:wordWrap/>
        <w:overflowPunct/>
        <w:topLinePunct w:val="0"/>
        <w:autoSpaceDE/>
        <w:autoSpaceDN/>
        <w:bidi w:val="0"/>
        <w:adjustRightInd/>
        <w:snapToGrid/>
        <w:spacing w:line="520" w:lineRule="exact"/>
        <w:ind w:firstLine="0" w:firstLineChars="0"/>
        <w:jc w:val="both"/>
        <w:textAlignment w:val="auto"/>
        <w:rPr>
          <w:rFonts w:hint="eastAsia" w:ascii="仿宋" w:hAnsi="仿宋" w:eastAsia="仿宋" w:cs="华文仿宋"/>
          <w:b/>
          <w:bCs/>
          <w:sz w:val="24"/>
          <w:szCs w:val="24"/>
        </w:rPr>
      </w:pPr>
      <w:r>
        <w:rPr>
          <w:rFonts w:hint="eastAsia" w:ascii="仿宋" w:hAnsi="仿宋" w:eastAsia="仿宋" w:cs="华文仿宋"/>
          <w:b/>
          <w:bCs/>
          <w:sz w:val="24"/>
          <w:szCs w:val="24"/>
          <w:lang w:eastAsia="zh-CN"/>
        </w:rPr>
        <w:t>贵州省</w:t>
      </w:r>
      <w:r>
        <w:rPr>
          <w:rFonts w:hint="eastAsia" w:ascii="仿宋" w:hAnsi="仿宋" w:eastAsia="仿宋" w:cs="华文仿宋"/>
          <w:b/>
          <w:bCs/>
          <w:sz w:val="24"/>
          <w:szCs w:val="24"/>
          <w:lang w:val="en-US" w:eastAsia="zh-CN"/>
        </w:rPr>
        <w:t>毕节市七星关区</w:t>
      </w:r>
      <w:r>
        <w:rPr>
          <w:rFonts w:hint="eastAsia" w:ascii="仿宋" w:hAnsi="仿宋" w:eastAsia="仿宋" w:cs="华文仿宋"/>
          <w:b/>
          <w:bCs/>
          <w:sz w:val="24"/>
          <w:szCs w:val="24"/>
          <w:lang w:eastAsia="zh-CN"/>
        </w:rPr>
        <w:t>人民法院</w:t>
      </w:r>
      <w:r>
        <w:rPr>
          <w:rFonts w:hint="eastAsia" w:ascii="仿宋" w:hAnsi="仿宋" w:eastAsia="仿宋" w:cs="华文仿宋"/>
          <w:b/>
          <w:bCs/>
          <w:sz w:val="24"/>
          <w:szCs w:val="24"/>
        </w:rPr>
        <w:t>、</w:t>
      </w:r>
      <w:r>
        <w:rPr>
          <w:rFonts w:hint="eastAsia" w:ascii="仿宋" w:hAnsi="仿宋" w:eastAsia="仿宋" w:cs="华文仿宋"/>
          <w:b/>
          <w:bCs/>
          <w:sz w:val="24"/>
          <w:szCs w:val="24"/>
          <w:lang w:val="en-US" w:eastAsia="zh-CN"/>
        </w:rPr>
        <w:t>毕节市梧桐房地产开发有限公司临时</w:t>
      </w:r>
      <w:r>
        <w:rPr>
          <w:rFonts w:hint="eastAsia" w:ascii="仿宋" w:hAnsi="仿宋" w:eastAsia="仿宋" w:cs="华文仿宋"/>
          <w:b/>
          <w:bCs/>
          <w:sz w:val="24"/>
          <w:szCs w:val="24"/>
          <w:lang w:eastAsia="zh-CN"/>
        </w:rPr>
        <w:t>管理人</w:t>
      </w:r>
      <w:r>
        <w:rPr>
          <w:rFonts w:hint="eastAsia" w:ascii="仿宋" w:hAnsi="仿宋" w:eastAsia="仿宋" w:cs="华文仿宋"/>
          <w:b/>
          <w:bCs/>
          <w:sz w:val="24"/>
          <w:szCs w:val="24"/>
        </w:rPr>
        <w:t>：</w:t>
      </w:r>
    </w:p>
    <w:p w14:paraId="397BC9C0">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仿宋" w:hAnsi="仿宋" w:eastAsia="仿宋" w:cs="华文仿宋"/>
          <w:sz w:val="24"/>
          <w:szCs w:val="24"/>
        </w:rPr>
      </w:pPr>
      <w:r>
        <w:rPr>
          <w:rFonts w:hint="eastAsia" w:ascii="仿宋" w:hAnsi="仿宋" w:eastAsia="仿宋" w:cs="华文仿宋"/>
          <w:sz w:val="24"/>
          <w:szCs w:val="24"/>
        </w:rPr>
        <w:t>本人/本单位已接到</w:t>
      </w:r>
      <w:r>
        <w:rPr>
          <w:rFonts w:hint="eastAsia" w:ascii="仿宋" w:hAnsi="仿宋" w:eastAsia="仿宋" w:cs="华文仿宋"/>
          <w:sz w:val="24"/>
          <w:szCs w:val="24"/>
          <w:lang w:val="en-US" w:eastAsia="zh-CN"/>
        </w:rPr>
        <w:t>贵州省毕节市七星关区</w:t>
      </w:r>
      <w:r>
        <w:rPr>
          <w:rFonts w:hint="eastAsia" w:ascii="仿宋" w:hAnsi="仿宋" w:eastAsia="仿宋" w:cs="华文仿宋"/>
          <w:sz w:val="24"/>
          <w:szCs w:val="24"/>
          <w:lang w:eastAsia="zh-CN"/>
        </w:rPr>
        <w:t>人民法院</w:t>
      </w:r>
      <w:r>
        <w:rPr>
          <w:rFonts w:hint="eastAsia" w:ascii="仿宋" w:hAnsi="仿宋" w:eastAsia="仿宋" w:cs="华文仿宋"/>
          <w:sz w:val="24"/>
          <w:szCs w:val="24"/>
        </w:rPr>
        <w:t>、</w:t>
      </w:r>
      <w:r>
        <w:rPr>
          <w:rFonts w:hint="eastAsia" w:ascii="仿宋" w:hAnsi="仿宋" w:eastAsia="仿宋" w:cs="华文仿宋"/>
          <w:sz w:val="24"/>
          <w:szCs w:val="24"/>
          <w:lang w:val="en-US" w:eastAsia="zh-CN"/>
        </w:rPr>
        <w:t>毕节市梧桐房地产开发有限公司临时</w:t>
      </w:r>
      <w:r>
        <w:rPr>
          <w:rFonts w:hint="eastAsia" w:ascii="仿宋" w:hAnsi="仿宋" w:eastAsia="仿宋" w:cs="华文仿宋"/>
          <w:sz w:val="24"/>
          <w:szCs w:val="24"/>
          <w:lang w:eastAsia="zh-CN"/>
        </w:rPr>
        <w:t>管理人</w:t>
      </w:r>
      <w:r>
        <w:rPr>
          <w:rFonts w:hint="eastAsia" w:ascii="仿宋" w:hAnsi="仿宋" w:eastAsia="仿宋" w:cs="华文仿宋"/>
          <w:sz w:val="24"/>
          <w:szCs w:val="24"/>
        </w:rPr>
        <w:t>有关申报债权的《通知书》并仔细阅读了《债权申报须知》等相关文书，清楚并完全理解其内容。在申报债权的过程中，本人/本单位保证诚实守信，依法行使权利，履行义务，据实申报债权，现本人/本单位郑重承诺：</w:t>
      </w:r>
    </w:p>
    <w:p w14:paraId="6E2DC47A">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仿宋" w:hAnsi="仿宋" w:eastAsia="仿宋" w:cs="华文仿宋"/>
          <w:sz w:val="24"/>
          <w:szCs w:val="24"/>
        </w:rPr>
      </w:pPr>
      <w:r>
        <w:rPr>
          <w:rFonts w:hint="eastAsia" w:ascii="仿宋" w:hAnsi="仿宋" w:eastAsia="仿宋" w:cs="华文仿宋"/>
          <w:sz w:val="24"/>
          <w:szCs w:val="24"/>
        </w:rPr>
        <w:t>一、本人/本单位提交的所有债权申报材料来源合法，内容真实，不存在伪造、变造、隐匿证据等情形；</w:t>
      </w:r>
    </w:p>
    <w:p w14:paraId="4687BB43">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仿宋" w:hAnsi="仿宋" w:eastAsia="仿宋" w:cs="华文仿宋"/>
          <w:sz w:val="24"/>
          <w:szCs w:val="24"/>
        </w:rPr>
      </w:pPr>
      <w:r>
        <w:rPr>
          <w:rFonts w:hint="eastAsia" w:ascii="仿宋" w:hAnsi="仿宋" w:eastAsia="仿宋" w:cs="华文仿宋"/>
          <w:sz w:val="24"/>
          <w:szCs w:val="24"/>
        </w:rPr>
        <w:t>二、本人/本单位将严格依法诚信、规范行使权利，自觉杜绝虚假陈述、隐瞒事实、滥用异议权、滥用表决权、滥用诉权、虚假诉讼等不法行为；</w:t>
      </w:r>
    </w:p>
    <w:p w14:paraId="4B4F96F1">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仿宋" w:hAnsi="仿宋" w:eastAsia="仿宋" w:cs="华文仿宋"/>
          <w:sz w:val="24"/>
          <w:szCs w:val="24"/>
        </w:rPr>
      </w:pPr>
      <w:r>
        <w:rPr>
          <w:rFonts w:hint="eastAsia" w:ascii="仿宋" w:hAnsi="仿宋" w:eastAsia="仿宋" w:cs="华文仿宋"/>
          <w:sz w:val="24"/>
          <w:szCs w:val="24"/>
        </w:rPr>
        <w:t>三、本次申报已将本人/本单位截至</w:t>
      </w:r>
      <w:r>
        <w:rPr>
          <w:rFonts w:hint="eastAsia" w:ascii="仿宋" w:hAnsi="仿宋" w:eastAsia="仿宋" w:cs="华文仿宋"/>
          <w:sz w:val="24"/>
          <w:szCs w:val="24"/>
          <w:lang w:val="en-US" w:eastAsia="zh-CN"/>
        </w:rPr>
        <w:t>预重整</w:t>
      </w:r>
      <w:r>
        <w:rPr>
          <w:rFonts w:hint="eastAsia" w:ascii="仿宋" w:hAnsi="仿宋" w:eastAsia="仿宋" w:cs="华文仿宋"/>
          <w:sz w:val="24"/>
          <w:szCs w:val="24"/>
        </w:rPr>
        <w:t>受理之日享有的全部债权申报完毕；</w:t>
      </w:r>
    </w:p>
    <w:p w14:paraId="1102BD83">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仿宋" w:hAnsi="仿宋" w:eastAsia="仿宋" w:cs="华文仿宋"/>
          <w:sz w:val="24"/>
          <w:szCs w:val="24"/>
        </w:rPr>
      </w:pPr>
      <w:r>
        <w:rPr>
          <w:rFonts w:hint="eastAsia" w:ascii="仿宋" w:hAnsi="仿宋" w:eastAsia="仿宋" w:cs="华文仿宋"/>
          <w:sz w:val="24"/>
          <w:szCs w:val="24"/>
        </w:rPr>
        <w:t>四、本人/本单位申报的均为未获清偿的债权，不存在隐瞒受偿事实之情形（包括但不限于债务人的保证人或者其他连带债务人已经替代债务人清偿债务的）；</w:t>
      </w:r>
    </w:p>
    <w:p w14:paraId="3ECEB8A2">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仿宋" w:hAnsi="仿宋" w:eastAsia="仿宋" w:cs="华文仿宋"/>
          <w:sz w:val="24"/>
          <w:szCs w:val="24"/>
        </w:rPr>
      </w:pPr>
      <w:r>
        <w:rPr>
          <w:rFonts w:hint="eastAsia" w:ascii="仿宋" w:hAnsi="仿宋" w:eastAsia="仿宋" w:cs="华文仿宋"/>
          <w:sz w:val="24"/>
          <w:szCs w:val="24"/>
        </w:rPr>
        <w:t>五、如在提交债权申报材料后，本人/本单位申报的债权若受偿（包括但不限于从债务人的保证人或者其他连带债务人处获得清偿的），将在七日内主动将受偿情况如实书面告知</w:t>
      </w:r>
      <w:r>
        <w:rPr>
          <w:rFonts w:hint="eastAsia" w:ascii="仿宋" w:hAnsi="仿宋" w:eastAsia="仿宋" w:cs="华文仿宋"/>
          <w:sz w:val="24"/>
          <w:szCs w:val="24"/>
          <w:lang w:eastAsia="zh-CN"/>
        </w:rPr>
        <w:t>管理人</w:t>
      </w:r>
      <w:r>
        <w:rPr>
          <w:rFonts w:hint="eastAsia" w:ascii="仿宋" w:hAnsi="仿宋" w:eastAsia="仿宋" w:cs="华文仿宋"/>
          <w:sz w:val="24"/>
          <w:szCs w:val="24"/>
        </w:rPr>
        <w:t>；</w:t>
      </w:r>
    </w:p>
    <w:p w14:paraId="234844FA">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仿宋" w:hAnsi="仿宋" w:eastAsia="仿宋" w:cs="华文仿宋"/>
          <w:sz w:val="24"/>
          <w:szCs w:val="24"/>
        </w:rPr>
      </w:pPr>
      <w:r>
        <w:rPr>
          <w:rFonts w:hint="eastAsia" w:ascii="仿宋" w:hAnsi="仿宋" w:eastAsia="仿宋" w:cs="华文仿宋"/>
          <w:sz w:val="24"/>
          <w:szCs w:val="24"/>
        </w:rPr>
        <w:t>六、本人/本单位向人民法院、</w:t>
      </w:r>
      <w:r>
        <w:rPr>
          <w:rFonts w:hint="eastAsia" w:ascii="仿宋" w:hAnsi="仿宋" w:eastAsia="仿宋" w:cs="华文仿宋"/>
          <w:sz w:val="24"/>
          <w:szCs w:val="24"/>
          <w:lang w:eastAsia="zh-CN"/>
        </w:rPr>
        <w:t>管理人</w:t>
      </w:r>
      <w:r>
        <w:rPr>
          <w:rFonts w:hint="eastAsia" w:ascii="仿宋" w:hAnsi="仿宋" w:eastAsia="仿宋" w:cs="华文仿宋"/>
          <w:sz w:val="24"/>
          <w:szCs w:val="24"/>
        </w:rPr>
        <w:t>所提交的签名、签章均真实合法，不存在伪造签名、伪造签章等违法犯罪行为。</w:t>
      </w:r>
    </w:p>
    <w:p w14:paraId="233D55D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仿宋" w:hAnsi="仿宋" w:eastAsia="仿宋" w:cs="华文仿宋"/>
          <w:sz w:val="24"/>
          <w:szCs w:val="24"/>
        </w:rPr>
      </w:pPr>
      <w:r>
        <w:rPr>
          <w:rFonts w:hint="eastAsia" w:ascii="仿宋" w:hAnsi="仿宋" w:eastAsia="仿宋" w:cs="华文仿宋"/>
          <w:sz w:val="24"/>
          <w:szCs w:val="24"/>
        </w:rPr>
        <w:t>若违反以上承诺，本人/本单位愿意承担由此产生的不利后果。如在破产案件审理过程中，申报捏造债权符合《最高人民法院、最高人民检察院关于办理虚假诉讼刑事案件适用法律若干问题的解释》第一条第五款之规定，涉嫌《中华人民共和国刑法》第三百零七条之一虚假诉讼罪的，由</w:t>
      </w:r>
      <w:r>
        <w:rPr>
          <w:rFonts w:hint="eastAsia" w:ascii="仿宋" w:hAnsi="仿宋" w:eastAsia="仿宋" w:cs="华文仿宋"/>
          <w:sz w:val="24"/>
          <w:szCs w:val="24"/>
          <w:lang w:eastAsia="zh-CN"/>
        </w:rPr>
        <w:t>管理人</w:t>
      </w:r>
      <w:r>
        <w:rPr>
          <w:rFonts w:hint="eastAsia" w:ascii="仿宋" w:hAnsi="仿宋" w:eastAsia="仿宋" w:cs="华文仿宋"/>
          <w:sz w:val="24"/>
          <w:szCs w:val="24"/>
        </w:rPr>
        <w:t>依法移送公安机关处理。</w:t>
      </w:r>
    </w:p>
    <w:p w14:paraId="10B1F517">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center"/>
        <w:textAlignment w:val="auto"/>
        <w:rPr>
          <w:rFonts w:hint="eastAsia" w:ascii="仿宋" w:hAnsi="仿宋" w:eastAsia="仿宋" w:cs="华文仿宋"/>
          <w:sz w:val="24"/>
          <w:szCs w:val="24"/>
        </w:rPr>
      </w:pPr>
      <w:r>
        <w:rPr>
          <w:rFonts w:hint="eastAsia" w:ascii="仿宋" w:hAnsi="仿宋" w:eastAsia="仿宋" w:cs="华文仿宋"/>
          <w:sz w:val="24"/>
          <w:szCs w:val="24"/>
        </w:rPr>
        <w:t xml:space="preserve">承 诺 人（签字并捺印/盖章）：        </w:t>
      </w:r>
    </w:p>
    <w:p w14:paraId="6FFDE6CC">
      <w:pPr>
        <w:keepNext w:val="0"/>
        <w:keepLines w:val="0"/>
        <w:pageBreakBefore w:val="0"/>
        <w:widowControl w:val="0"/>
        <w:tabs>
          <w:tab w:val="left" w:pos="3360"/>
        </w:tabs>
        <w:kinsoku/>
        <w:wordWrap/>
        <w:overflowPunct/>
        <w:topLinePunct w:val="0"/>
        <w:autoSpaceDE/>
        <w:autoSpaceDN/>
        <w:bidi w:val="0"/>
        <w:adjustRightInd/>
        <w:snapToGrid/>
        <w:spacing w:line="520" w:lineRule="exact"/>
        <w:ind w:firstLine="4140" w:firstLineChars="1725"/>
        <w:textAlignment w:val="auto"/>
        <w:rPr>
          <w:rFonts w:ascii="仿宋" w:hAnsi="仿宋" w:eastAsia="仿宋" w:cs="仿宋_GB2312"/>
          <w:sz w:val="24"/>
          <w:szCs w:val="24"/>
          <w:u w:val="single"/>
          <w:lang w:bidi="ar"/>
        </w:rPr>
      </w:pPr>
      <w:r>
        <w:rPr>
          <w:rFonts w:hint="eastAsia" w:ascii="仿宋" w:hAnsi="仿宋" w:eastAsia="仿宋" w:cs="华文仿宋"/>
          <w:sz w:val="24"/>
          <w:szCs w:val="24"/>
        </w:rPr>
        <w:t xml:space="preserve">  日期：    年    月    日</w:t>
      </w:r>
    </w:p>
    <w:p w14:paraId="31EF73EA">
      <w:pPr>
        <w:keepNext w:val="0"/>
        <w:keepLines w:val="0"/>
        <w:pageBreakBefore w:val="0"/>
        <w:widowControl w:val="0"/>
        <w:tabs>
          <w:tab w:val="left" w:pos="701"/>
          <w:tab w:val="left" w:pos="1402"/>
        </w:tabs>
        <w:kinsoku/>
        <w:wordWrap/>
        <w:overflowPunct w:val="0"/>
        <w:topLinePunct w:val="0"/>
        <w:autoSpaceDE w:val="0"/>
        <w:autoSpaceDN w:val="0"/>
        <w:bidi w:val="0"/>
        <w:adjustRightInd/>
        <w:snapToGrid/>
        <w:spacing w:before="0" w:beforeLines="0" w:after="0" w:afterLines="0" w:line="560" w:lineRule="exact"/>
        <w:ind w:left="0" w:right="0" w:firstLine="0" w:firstLineChars="0"/>
        <w:jc w:val="left"/>
        <w:textAlignment w:val="auto"/>
        <w:outlineLvl w:val="9"/>
        <w:rPr>
          <w:rFonts w:hint="eastAsia" w:ascii="仿宋" w:hAnsi="仿宋" w:eastAsia="仿宋" w:cs="仿宋"/>
          <w:b/>
          <w:bCs/>
          <w:color w:val="auto"/>
          <w:kern w:val="2"/>
          <w:sz w:val="28"/>
          <w:szCs w:val="28"/>
          <w:lang w:val="en-US" w:eastAsia="zh-CN" w:bidi="zh-CN"/>
        </w:rPr>
      </w:pPr>
    </w:p>
    <w:p w14:paraId="5D3A2B59">
      <w:pPr>
        <w:keepNext w:val="0"/>
        <w:keepLines w:val="0"/>
        <w:pageBreakBefore w:val="0"/>
        <w:widowControl/>
        <w:kinsoku/>
        <w:wordWrap/>
        <w:overflowPunct/>
        <w:topLinePunct w:val="0"/>
        <w:autoSpaceDE/>
        <w:autoSpaceDN/>
        <w:bidi w:val="0"/>
        <w:adjustRightInd/>
        <w:snapToGrid/>
        <w:spacing w:before="0" w:after="0" w:line="240" w:lineRule="auto"/>
        <w:ind w:left="0" w:right="0" w:firstLine="0" w:firstLineChars="0"/>
        <w:jc w:val="left"/>
        <w:textAlignment w:val="auto"/>
        <w:rPr>
          <w:rFonts w:hint="eastAsia" w:ascii="仿宋" w:hAnsi="仿宋" w:eastAsia="仿宋" w:cs="仿宋"/>
          <w:b/>
          <w:bCs/>
          <w:color w:val="auto"/>
          <w:kern w:val="2"/>
          <w:sz w:val="28"/>
          <w:szCs w:val="28"/>
          <w:lang w:val="en-US" w:eastAsia="zh-CN" w:bidi="zh-CN"/>
        </w:rPr>
      </w:pPr>
      <w:r>
        <w:rPr>
          <w:rFonts w:hint="eastAsia" w:ascii="仿宋" w:hAnsi="仿宋" w:eastAsia="仿宋" w:cs="仿宋"/>
          <w:b/>
          <w:bCs/>
          <w:color w:val="auto"/>
          <w:kern w:val="2"/>
          <w:sz w:val="28"/>
          <w:szCs w:val="28"/>
          <w:lang w:val="en-US" w:eastAsia="zh-CN" w:bidi="zh-CN"/>
        </w:rPr>
        <w:br w:type="page"/>
      </w:r>
    </w:p>
    <w:p w14:paraId="13F8E366">
      <w:pPr>
        <w:keepNext w:val="0"/>
        <w:keepLines w:val="0"/>
        <w:pageBreakBefore w:val="0"/>
        <w:widowControl w:val="0"/>
        <w:tabs>
          <w:tab w:val="left" w:pos="701"/>
          <w:tab w:val="left" w:pos="1402"/>
        </w:tabs>
        <w:kinsoku/>
        <w:wordWrap/>
        <w:overflowPunct w:val="0"/>
        <w:topLinePunct w:val="0"/>
        <w:autoSpaceDE w:val="0"/>
        <w:autoSpaceDN w:val="0"/>
        <w:bidi w:val="0"/>
        <w:adjustRightInd/>
        <w:snapToGrid/>
        <w:spacing w:before="0" w:beforeLines="0" w:after="0" w:afterLines="0" w:line="560" w:lineRule="exact"/>
        <w:ind w:left="0" w:right="0" w:firstLine="0" w:firstLineChars="0"/>
        <w:jc w:val="left"/>
        <w:textAlignment w:val="auto"/>
        <w:outlineLvl w:val="9"/>
        <w:rPr>
          <w:rFonts w:hint="eastAsia" w:ascii="仿宋" w:hAnsi="仿宋" w:eastAsia="仿宋" w:cs="仿宋"/>
          <w:b/>
          <w:bCs/>
          <w:color w:val="auto"/>
          <w:kern w:val="2"/>
          <w:sz w:val="28"/>
          <w:szCs w:val="28"/>
          <w:lang w:val="en-US" w:eastAsia="zh-CN" w:bidi="zh-CN"/>
        </w:rPr>
      </w:pPr>
      <w:r>
        <w:rPr>
          <w:rFonts w:hint="eastAsia" w:ascii="仿宋" w:hAnsi="仿宋" w:eastAsia="仿宋" w:cs="仿宋"/>
          <w:b/>
          <w:bCs/>
          <w:color w:val="auto"/>
          <w:kern w:val="2"/>
          <w:sz w:val="28"/>
          <w:szCs w:val="28"/>
          <w:lang w:val="en-US" w:eastAsia="zh-CN" w:bidi="zh-CN"/>
        </w:rPr>
        <w:t>附件6</w:t>
      </w:r>
    </w:p>
    <w:p w14:paraId="60C01144">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0" w:firstLineChars="0"/>
        <w:jc w:val="center"/>
        <w:textAlignment w:val="auto"/>
        <w:rPr>
          <w:rFonts w:hint="eastAsia" w:ascii="仿宋" w:hAnsi="仿宋" w:eastAsia="仿宋" w:cs="仿宋"/>
          <w:b/>
          <w:bCs/>
          <w:color w:val="auto"/>
          <w:kern w:val="2"/>
          <w:sz w:val="32"/>
          <w:szCs w:val="40"/>
          <w:lang w:val="zh-TW" w:eastAsia="zh-TW" w:bidi="ar-SA"/>
        </w:rPr>
      </w:pPr>
      <w:r>
        <w:rPr>
          <w:rFonts w:hint="eastAsia" w:ascii="仿宋" w:hAnsi="仿宋" w:eastAsia="仿宋" w:cs="仿宋"/>
          <w:b/>
          <w:bCs/>
          <w:color w:val="auto"/>
          <w:kern w:val="2"/>
          <w:sz w:val="32"/>
          <w:szCs w:val="40"/>
          <w:lang w:val="en-US" w:eastAsia="zh-CN" w:bidi="ar-SA"/>
        </w:rPr>
        <w:t>债权计算说明</w:t>
      </w:r>
    </w:p>
    <w:tbl>
      <w:tblPr>
        <w:tblStyle w:val="8"/>
        <w:tblW w:w="9366" w:type="dxa"/>
        <w:jc w:val="center"/>
        <w:shd w:val="clear" w:color="auto" w:fill="auto"/>
        <w:tblLayout w:type="fixed"/>
        <w:tblCellMar>
          <w:top w:w="0" w:type="dxa"/>
          <w:left w:w="10" w:type="dxa"/>
          <w:bottom w:w="0" w:type="dxa"/>
          <w:right w:w="10" w:type="dxa"/>
        </w:tblCellMar>
      </w:tblPr>
      <w:tblGrid>
        <w:gridCol w:w="9366"/>
      </w:tblGrid>
      <w:tr w14:paraId="4ED51B6A">
        <w:trPr>
          <w:trHeight w:val="2498" w:hRule="exact"/>
          <w:jc w:val="center"/>
        </w:trPr>
        <w:tc>
          <w:tcPr>
            <w:tcW w:w="9366" w:type="dxa"/>
            <w:tcBorders>
              <w:top w:val="single" w:color="auto" w:sz="4" w:space="0"/>
              <w:left w:val="single" w:color="auto" w:sz="4" w:space="0"/>
              <w:right w:val="single" w:color="auto" w:sz="4" w:space="0"/>
            </w:tcBorders>
            <w:shd w:val="clear" w:color="auto" w:fill="auto"/>
            <w:vAlign w:val="center"/>
          </w:tcPr>
          <w:p w14:paraId="6D96FC66">
            <w:pPr>
              <w:keepNext w:val="0"/>
              <w:keepLines w:val="0"/>
              <w:widowControl w:val="0"/>
              <w:shd w:val="clear" w:color="auto" w:fill="auto"/>
              <w:autoSpaceDE w:val="0"/>
              <w:autoSpaceDN w:val="0"/>
              <w:bidi w:val="0"/>
              <w:spacing w:before="0" w:after="0" w:line="240" w:lineRule="auto"/>
              <w:ind w:left="0" w:right="0" w:firstLine="0" w:firstLineChars="0"/>
              <w:jc w:val="left"/>
              <w:rPr>
                <w:rFonts w:hint="default" w:ascii="仿宋" w:hAnsi="仿宋" w:eastAsia="仿宋" w:cs="仿宋"/>
                <w:b/>
                <w:bCs/>
                <w:color w:val="auto"/>
                <w:spacing w:val="0"/>
                <w:w w:val="100"/>
                <w:kern w:val="0"/>
                <w:position w:val="0"/>
                <w:sz w:val="24"/>
                <w:szCs w:val="24"/>
                <w:u w:val="none"/>
                <w:shd w:val="clear" w:color="auto" w:fill="auto"/>
                <w:lang w:val="en-US" w:eastAsia="zh-CN" w:bidi="zh-TW"/>
              </w:rPr>
            </w:pPr>
            <w:r>
              <w:rPr>
                <w:rFonts w:hint="eastAsia" w:ascii="仿宋" w:hAnsi="仿宋" w:eastAsia="仿宋" w:cs="仿宋"/>
                <w:b/>
                <w:bCs/>
                <w:color w:val="auto"/>
                <w:spacing w:val="0"/>
                <w:w w:val="100"/>
                <w:kern w:val="0"/>
                <w:position w:val="0"/>
                <w:sz w:val="24"/>
                <w:szCs w:val="24"/>
                <w:u w:val="none"/>
                <w:shd w:val="clear" w:color="auto" w:fill="auto"/>
                <w:lang w:val="en-US" w:eastAsia="zh-CN" w:bidi="zh-TW"/>
              </w:rPr>
              <w:t>提示：</w:t>
            </w:r>
            <w:r>
              <w:rPr>
                <w:rFonts w:hint="default" w:ascii="仿宋" w:hAnsi="仿宋" w:eastAsia="仿宋" w:cs="仿宋"/>
                <w:b/>
                <w:bCs/>
                <w:color w:val="auto"/>
                <w:spacing w:val="0"/>
                <w:w w:val="100"/>
                <w:kern w:val="0"/>
                <w:position w:val="0"/>
                <w:sz w:val="24"/>
                <w:szCs w:val="24"/>
                <w:u w:val="none"/>
                <w:shd w:val="clear" w:color="auto" w:fill="auto"/>
                <w:lang w:val="en-US" w:eastAsia="zh-CN" w:bidi="zh-TW"/>
              </w:rPr>
              <w:t>1.根据《中华人民共和国企业破产法》第四十六条第二款规定：“附利息的债权自破产申请受理时起停止计息。”</w:t>
            </w:r>
            <w:r>
              <w:rPr>
                <w:rFonts w:hint="eastAsia" w:ascii="仿宋" w:hAnsi="仿宋" w:eastAsia="仿宋" w:cs="仿宋"/>
                <w:b/>
                <w:bCs/>
                <w:color w:val="auto"/>
                <w:spacing w:val="0"/>
                <w:w w:val="100"/>
                <w:kern w:val="0"/>
                <w:position w:val="0"/>
                <w:sz w:val="24"/>
                <w:szCs w:val="24"/>
                <w:u w:val="none"/>
                <w:shd w:val="clear" w:color="auto" w:fill="auto"/>
                <w:lang w:val="en-US" w:eastAsia="zh-CN" w:bidi="zh-TW"/>
              </w:rPr>
              <w:t>贵州省毕节市七星关区人民法院</w:t>
            </w:r>
            <w:r>
              <w:rPr>
                <w:rFonts w:hint="default" w:ascii="仿宋" w:hAnsi="仿宋" w:eastAsia="仿宋" w:cs="仿宋"/>
                <w:b/>
                <w:bCs/>
                <w:color w:val="auto"/>
                <w:spacing w:val="0"/>
                <w:w w:val="100"/>
                <w:kern w:val="0"/>
                <w:position w:val="0"/>
                <w:sz w:val="24"/>
                <w:szCs w:val="24"/>
                <w:u w:val="none"/>
                <w:shd w:val="clear" w:color="auto" w:fill="auto"/>
                <w:lang w:val="en-US" w:eastAsia="zh-CN" w:bidi="zh-TW"/>
              </w:rPr>
              <w:t>于20</w:t>
            </w:r>
            <w:r>
              <w:rPr>
                <w:rFonts w:hint="eastAsia" w:ascii="仿宋" w:hAnsi="仿宋" w:eastAsia="仿宋" w:cs="仿宋"/>
                <w:b/>
                <w:bCs/>
                <w:color w:val="auto"/>
                <w:spacing w:val="0"/>
                <w:w w:val="100"/>
                <w:kern w:val="0"/>
                <w:position w:val="0"/>
                <w:sz w:val="24"/>
                <w:szCs w:val="24"/>
                <w:u w:val="none"/>
                <w:shd w:val="clear" w:color="auto" w:fill="auto"/>
                <w:lang w:val="en-US" w:eastAsia="zh-CN" w:bidi="zh-TW"/>
              </w:rPr>
              <w:t>25</w:t>
            </w:r>
            <w:r>
              <w:rPr>
                <w:rFonts w:hint="default" w:ascii="仿宋" w:hAnsi="仿宋" w:eastAsia="仿宋" w:cs="仿宋"/>
                <w:b/>
                <w:bCs/>
                <w:color w:val="auto"/>
                <w:spacing w:val="0"/>
                <w:w w:val="100"/>
                <w:kern w:val="0"/>
                <w:position w:val="0"/>
                <w:sz w:val="24"/>
                <w:szCs w:val="24"/>
                <w:u w:val="none"/>
                <w:shd w:val="clear" w:color="auto" w:fill="auto"/>
                <w:lang w:val="en-US" w:eastAsia="zh-CN" w:bidi="zh-TW"/>
              </w:rPr>
              <w:t>年</w:t>
            </w:r>
            <w:r>
              <w:rPr>
                <w:rFonts w:hint="eastAsia" w:ascii="仿宋" w:hAnsi="仿宋" w:eastAsia="仿宋" w:cs="仿宋"/>
                <w:b/>
                <w:bCs/>
                <w:color w:val="auto"/>
                <w:spacing w:val="0"/>
                <w:w w:val="100"/>
                <w:kern w:val="0"/>
                <w:position w:val="0"/>
                <w:sz w:val="24"/>
                <w:szCs w:val="24"/>
                <w:u w:val="none"/>
                <w:shd w:val="clear" w:color="auto" w:fill="auto"/>
                <w:lang w:val="en-US" w:eastAsia="zh-CN" w:bidi="zh-TW"/>
              </w:rPr>
              <w:t>12月24</w:t>
            </w:r>
            <w:r>
              <w:rPr>
                <w:rFonts w:hint="default" w:ascii="仿宋" w:hAnsi="仿宋" w:eastAsia="仿宋" w:cs="仿宋"/>
                <w:b/>
                <w:bCs/>
                <w:color w:val="auto"/>
                <w:spacing w:val="0"/>
                <w:w w:val="100"/>
                <w:kern w:val="0"/>
                <w:position w:val="0"/>
                <w:sz w:val="24"/>
                <w:szCs w:val="24"/>
                <w:u w:val="none"/>
                <w:shd w:val="clear" w:color="auto" w:fill="auto"/>
                <w:lang w:val="en-US" w:eastAsia="zh-CN" w:bidi="zh-TW"/>
              </w:rPr>
              <w:t>日受理</w:t>
            </w:r>
            <w:r>
              <w:rPr>
                <w:rFonts w:hint="eastAsia" w:ascii="仿宋" w:hAnsi="仿宋" w:eastAsia="仿宋" w:cs="仿宋"/>
                <w:b/>
                <w:bCs/>
                <w:color w:val="auto"/>
                <w:spacing w:val="0"/>
                <w:w w:val="100"/>
                <w:kern w:val="0"/>
                <w:position w:val="0"/>
                <w:sz w:val="24"/>
                <w:szCs w:val="24"/>
                <w:u w:val="none"/>
                <w:shd w:val="clear" w:color="auto" w:fill="auto"/>
                <w:lang w:val="en-US" w:eastAsia="zh-CN" w:bidi="zh-TW"/>
              </w:rPr>
              <w:t>毕节市梧桐房地产开发有限公司预重整</w:t>
            </w:r>
            <w:r>
              <w:rPr>
                <w:rFonts w:hint="default" w:ascii="仿宋" w:hAnsi="仿宋" w:eastAsia="仿宋" w:cs="仿宋"/>
                <w:b/>
                <w:bCs/>
                <w:color w:val="auto"/>
                <w:spacing w:val="0"/>
                <w:w w:val="100"/>
                <w:kern w:val="0"/>
                <w:position w:val="0"/>
                <w:sz w:val="24"/>
                <w:szCs w:val="24"/>
                <w:u w:val="none"/>
                <w:shd w:val="clear" w:color="auto" w:fill="auto"/>
                <w:lang w:val="en-US" w:eastAsia="zh-CN" w:bidi="zh-TW"/>
              </w:rPr>
              <w:t>申请</w:t>
            </w:r>
            <w:r>
              <w:rPr>
                <w:rFonts w:hint="eastAsia" w:ascii="仿宋" w:hAnsi="仿宋" w:eastAsia="仿宋" w:cs="仿宋"/>
                <w:b/>
                <w:bCs/>
                <w:color w:val="auto"/>
                <w:spacing w:val="0"/>
                <w:w w:val="100"/>
                <w:kern w:val="0"/>
                <w:position w:val="0"/>
                <w:sz w:val="24"/>
                <w:szCs w:val="24"/>
                <w:u w:val="none"/>
                <w:shd w:val="clear" w:color="auto" w:fill="auto"/>
                <w:lang w:val="en-US" w:eastAsia="zh-CN" w:bidi="zh-TW"/>
              </w:rPr>
              <w:t>，本案债权人在申报债权时计息（包括违约金、迟延履行利息、滞纳金、损失赔偿等派生债权）截止日期暂定为2025年12月24日（含当日）。</w:t>
            </w:r>
          </w:p>
          <w:p w14:paraId="50F38483">
            <w:pPr>
              <w:keepNext w:val="0"/>
              <w:keepLines w:val="0"/>
              <w:widowControl w:val="0"/>
              <w:shd w:val="clear" w:color="auto" w:fill="auto"/>
              <w:autoSpaceDE w:val="0"/>
              <w:autoSpaceDN w:val="0"/>
              <w:bidi w:val="0"/>
              <w:spacing w:before="0" w:after="0" w:line="240" w:lineRule="auto"/>
              <w:ind w:left="0" w:right="0" w:firstLine="482" w:firstLineChars="200"/>
              <w:jc w:val="left"/>
              <w:rPr>
                <w:rFonts w:hint="default" w:ascii="仿宋" w:hAnsi="仿宋" w:eastAsia="仿宋" w:cs="仿宋"/>
                <w:color w:val="auto"/>
                <w:spacing w:val="0"/>
                <w:w w:val="100"/>
                <w:kern w:val="0"/>
                <w:position w:val="0"/>
                <w:sz w:val="24"/>
                <w:szCs w:val="24"/>
                <w:u w:val="none"/>
                <w:shd w:val="clear" w:color="auto" w:fill="auto"/>
                <w:lang w:val="en-US" w:eastAsia="zh-CN" w:bidi="zh-TW"/>
              </w:rPr>
            </w:pPr>
            <w:r>
              <w:rPr>
                <w:rFonts w:hint="default" w:ascii="仿宋" w:hAnsi="仿宋" w:eastAsia="仿宋" w:cs="仿宋"/>
                <w:b/>
                <w:bCs/>
                <w:color w:val="auto"/>
                <w:spacing w:val="0"/>
                <w:w w:val="100"/>
                <w:kern w:val="0"/>
                <w:position w:val="0"/>
                <w:sz w:val="24"/>
                <w:szCs w:val="24"/>
                <w:u w:val="none"/>
                <w:shd w:val="clear" w:color="auto" w:fill="auto"/>
                <w:lang w:val="en-US" w:eastAsia="zh-CN" w:bidi="zh-TW"/>
              </w:rPr>
              <w:t xml:space="preserve">2.为准确审核你方债权，请你方在申报债权时详细列明能够清晰、准确反映本金、利息、违约金等债权计算的基数、时间段、利率、公式等数据。如有需要，可另附页。 </w:t>
            </w:r>
          </w:p>
        </w:tc>
      </w:tr>
      <w:tr w14:paraId="3ACA5802">
        <w:trPr>
          <w:trHeight w:val="10044" w:hRule="exact"/>
          <w:jc w:val="center"/>
        </w:trPr>
        <w:tc>
          <w:tcPr>
            <w:tcW w:w="9366" w:type="dxa"/>
            <w:tcBorders>
              <w:top w:val="single" w:color="auto" w:sz="4" w:space="0"/>
              <w:left w:val="single" w:color="auto" w:sz="4" w:space="0"/>
              <w:bottom w:val="single" w:color="auto" w:sz="4" w:space="0"/>
              <w:right w:val="single" w:color="auto" w:sz="4" w:space="0"/>
            </w:tcBorders>
            <w:shd w:val="clear" w:color="auto" w:fill="auto"/>
            <w:vAlign w:val="center"/>
          </w:tcPr>
          <w:p w14:paraId="14E7AFDE">
            <w:pPr>
              <w:keepNext w:val="0"/>
              <w:keepLines w:val="0"/>
              <w:widowControl w:val="0"/>
              <w:shd w:val="clear" w:color="auto" w:fill="auto"/>
              <w:autoSpaceDE/>
              <w:autoSpaceDN/>
              <w:bidi w:val="0"/>
              <w:spacing w:before="0" w:after="0" w:line="240" w:lineRule="auto"/>
              <w:ind w:left="0" w:right="0" w:firstLine="0" w:firstLineChars="0"/>
              <w:jc w:val="left"/>
              <w:rPr>
                <w:rFonts w:hint="default" w:ascii="仿宋" w:hAnsi="仿宋" w:eastAsia="仿宋" w:cs="仿宋"/>
                <w:color w:val="auto"/>
                <w:spacing w:val="0"/>
                <w:w w:val="100"/>
                <w:kern w:val="0"/>
                <w:position w:val="0"/>
                <w:sz w:val="24"/>
                <w:szCs w:val="24"/>
                <w:shd w:val="clear" w:color="auto" w:fill="auto"/>
                <w:lang w:val="en-US" w:eastAsia="zh-CN" w:bidi="en-US"/>
              </w:rPr>
            </w:pPr>
          </w:p>
        </w:tc>
      </w:tr>
    </w:tbl>
    <w:p w14:paraId="56E550DA">
      <w:pPr>
        <w:rPr>
          <w:color w:val="auto"/>
        </w:rPr>
        <w:sectPr>
          <w:pgSz w:w="11906" w:h="16838"/>
          <w:pgMar w:top="1440" w:right="1800" w:bottom="1440" w:left="1800" w:header="851" w:footer="992" w:gutter="0"/>
          <w:cols w:space="425" w:num="1"/>
          <w:docGrid w:type="lines" w:linePitch="312" w:charSpace="0"/>
        </w:sectPr>
      </w:pPr>
    </w:p>
    <w:p w14:paraId="685B6895">
      <w:pPr>
        <w:keepNext w:val="0"/>
        <w:keepLines w:val="0"/>
        <w:pageBreakBefore w:val="0"/>
        <w:widowControl w:val="0"/>
        <w:tabs>
          <w:tab w:val="left" w:pos="701"/>
          <w:tab w:val="left" w:pos="1402"/>
        </w:tabs>
        <w:kinsoku/>
        <w:wordWrap/>
        <w:overflowPunct w:val="0"/>
        <w:topLinePunct w:val="0"/>
        <w:autoSpaceDE w:val="0"/>
        <w:autoSpaceDN w:val="0"/>
        <w:bidi w:val="0"/>
        <w:adjustRightInd/>
        <w:snapToGrid/>
        <w:spacing w:before="0" w:beforeLines="0" w:beforeAutospacing="0" w:after="0" w:afterLines="0" w:afterAutospacing="0" w:line="560" w:lineRule="exact"/>
        <w:ind w:left="0" w:right="0" w:firstLine="0" w:firstLineChars="0"/>
        <w:jc w:val="left"/>
        <w:textAlignment w:val="auto"/>
        <w:outlineLvl w:val="9"/>
        <w:rPr>
          <w:rFonts w:hint="eastAsia" w:ascii="仿宋" w:hAnsi="仿宋" w:eastAsia="仿宋" w:cs="仿宋"/>
          <w:b/>
          <w:bCs/>
          <w:color w:val="auto"/>
          <w:kern w:val="2"/>
          <w:sz w:val="28"/>
          <w:szCs w:val="28"/>
          <w:lang w:val="en-US" w:eastAsia="zh-CN" w:bidi="zh-CN"/>
        </w:rPr>
      </w:pPr>
      <w:r>
        <w:rPr>
          <w:rFonts w:hint="eastAsia" w:ascii="仿宋" w:hAnsi="仿宋" w:eastAsia="仿宋" w:cs="仿宋"/>
          <w:b/>
          <w:bCs/>
          <w:color w:val="auto"/>
          <w:kern w:val="2"/>
          <w:sz w:val="28"/>
          <w:szCs w:val="28"/>
          <w:lang w:val="en-US" w:eastAsia="zh-CN" w:bidi="zh-CN"/>
        </w:rPr>
        <w:t>附件7</w:t>
      </w:r>
    </w:p>
    <w:p w14:paraId="42FAF9A2">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0" w:firstLineChars="0"/>
        <w:jc w:val="center"/>
        <w:textAlignment w:val="auto"/>
        <w:rPr>
          <w:rFonts w:hint="eastAsia" w:ascii="仿宋" w:hAnsi="仿宋" w:eastAsia="仿宋" w:cs="仿宋"/>
          <w:b/>
          <w:bCs/>
          <w:color w:val="auto"/>
          <w:kern w:val="2"/>
          <w:sz w:val="32"/>
          <w:szCs w:val="40"/>
          <w:lang w:val="en-US" w:eastAsia="zh-CN" w:bidi="ar-SA"/>
        </w:rPr>
      </w:pPr>
      <w:r>
        <w:rPr>
          <w:rFonts w:hint="eastAsia" w:ascii="仿宋" w:hAnsi="仿宋" w:eastAsia="仿宋" w:cs="仿宋"/>
          <w:b/>
          <w:bCs/>
          <w:color w:val="auto"/>
          <w:kern w:val="2"/>
          <w:sz w:val="32"/>
          <w:szCs w:val="40"/>
          <w:lang w:val="en-US" w:eastAsia="zh-CN" w:bidi="ar-SA"/>
        </w:rPr>
        <w:t>毕节市梧桐房地产开发有限公司财产线索征集表</w:t>
      </w:r>
    </w:p>
    <w:tbl>
      <w:tblPr>
        <w:tblStyle w:val="9"/>
        <w:tblW w:w="84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7"/>
        <w:gridCol w:w="1892"/>
        <w:gridCol w:w="2737"/>
        <w:gridCol w:w="2982"/>
      </w:tblGrid>
      <w:tr w14:paraId="75747ABF">
        <w:trPr>
          <w:trHeight w:val="965" w:hRule="atLeast"/>
        </w:trPr>
        <w:tc>
          <w:tcPr>
            <w:tcW w:w="797" w:type="dxa"/>
            <w:vAlign w:val="center"/>
          </w:tcPr>
          <w:p w14:paraId="47989BF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bCs/>
                <w:color w:val="auto"/>
                <w:vertAlign w:val="baseline"/>
                <w:lang w:val="en-US" w:eastAsia="zh-CN"/>
              </w:rPr>
            </w:pPr>
            <w:r>
              <w:rPr>
                <w:rFonts w:hint="eastAsia" w:ascii="仿宋" w:hAnsi="仿宋" w:eastAsia="仿宋" w:cs="仿宋"/>
                <w:b/>
                <w:bCs/>
                <w:color w:val="auto"/>
                <w:vertAlign w:val="baseline"/>
                <w:lang w:val="en-US" w:eastAsia="zh-CN"/>
              </w:rPr>
              <w:t>序号</w:t>
            </w:r>
          </w:p>
        </w:tc>
        <w:tc>
          <w:tcPr>
            <w:tcW w:w="1892" w:type="dxa"/>
            <w:vAlign w:val="center"/>
          </w:tcPr>
          <w:p w14:paraId="78FF3EC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bCs/>
                <w:color w:val="auto"/>
                <w:vertAlign w:val="baseline"/>
                <w:lang w:val="en-US" w:eastAsia="zh-CN"/>
              </w:rPr>
            </w:pPr>
            <w:r>
              <w:rPr>
                <w:rFonts w:hint="eastAsia" w:ascii="仿宋" w:hAnsi="仿宋" w:eastAsia="仿宋" w:cs="仿宋"/>
                <w:b/>
                <w:bCs/>
                <w:color w:val="auto"/>
                <w:vertAlign w:val="baseline"/>
                <w:lang w:val="en-US" w:eastAsia="zh-CN"/>
              </w:rPr>
              <w:t>财产名称</w:t>
            </w:r>
          </w:p>
        </w:tc>
        <w:tc>
          <w:tcPr>
            <w:tcW w:w="2737" w:type="dxa"/>
            <w:vAlign w:val="center"/>
          </w:tcPr>
          <w:p w14:paraId="2B44239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bCs/>
                <w:color w:val="auto"/>
                <w:vertAlign w:val="baseline"/>
                <w:lang w:val="en-US" w:eastAsia="zh-CN"/>
              </w:rPr>
            </w:pPr>
            <w:r>
              <w:rPr>
                <w:rFonts w:hint="eastAsia" w:ascii="仿宋" w:hAnsi="仿宋" w:eastAsia="仿宋" w:cs="仿宋"/>
                <w:b/>
                <w:bCs/>
                <w:color w:val="auto"/>
                <w:vertAlign w:val="baseline"/>
                <w:lang w:val="en-US" w:eastAsia="zh-CN"/>
              </w:rPr>
              <w:t>财产所在地</w:t>
            </w:r>
          </w:p>
        </w:tc>
        <w:tc>
          <w:tcPr>
            <w:tcW w:w="2982" w:type="dxa"/>
            <w:vAlign w:val="center"/>
          </w:tcPr>
          <w:p w14:paraId="6B8E5F0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bCs/>
                <w:color w:val="auto"/>
                <w:vertAlign w:val="baseline"/>
                <w:lang w:val="en-US" w:eastAsia="zh-TW"/>
              </w:rPr>
            </w:pPr>
            <w:r>
              <w:rPr>
                <w:rFonts w:hint="eastAsia" w:ascii="仿宋" w:hAnsi="仿宋" w:eastAsia="仿宋" w:cs="仿宋"/>
                <w:b/>
                <w:bCs/>
                <w:color w:val="auto"/>
                <w:vertAlign w:val="baseline"/>
                <w:lang w:val="en-US" w:eastAsia="zh-TW"/>
              </w:rPr>
              <w:t>备注（权属证明、保全措施、财产联系人等信息）</w:t>
            </w:r>
          </w:p>
        </w:tc>
      </w:tr>
      <w:tr w14:paraId="75A17BEC">
        <w:trPr>
          <w:trHeight w:val="495" w:hRule="atLeast"/>
        </w:trPr>
        <w:tc>
          <w:tcPr>
            <w:tcW w:w="797" w:type="dxa"/>
            <w:vAlign w:val="center"/>
          </w:tcPr>
          <w:p w14:paraId="39A7460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1892" w:type="dxa"/>
            <w:vAlign w:val="center"/>
          </w:tcPr>
          <w:p w14:paraId="0747003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737" w:type="dxa"/>
            <w:vAlign w:val="center"/>
          </w:tcPr>
          <w:p w14:paraId="59BD020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982" w:type="dxa"/>
            <w:vAlign w:val="center"/>
          </w:tcPr>
          <w:p w14:paraId="726E462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r>
      <w:tr w14:paraId="741EFFC7">
        <w:trPr>
          <w:trHeight w:val="495" w:hRule="atLeast"/>
        </w:trPr>
        <w:tc>
          <w:tcPr>
            <w:tcW w:w="797" w:type="dxa"/>
            <w:vAlign w:val="center"/>
          </w:tcPr>
          <w:p w14:paraId="43D973D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1892" w:type="dxa"/>
            <w:vAlign w:val="center"/>
          </w:tcPr>
          <w:p w14:paraId="39D2A13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737" w:type="dxa"/>
            <w:vAlign w:val="center"/>
          </w:tcPr>
          <w:p w14:paraId="025D130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982" w:type="dxa"/>
            <w:vAlign w:val="center"/>
          </w:tcPr>
          <w:p w14:paraId="3A55399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r>
      <w:tr w14:paraId="0643CC9D">
        <w:trPr>
          <w:trHeight w:val="495" w:hRule="atLeast"/>
        </w:trPr>
        <w:tc>
          <w:tcPr>
            <w:tcW w:w="797" w:type="dxa"/>
            <w:vAlign w:val="center"/>
          </w:tcPr>
          <w:p w14:paraId="6126070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1892" w:type="dxa"/>
            <w:vAlign w:val="center"/>
          </w:tcPr>
          <w:p w14:paraId="064A9CC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737" w:type="dxa"/>
            <w:vAlign w:val="center"/>
          </w:tcPr>
          <w:p w14:paraId="1258A86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982" w:type="dxa"/>
            <w:vAlign w:val="center"/>
          </w:tcPr>
          <w:p w14:paraId="1881ACE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r>
      <w:tr w14:paraId="7563B9BF">
        <w:trPr>
          <w:trHeight w:val="495" w:hRule="atLeast"/>
        </w:trPr>
        <w:tc>
          <w:tcPr>
            <w:tcW w:w="797" w:type="dxa"/>
            <w:vAlign w:val="center"/>
          </w:tcPr>
          <w:p w14:paraId="6849EC6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1892" w:type="dxa"/>
            <w:vAlign w:val="center"/>
          </w:tcPr>
          <w:p w14:paraId="47A0310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737" w:type="dxa"/>
            <w:vAlign w:val="center"/>
          </w:tcPr>
          <w:p w14:paraId="712145F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982" w:type="dxa"/>
            <w:vAlign w:val="center"/>
          </w:tcPr>
          <w:p w14:paraId="742DDEE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r>
      <w:tr w14:paraId="7875D8F1">
        <w:trPr>
          <w:trHeight w:val="495" w:hRule="atLeast"/>
        </w:trPr>
        <w:tc>
          <w:tcPr>
            <w:tcW w:w="797" w:type="dxa"/>
            <w:vAlign w:val="center"/>
          </w:tcPr>
          <w:p w14:paraId="1AEB91A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1892" w:type="dxa"/>
            <w:vAlign w:val="center"/>
          </w:tcPr>
          <w:p w14:paraId="7A1A54D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737" w:type="dxa"/>
            <w:vAlign w:val="center"/>
          </w:tcPr>
          <w:p w14:paraId="4B2B28C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982" w:type="dxa"/>
            <w:vAlign w:val="center"/>
          </w:tcPr>
          <w:p w14:paraId="5E04B55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r>
      <w:tr w14:paraId="284E556E">
        <w:trPr>
          <w:trHeight w:val="495" w:hRule="atLeast"/>
        </w:trPr>
        <w:tc>
          <w:tcPr>
            <w:tcW w:w="797" w:type="dxa"/>
            <w:vAlign w:val="center"/>
          </w:tcPr>
          <w:p w14:paraId="3DE19AF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1892" w:type="dxa"/>
            <w:vAlign w:val="center"/>
          </w:tcPr>
          <w:p w14:paraId="007B767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737" w:type="dxa"/>
            <w:vAlign w:val="center"/>
          </w:tcPr>
          <w:p w14:paraId="1D13408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982" w:type="dxa"/>
            <w:vAlign w:val="center"/>
          </w:tcPr>
          <w:p w14:paraId="36BD59A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r>
      <w:tr w14:paraId="7DD97E30">
        <w:trPr>
          <w:trHeight w:val="495" w:hRule="atLeast"/>
        </w:trPr>
        <w:tc>
          <w:tcPr>
            <w:tcW w:w="797" w:type="dxa"/>
            <w:vAlign w:val="center"/>
          </w:tcPr>
          <w:p w14:paraId="30B7BFE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1892" w:type="dxa"/>
            <w:vAlign w:val="center"/>
          </w:tcPr>
          <w:p w14:paraId="21B4615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737" w:type="dxa"/>
            <w:vAlign w:val="center"/>
          </w:tcPr>
          <w:p w14:paraId="445393F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982" w:type="dxa"/>
            <w:vAlign w:val="center"/>
          </w:tcPr>
          <w:p w14:paraId="4D1E32B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r>
      <w:tr w14:paraId="718E620C">
        <w:trPr>
          <w:trHeight w:val="495" w:hRule="atLeast"/>
        </w:trPr>
        <w:tc>
          <w:tcPr>
            <w:tcW w:w="797" w:type="dxa"/>
            <w:vAlign w:val="center"/>
          </w:tcPr>
          <w:p w14:paraId="0E06757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1892" w:type="dxa"/>
            <w:vAlign w:val="center"/>
          </w:tcPr>
          <w:p w14:paraId="2730135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737" w:type="dxa"/>
            <w:vAlign w:val="center"/>
          </w:tcPr>
          <w:p w14:paraId="6A72028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982" w:type="dxa"/>
            <w:vAlign w:val="center"/>
          </w:tcPr>
          <w:p w14:paraId="5E6310E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r>
      <w:tr w14:paraId="1B08F268">
        <w:trPr>
          <w:trHeight w:val="495" w:hRule="atLeast"/>
        </w:trPr>
        <w:tc>
          <w:tcPr>
            <w:tcW w:w="797" w:type="dxa"/>
            <w:vAlign w:val="center"/>
          </w:tcPr>
          <w:p w14:paraId="7EB9C8A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1892" w:type="dxa"/>
            <w:vAlign w:val="center"/>
          </w:tcPr>
          <w:p w14:paraId="54B5190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737" w:type="dxa"/>
            <w:vAlign w:val="center"/>
          </w:tcPr>
          <w:p w14:paraId="7D61516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982" w:type="dxa"/>
            <w:vAlign w:val="center"/>
          </w:tcPr>
          <w:p w14:paraId="1D203CB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r>
      <w:tr w14:paraId="1561C9CD">
        <w:trPr>
          <w:trHeight w:val="495" w:hRule="atLeast"/>
        </w:trPr>
        <w:tc>
          <w:tcPr>
            <w:tcW w:w="797" w:type="dxa"/>
            <w:vAlign w:val="center"/>
          </w:tcPr>
          <w:p w14:paraId="07741F6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1892" w:type="dxa"/>
            <w:vAlign w:val="center"/>
          </w:tcPr>
          <w:p w14:paraId="0A5B802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737" w:type="dxa"/>
            <w:vAlign w:val="center"/>
          </w:tcPr>
          <w:p w14:paraId="4DB525D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982" w:type="dxa"/>
            <w:vAlign w:val="center"/>
          </w:tcPr>
          <w:p w14:paraId="3064C4D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r>
      <w:tr w14:paraId="5DFF6B9C">
        <w:trPr>
          <w:trHeight w:val="495" w:hRule="atLeast"/>
        </w:trPr>
        <w:tc>
          <w:tcPr>
            <w:tcW w:w="797" w:type="dxa"/>
            <w:vAlign w:val="center"/>
          </w:tcPr>
          <w:p w14:paraId="2B796A6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1892" w:type="dxa"/>
            <w:vAlign w:val="center"/>
          </w:tcPr>
          <w:p w14:paraId="2FDE0FA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737" w:type="dxa"/>
            <w:vAlign w:val="center"/>
          </w:tcPr>
          <w:p w14:paraId="274E681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982" w:type="dxa"/>
            <w:vAlign w:val="center"/>
          </w:tcPr>
          <w:p w14:paraId="34DD202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r>
      <w:tr w14:paraId="5E4AA0C3">
        <w:trPr>
          <w:trHeight w:val="522" w:hRule="atLeast"/>
        </w:trPr>
        <w:tc>
          <w:tcPr>
            <w:tcW w:w="797" w:type="dxa"/>
            <w:vAlign w:val="center"/>
          </w:tcPr>
          <w:p w14:paraId="0189322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1892" w:type="dxa"/>
            <w:vAlign w:val="center"/>
          </w:tcPr>
          <w:p w14:paraId="6C346B2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737" w:type="dxa"/>
            <w:vAlign w:val="center"/>
          </w:tcPr>
          <w:p w14:paraId="10B689D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c>
          <w:tcPr>
            <w:tcW w:w="2982" w:type="dxa"/>
            <w:vAlign w:val="center"/>
          </w:tcPr>
          <w:p w14:paraId="675E57A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auto"/>
                <w:vertAlign w:val="baseline"/>
                <w:lang w:val="en-US" w:eastAsia="zh-TW"/>
              </w:rPr>
            </w:pPr>
          </w:p>
        </w:tc>
      </w:tr>
      <w:tr w14:paraId="323CB6E2">
        <w:trPr>
          <w:trHeight w:val="522" w:hRule="atLeast"/>
        </w:trPr>
        <w:tc>
          <w:tcPr>
            <w:tcW w:w="8408" w:type="dxa"/>
            <w:gridSpan w:val="4"/>
            <w:vAlign w:val="center"/>
          </w:tcPr>
          <w:p w14:paraId="1DF1E9D9">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仿宋" w:hAnsi="仿宋" w:eastAsia="仿宋" w:cs="仿宋"/>
                <w:b w:val="0"/>
                <w:bCs w:val="0"/>
                <w:color w:val="auto"/>
                <w:vertAlign w:val="baseline"/>
                <w:lang w:val="en-US" w:eastAsia="zh-TW"/>
              </w:rPr>
            </w:pPr>
            <w:r>
              <w:rPr>
                <w:rFonts w:hint="eastAsia" w:ascii="仿宋" w:hAnsi="仿宋" w:eastAsia="仿宋" w:cs="仿宋"/>
                <w:b/>
                <w:bCs/>
                <w:color w:val="auto"/>
                <w:vertAlign w:val="baseline"/>
                <w:lang w:val="en-US" w:eastAsia="zh-TW"/>
              </w:rPr>
              <w:t>备注：请线索提交人随时将本表及财产线索证据向</w:t>
            </w:r>
            <w:r>
              <w:rPr>
                <w:rFonts w:hint="eastAsia" w:ascii="仿宋" w:hAnsi="仿宋" w:eastAsia="仿宋" w:cs="仿宋"/>
                <w:b/>
                <w:bCs/>
                <w:color w:val="auto"/>
                <w:vertAlign w:val="baseline"/>
                <w:lang w:val="en-US" w:eastAsia="zh-CN"/>
              </w:rPr>
              <w:t>临时</w:t>
            </w:r>
            <w:r>
              <w:rPr>
                <w:rFonts w:hint="eastAsia" w:ascii="仿宋" w:hAnsi="仿宋" w:eastAsia="仿宋" w:cs="仿宋"/>
                <w:b/>
                <w:bCs/>
                <w:color w:val="auto"/>
                <w:vertAlign w:val="baseline"/>
                <w:lang w:val="en-US" w:eastAsia="zh-TW"/>
              </w:rPr>
              <w:t>管理人提交，</w:t>
            </w:r>
            <w:r>
              <w:rPr>
                <w:rFonts w:hint="eastAsia" w:ascii="仿宋" w:hAnsi="仿宋" w:eastAsia="仿宋" w:cs="仿宋"/>
                <w:b/>
                <w:bCs/>
                <w:color w:val="auto"/>
                <w:vertAlign w:val="baseline"/>
                <w:lang w:val="en-US" w:eastAsia="zh-CN"/>
              </w:rPr>
              <w:t>临时</w:t>
            </w:r>
            <w:r>
              <w:rPr>
                <w:rFonts w:hint="eastAsia" w:ascii="仿宋" w:hAnsi="仿宋" w:eastAsia="仿宋" w:cs="仿宋"/>
                <w:b/>
                <w:bCs/>
                <w:color w:val="auto"/>
                <w:vertAlign w:val="baseline"/>
                <w:lang w:val="en-US" w:eastAsia="zh-TW"/>
              </w:rPr>
              <w:t xml:space="preserve">管理人将及时核实。 </w:t>
            </w:r>
          </w:p>
        </w:tc>
      </w:tr>
    </w:tbl>
    <w:p w14:paraId="28890680">
      <w:pPr>
        <w:pStyle w:val="5"/>
        <w:rPr>
          <w:rFonts w:hint="default"/>
          <w:color w:val="auto"/>
          <w:lang w:val="en-US" w:eastAsia="zh-CN"/>
        </w:rPr>
      </w:pPr>
    </w:p>
    <w:p w14:paraId="1929E026">
      <w:pPr>
        <w:pStyle w:val="5"/>
        <w:ind w:left="0" w:leftChars="0" w:firstLine="0" w:firstLineChars="0"/>
        <w:rPr>
          <w:rFonts w:hint="default" w:ascii="仿宋" w:hAnsi="仿宋" w:eastAsia="仿宋" w:cs="仿宋"/>
          <w:b w:val="0"/>
          <w:bCs w:val="0"/>
          <w:color w:val="auto"/>
          <w:kern w:val="2"/>
          <w:sz w:val="32"/>
          <w:szCs w:val="40"/>
          <w:lang w:val="en-US" w:eastAsia="zh-CN" w:bidi="ar-SA"/>
        </w:rPr>
      </w:pPr>
      <w:r>
        <w:rPr>
          <w:rFonts w:hint="eastAsia" w:ascii="仿宋" w:hAnsi="仿宋" w:eastAsia="仿宋" w:cs="仿宋"/>
          <w:b/>
          <w:bCs/>
          <w:color w:val="auto"/>
          <w:kern w:val="2"/>
          <w:sz w:val="32"/>
          <w:szCs w:val="40"/>
          <w:lang w:val="en-US" w:eastAsia="zh-CN" w:bidi="ar-SA"/>
        </w:rPr>
        <w:t xml:space="preserve">线索提交人（签章）： </w:t>
      </w:r>
      <w:r>
        <w:rPr>
          <w:rFonts w:hint="eastAsia" w:ascii="仿宋" w:hAnsi="仿宋" w:eastAsia="仿宋" w:cs="仿宋"/>
          <w:b w:val="0"/>
          <w:bCs w:val="0"/>
          <w:color w:val="auto"/>
          <w:kern w:val="2"/>
          <w:sz w:val="32"/>
          <w:szCs w:val="40"/>
          <w:lang w:val="en-US" w:eastAsia="zh-CN" w:bidi="ar-SA"/>
        </w:rPr>
        <w:t xml:space="preserve">                  年   月   日</w:t>
      </w:r>
    </w:p>
    <w:p w14:paraId="43D82301">
      <w:pPr>
        <w:pStyle w:val="5"/>
        <w:rPr>
          <w:color w:val="auto"/>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E50002FF" w:usb1="500079DB" w:usb2="00000010" w:usb3="00000000" w:csb0="00000000"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Songti SC">
    <w:panose1 w:val="02010800040101010101"/>
    <w:charset w:val="86"/>
    <w:family w:val="auto"/>
    <w:pitch w:val="default"/>
    <w:sig w:usb0="00000001" w:usb1="080F0000" w:usb2="00000000" w:usb3="00000000" w:csb0="00040000" w:csb1="00000000"/>
  </w:font>
  <w:font w:name="文星标宋">
    <w:altName w:val="汉仪书宋二KW"/>
    <w:panose1 w:val="02010609000101010101"/>
    <w:charset w:val="86"/>
    <w:family w:val="auto"/>
    <w:pitch w:val="default"/>
    <w:sig w:usb0="00000000" w:usb1="00000000" w:usb2="00000000" w:usb3="00000000" w:csb0="00040000" w:csb1="00000000"/>
  </w:font>
  <w:font w:name="文星黑体">
    <w:altName w:val="汉仪中黑KW"/>
    <w:panose1 w:val="02010609000101010101"/>
    <w:charset w:val="86"/>
    <w:family w:val="auto"/>
    <w:pitch w:val="default"/>
    <w:sig w:usb0="00000000" w:usb1="00000000" w:usb2="00000000" w:usb3="00000000" w:csb0="00040000" w:csb1="00000000"/>
  </w:font>
  <w:font w:name="文星楷体">
    <w:altName w:val="汉仪楷体简"/>
    <w:panose1 w:val="02010609000101010101"/>
    <w:charset w:val="86"/>
    <w:family w:val="auto"/>
    <w:pitch w:val="default"/>
    <w:sig w:usb0="00000000" w:usb1="00000000" w:usb2="00000000" w:usb3="00000000" w:csb0="00040000" w:csb1="00000000"/>
  </w:font>
  <w:font w:name="汉仪楷体简">
    <w:panose1 w:val="02010600000101010101"/>
    <w:charset w:val="86"/>
    <w:family w:val="auto"/>
    <w:pitch w:val="default"/>
    <w:sig w:usb0="00000001" w:usb1="080E0800" w:usb2="00000002"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A00002BF" w:usb1="38CF7CFA" w:usb2="00082016" w:usb3="00000000" w:csb0="00040001" w:csb1="00000000"/>
  </w:font>
  <w:font w:name="楷体">
    <w:altName w:val="汉仪楷体KW"/>
    <w:panose1 w:val="02010609060101010101"/>
    <w:charset w:val="86"/>
    <w:family w:val="auto"/>
    <w:pitch w:val="default"/>
    <w:sig w:usb0="00000000" w:usb1="00000000" w:usb2="00000016" w:usb3="00000000" w:csb0="00040001" w:csb1="00000000"/>
  </w:font>
  <w:font w:name="汉仪楷体KW">
    <w:panose1 w:val="00020600040101010101"/>
    <w:charset w:val="86"/>
    <w:family w:val="auto"/>
    <w:pitch w:val="default"/>
    <w:sig w:usb0="A00002BF" w:usb1="18EF7CFA" w:usb2="00000016" w:usb3="00000000" w:csb0="00040000" w:csb1="00000000"/>
  </w:font>
  <w:font w:name="华文仿宋">
    <w:panose1 w:val="02010600040101010101"/>
    <w:charset w:val="86"/>
    <w:family w:val="auto"/>
    <w:pitch w:val="default"/>
    <w:sig w:usb0="00000287" w:usb1="080F0000" w:usb2="00000000" w:usb3="00000000" w:csb0="0004009F" w:csb1="DFD70000"/>
  </w:font>
  <w:font w:name="仿宋_GB2312">
    <w:altName w:val="方正仿宋_GBK"/>
    <w:panose1 w:val="02010609030101010101"/>
    <w:charset w:val="86"/>
    <w:family w:val="modern"/>
    <w:pitch w:val="default"/>
    <w:sig w:usb0="00000000" w:usb1="00000000" w:usb2="00000000"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E76924">
    <w:pPr>
      <w:widowControl w:val="0"/>
      <w:autoSpaceDE w:val="0"/>
      <w:autoSpaceDN w:val="0"/>
      <w:spacing w:before="0" w:after="0" w:line="14" w:lineRule="auto"/>
      <w:ind w:left="0" w:right="0" w:firstLine="0"/>
      <w:jc w:val="left"/>
      <w:rPr>
        <w:rFonts w:ascii="仿宋" w:hAnsi="仿宋" w:eastAsia="仿宋" w:cs="仿宋"/>
        <w:sz w:val="17"/>
        <w:szCs w:val="28"/>
        <w:lang w:val="zh-CN" w:eastAsia="zh-CN" w:bidi="zh-C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6"/>
  <w:doNotDisplayPageBoundaries w:val="1"/>
  <w:embedSystemFonts/>
  <w:bordersDoNotSurroundHeader w:val="0"/>
  <w:bordersDoNotSurroundFooter w:val="0"/>
  <w:trackRevisions w:val="1"/>
  <w:documentProtection w:enforcement="0"/>
  <w:defaultTabStop w:val="421"/>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EzMzRkYWQ3NjJjMmFlZjhjYzE3ZDU1ZmJmOThiZDgifQ=="/>
  </w:docVars>
  <w:rsids>
    <w:rsidRoot w:val="00172A27"/>
    <w:rsid w:val="00645654"/>
    <w:rsid w:val="00B701B7"/>
    <w:rsid w:val="00C97CCC"/>
    <w:rsid w:val="00DD78D3"/>
    <w:rsid w:val="016244B5"/>
    <w:rsid w:val="02535CBD"/>
    <w:rsid w:val="02CC6AE9"/>
    <w:rsid w:val="03050EB8"/>
    <w:rsid w:val="04954835"/>
    <w:rsid w:val="05AF76AE"/>
    <w:rsid w:val="06285F4E"/>
    <w:rsid w:val="063C6167"/>
    <w:rsid w:val="06784818"/>
    <w:rsid w:val="06C632EC"/>
    <w:rsid w:val="075C73C2"/>
    <w:rsid w:val="08F33958"/>
    <w:rsid w:val="0AA7304A"/>
    <w:rsid w:val="0B922B80"/>
    <w:rsid w:val="0BBA0B5B"/>
    <w:rsid w:val="0C4E07A7"/>
    <w:rsid w:val="0C8464FE"/>
    <w:rsid w:val="0D09079B"/>
    <w:rsid w:val="0D2A3ABE"/>
    <w:rsid w:val="0D794DA9"/>
    <w:rsid w:val="0DB87A90"/>
    <w:rsid w:val="1152760B"/>
    <w:rsid w:val="12957C2C"/>
    <w:rsid w:val="1342673A"/>
    <w:rsid w:val="14BB0935"/>
    <w:rsid w:val="14CB4E38"/>
    <w:rsid w:val="16D849B0"/>
    <w:rsid w:val="17E627EC"/>
    <w:rsid w:val="186A2421"/>
    <w:rsid w:val="18A92683"/>
    <w:rsid w:val="18E9513B"/>
    <w:rsid w:val="190A5AE8"/>
    <w:rsid w:val="196449F3"/>
    <w:rsid w:val="19695D78"/>
    <w:rsid w:val="19741E71"/>
    <w:rsid w:val="19C87EE2"/>
    <w:rsid w:val="1A285768"/>
    <w:rsid w:val="1A8813A8"/>
    <w:rsid w:val="1C06768E"/>
    <w:rsid w:val="1CDB30AF"/>
    <w:rsid w:val="1E075AE2"/>
    <w:rsid w:val="1EF607BD"/>
    <w:rsid w:val="1F79582C"/>
    <w:rsid w:val="20765EEF"/>
    <w:rsid w:val="208E6FD0"/>
    <w:rsid w:val="22BA113C"/>
    <w:rsid w:val="22D07E98"/>
    <w:rsid w:val="245D6ED9"/>
    <w:rsid w:val="247133AE"/>
    <w:rsid w:val="26074DB9"/>
    <w:rsid w:val="26E018A2"/>
    <w:rsid w:val="27E907B3"/>
    <w:rsid w:val="299234E9"/>
    <w:rsid w:val="2B4E333C"/>
    <w:rsid w:val="2D087D37"/>
    <w:rsid w:val="2DCB6EB2"/>
    <w:rsid w:val="2E304F81"/>
    <w:rsid w:val="2EBC0887"/>
    <w:rsid w:val="2EC102CF"/>
    <w:rsid w:val="2F940E67"/>
    <w:rsid w:val="2FBB6BA7"/>
    <w:rsid w:val="30892FF2"/>
    <w:rsid w:val="309D6703"/>
    <w:rsid w:val="310F4B6F"/>
    <w:rsid w:val="33121C84"/>
    <w:rsid w:val="33174961"/>
    <w:rsid w:val="33280420"/>
    <w:rsid w:val="3335760F"/>
    <w:rsid w:val="33CC093E"/>
    <w:rsid w:val="340B08E3"/>
    <w:rsid w:val="35952C80"/>
    <w:rsid w:val="35D808BB"/>
    <w:rsid w:val="361611BF"/>
    <w:rsid w:val="3787A221"/>
    <w:rsid w:val="37F46C35"/>
    <w:rsid w:val="38357440"/>
    <w:rsid w:val="39E22EB8"/>
    <w:rsid w:val="3BE66838"/>
    <w:rsid w:val="3CC1733D"/>
    <w:rsid w:val="3DB40A0A"/>
    <w:rsid w:val="3EE96C43"/>
    <w:rsid w:val="3F5902F0"/>
    <w:rsid w:val="3F620CD4"/>
    <w:rsid w:val="3FE32E75"/>
    <w:rsid w:val="40500EA8"/>
    <w:rsid w:val="410D6CA5"/>
    <w:rsid w:val="41B355CC"/>
    <w:rsid w:val="42255238"/>
    <w:rsid w:val="4235270E"/>
    <w:rsid w:val="427B208F"/>
    <w:rsid w:val="43C85E3A"/>
    <w:rsid w:val="43DB253B"/>
    <w:rsid w:val="44197234"/>
    <w:rsid w:val="4471676E"/>
    <w:rsid w:val="44A03B03"/>
    <w:rsid w:val="4567AC1B"/>
    <w:rsid w:val="494C3E9F"/>
    <w:rsid w:val="49B9698C"/>
    <w:rsid w:val="49E416DA"/>
    <w:rsid w:val="4AFE263B"/>
    <w:rsid w:val="4B174000"/>
    <w:rsid w:val="4B413D6D"/>
    <w:rsid w:val="4B581264"/>
    <w:rsid w:val="4D4376DB"/>
    <w:rsid w:val="4DAB41CC"/>
    <w:rsid w:val="4E3E2DE0"/>
    <w:rsid w:val="4EE03A01"/>
    <w:rsid w:val="4F4641AC"/>
    <w:rsid w:val="4F724650"/>
    <w:rsid w:val="4FD11C54"/>
    <w:rsid w:val="505528ED"/>
    <w:rsid w:val="50A11389"/>
    <w:rsid w:val="50F815B1"/>
    <w:rsid w:val="51AC0EFB"/>
    <w:rsid w:val="522679F4"/>
    <w:rsid w:val="538B4884"/>
    <w:rsid w:val="545C107E"/>
    <w:rsid w:val="54A71A89"/>
    <w:rsid w:val="558401C4"/>
    <w:rsid w:val="572F22ED"/>
    <w:rsid w:val="57FE4E6B"/>
    <w:rsid w:val="589673E2"/>
    <w:rsid w:val="59D34A26"/>
    <w:rsid w:val="59DD395F"/>
    <w:rsid w:val="5A876F6E"/>
    <w:rsid w:val="5ACE04DF"/>
    <w:rsid w:val="5AFB7C61"/>
    <w:rsid w:val="5B2A6DB5"/>
    <w:rsid w:val="5BDB6C55"/>
    <w:rsid w:val="5CBB42BA"/>
    <w:rsid w:val="5CD54DC2"/>
    <w:rsid w:val="5DB24282"/>
    <w:rsid w:val="5E144D1D"/>
    <w:rsid w:val="5ED849A2"/>
    <w:rsid w:val="5F9C3975"/>
    <w:rsid w:val="5FDB079B"/>
    <w:rsid w:val="5FDDF4ED"/>
    <w:rsid w:val="6038787E"/>
    <w:rsid w:val="62C10E4E"/>
    <w:rsid w:val="62D77166"/>
    <w:rsid w:val="63AD0CFC"/>
    <w:rsid w:val="644D6601"/>
    <w:rsid w:val="64D37E39"/>
    <w:rsid w:val="65EB01AE"/>
    <w:rsid w:val="66326BB9"/>
    <w:rsid w:val="66341B7B"/>
    <w:rsid w:val="66F43687"/>
    <w:rsid w:val="67842FA5"/>
    <w:rsid w:val="685B2D56"/>
    <w:rsid w:val="68754196"/>
    <w:rsid w:val="687B6CB9"/>
    <w:rsid w:val="6A4B7D7B"/>
    <w:rsid w:val="6A5222B1"/>
    <w:rsid w:val="6ADB0E4E"/>
    <w:rsid w:val="6AFF3BF0"/>
    <w:rsid w:val="6B223D7D"/>
    <w:rsid w:val="6B294E4B"/>
    <w:rsid w:val="6BE2464D"/>
    <w:rsid w:val="6D3D165D"/>
    <w:rsid w:val="6E0E3AE0"/>
    <w:rsid w:val="6F3B4ECD"/>
    <w:rsid w:val="6FDA5039"/>
    <w:rsid w:val="704D51B8"/>
    <w:rsid w:val="706853D5"/>
    <w:rsid w:val="707F0E75"/>
    <w:rsid w:val="70893BAD"/>
    <w:rsid w:val="708B5C24"/>
    <w:rsid w:val="72A10F31"/>
    <w:rsid w:val="72B4375E"/>
    <w:rsid w:val="72BFE222"/>
    <w:rsid w:val="72D22E1F"/>
    <w:rsid w:val="758B52CC"/>
    <w:rsid w:val="75F74998"/>
    <w:rsid w:val="777EA9A0"/>
    <w:rsid w:val="78B058EC"/>
    <w:rsid w:val="78DD0979"/>
    <w:rsid w:val="78F7546A"/>
    <w:rsid w:val="792D5433"/>
    <w:rsid w:val="79645D36"/>
    <w:rsid w:val="79B27967"/>
    <w:rsid w:val="7A180E0B"/>
    <w:rsid w:val="7A75181C"/>
    <w:rsid w:val="7A7A25BA"/>
    <w:rsid w:val="7B5D0140"/>
    <w:rsid w:val="7D7F79B8"/>
    <w:rsid w:val="7DAA4898"/>
    <w:rsid w:val="7DAD754E"/>
    <w:rsid w:val="7DB3377D"/>
    <w:rsid w:val="7E7FEFE8"/>
    <w:rsid w:val="7E80694D"/>
    <w:rsid w:val="7EFB07BA"/>
    <w:rsid w:val="7FBB1BBD"/>
    <w:rsid w:val="7FC355DA"/>
    <w:rsid w:val="7FF7A361"/>
    <w:rsid w:val="7FFB6E31"/>
    <w:rsid w:val="97FE430B"/>
    <w:rsid w:val="9EF98D9E"/>
    <w:rsid w:val="B9F54CCB"/>
    <w:rsid w:val="BD2F884E"/>
    <w:rsid w:val="BF3BBFA4"/>
    <w:rsid w:val="BFFD84CD"/>
    <w:rsid w:val="BFFF863B"/>
    <w:rsid w:val="DBFB5020"/>
    <w:rsid w:val="DDDED0F2"/>
    <w:rsid w:val="ED7FFA3C"/>
    <w:rsid w:val="EE378046"/>
    <w:rsid w:val="EFB7F394"/>
    <w:rsid w:val="F3E5DD87"/>
    <w:rsid w:val="F5DF1731"/>
    <w:rsid w:val="F75FB6A3"/>
    <w:rsid w:val="F7FFE16D"/>
    <w:rsid w:val="FA3DA9C5"/>
    <w:rsid w:val="FC6F3898"/>
    <w:rsid w:val="FE78F536"/>
    <w:rsid w:val="FEE9C589"/>
    <w:rsid w:val="FF7EB829"/>
    <w:rsid w:val="FFE82385"/>
    <w:rsid w:val="FFF7E0AA"/>
    <w:rsid w:val="FFFD19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672" w:firstLineChars="200"/>
      <w:jc w:val="both"/>
    </w:pPr>
    <w:rPr>
      <w:rFonts w:eastAsia="宋体" w:asciiTheme="minorAscii" w:hAnsiTheme="minorAscii" w:cstheme="minorBidi"/>
      <w:kern w:val="2"/>
      <w:sz w:val="24"/>
      <w:szCs w:val="24"/>
      <w:lang w:val="en-US" w:eastAsia="zh-CN" w:bidi="ar-SA"/>
    </w:rPr>
  </w:style>
  <w:style w:type="paragraph" w:styleId="2">
    <w:name w:val="heading 1"/>
    <w:basedOn w:val="1"/>
    <w:next w:val="1"/>
    <w:autoRedefine/>
    <w:qFormat/>
    <w:uiPriority w:val="0"/>
    <w:pPr>
      <w:keepNext/>
      <w:keepLines/>
      <w:spacing w:before="50" w:beforeLines="50" w:beforeAutospacing="0" w:after="50" w:afterLines="50" w:afterAutospacing="0" w:line="360" w:lineRule="auto"/>
      <w:ind w:firstLine="0" w:firstLineChars="0"/>
      <w:jc w:val="left"/>
      <w:outlineLvl w:val="0"/>
    </w:pPr>
    <w:rPr>
      <w:rFonts w:ascii="Arial" w:hAnsi="Arial" w:eastAsia="文星标宋" w:cs="黑体"/>
      <w:kern w:val="44"/>
      <w:sz w:val="44"/>
      <w:szCs w:val="32"/>
    </w:rPr>
  </w:style>
  <w:style w:type="paragraph" w:styleId="3">
    <w:name w:val="heading 2"/>
    <w:basedOn w:val="2"/>
    <w:next w:val="1"/>
    <w:link w:val="11"/>
    <w:autoRedefine/>
    <w:semiHidden/>
    <w:unhideWhenUsed/>
    <w:qFormat/>
    <w:uiPriority w:val="0"/>
    <w:pPr>
      <w:keepNext/>
      <w:keepLines/>
      <w:spacing w:beforeLines="0" w:beforeAutospacing="0" w:afterLines="0" w:afterAutospacing="0" w:line="360" w:lineRule="auto"/>
      <w:jc w:val="left"/>
      <w:outlineLvl w:val="1"/>
    </w:pPr>
    <w:rPr>
      <w:rFonts w:eastAsia="文星黑体"/>
      <w:sz w:val="32"/>
    </w:rPr>
  </w:style>
  <w:style w:type="paragraph" w:styleId="4">
    <w:name w:val="heading 3"/>
    <w:basedOn w:val="3"/>
    <w:next w:val="1"/>
    <w:autoRedefine/>
    <w:semiHidden/>
    <w:unhideWhenUsed/>
    <w:qFormat/>
    <w:uiPriority w:val="0"/>
    <w:pPr>
      <w:keepNext/>
      <w:keepLines/>
      <w:spacing w:before="260" w:beforeLines="0" w:beforeAutospacing="0" w:after="260" w:afterLines="0" w:afterAutospacing="0" w:line="360" w:lineRule="auto"/>
      <w:outlineLvl w:val="2"/>
    </w:pPr>
    <w:rPr>
      <w:rFonts w:eastAsia="文星楷体"/>
      <w:b/>
    </w:rPr>
  </w:style>
  <w:style w:type="character" w:default="1" w:styleId="10">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5">
    <w:name w:val="toc 3"/>
    <w:next w:val="1"/>
    <w:autoRedefine/>
    <w:qFormat/>
    <w:uiPriority w:val="0"/>
    <w:pPr>
      <w:widowControl w:val="0"/>
      <w:spacing w:line="360" w:lineRule="auto"/>
      <w:ind w:left="840" w:leftChars="400" w:firstLine="672" w:firstLineChars="200"/>
      <w:jc w:val="both"/>
    </w:pPr>
    <w:rPr>
      <w:rFonts w:asciiTheme="minorHAnsi" w:hAnsiTheme="minorHAnsi" w:eastAsiaTheme="minorEastAsia" w:cstheme="minorBidi"/>
      <w:kern w:val="2"/>
      <w:sz w:val="21"/>
      <w:szCs w:val="22"/>
      <w:lang w:val="en-US" w:eastAsia="zh-CN" w:bidi="ar-SA"/>
    </w:rPr>
  </w:style>
  <w:style w:type="paragraph" w:styleId="6">
    <w:name w:val="footer"/>
    <w:basedOn w:val="1"/>
    <w:unhideWhenUsed/>
    <w:uiPriority w:val="99"/>
    <w:pPr>
      <w:tabs>
        <w:tab w:val="center" w:pos="4153"/>
        <w:tab w:val="right" w:pos="8306"/>
      </w:tabs>
      <w:snapToGrid w:val="0"/>
      <w:jc w:val="left"/>
    </w:pPr>
    <w:rPr>
      <w:sz w:val="18"/>
      <w:szCs w:val="18"/>
    </w:rPr>
  </w:style>
  <w:style w:type="paragraph" w:styleId="7">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9">
    <w:name w:val="Table Grid"/>
    <w:autoRedefine/>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标题 2 Char"/>
    <w:link w:val="3"/>
    <w:autoRedefine/>
    <w:qFormat/>
    <w:uiPriority w:val="0"/>
    <w:rPr>
      <w:rFonts w:eastAsia="文星黑体"/>
      <w:sz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Kingsoft</Company>
  <Pages>23</Pages>
  <Words>5206</Words>
  <Characters>5374</Characters>
  <Lines>0</Lines>
  <Paragraphs>0</Paragraphs>
  <TotalTime>85</TotalTime>
  <ScaleCrop>false</ScaleCrop>
  <LinksUpToDate>false</LinksUpToDate>
  <CharactersWithSpaces>5484</CharactersWithSpaces>
  <Application>WPS Office_12.1.24031.24031_F1E327BC-269C-435d-A152-05C5408002CA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2014-11-06T04:08:00Z</dcterms:created>
  <dc:creator>奔跑吗</dc:creator>
  <cp:lastModifiedBy>MI22ee</cp:lastModifiedBy>
  <cp:lastPrinted>2025-09-04T19:54:00Z</cp:lastPrinted>
  <dcterms:modified xsi:type="dcterms:W3CDTF">2026-01-23T10:35:07Z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2052-12.1.24031.24031</vt:lpwstr>
  </property>
  <property fmtid="{D5CDD505-2E9C-101B-9397-08002B2CF9AE}" pid="3" name="ICV">
    <vt:lpwstr>629F35C8ECBFCBDC7ED46D697643E6FF_43</vt:lpwstr>
  </property>
  <property fmtid="{D5CDD505-2E9C-101B-9397-08002B2CF9AE}" pid="4" name="KSOTemplateDocerSaveRecord">
    <vt:lpwstr>eyJoZGlkIjoiYjYwNTA0NzQ2Mzk0MDY5MGYxMjZiYjBhZTI2MzNhOWEiLCJ1c2VySWQiOiIxMTk3Nzg1ODczIn0=</vt:lpwstr>
  </property>
</Properties>
</file>