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C642E"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 w:val="0"/>
          <w:sz w:val="36"/>
          <w:szCs w:val="36"/>
          <w:lang w:val="zh-CN"/>
        </w:rPr>
        <w:t>深圳市金中孚智能科技有限公司</w:t>
      </w:r>
      <w:r>
        <w:rPr>
          <w:rFonts w:hint="eastAsia" w:ascii="仿宋" w:hAnsi="仿宋" w:eastAsia="仿宋"/>
          <w:b/>
          <w:sz w:val="36"/>
          <w:szCs w:val="36"/>
        </w:rPr>
        <w:t>破产清算案</w:t>
      </w:r>
    </w:p>
    <w:p w14:paraId="1A67B3FE"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债权申报表</w:t>
      </w:r>
    </w:p>
    <w:p w14:paraId="078CE236">
      <w:pPr>
        <w:spacing w:line="400" w:lineRule="exact"/>
        <w:rPr>
          <w:rFonts w:ascii="仿宋" w:hAnsi="仿宋" w:eastAsia="仿宋"/>
          <w:bCs/>
          <w:sz w:val="24"/>
          <w:szCs w:val="24"/>
        </w:rPr>
      </w:pPr>
      <w:r>
        <w:rPr>
          <w:rFonts w:hint="eastAsia" w:ascii="仿宋" w:hAnsi="仿宋" w:eastAsia="仿宋"/>
          <w:bCs/>
          <w:sz w:val="24"/>
          <w:szCs w:val="24"/>
        </w:rPr>
        <w:t>特别提示：填写本表前请仔细阅读《债权人申报债权通知暨债权申报指引》</w:t>
      </w:r>
    </w:p>
    <w:tbl>
      <w:tblPr>
        <w:tblStyle w:val="5"/>
        <w:tblpPr w:leftFromText="180" w:rightFromText="180" w:vertAnchor="text" w:horzAnchor="margin" w:tblpXSpec="center" w:tblpY="78"/>
        <w:tblW w:w="10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1701"/>
        <w:gridCol w:w="426"/>
        <w:gridCol w:w="425"/>
        <w:gridCol w:w="567"/>
        <w:gridCol w:w="1126"/>
        <w:gridCol w:w="433"/>
        <w:gridCol w:w="652"/>
        <w:gridCol w:w="694"/>
        <w:gridCol w:w="1347"/>
      </w:tblGrid>
      <w:tr w14:paraId="721D6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Merge w:val="restart"/>
            <w:vAlign w:val="center"/>
          </w:tcPr>
          <w:p w14:paraId="3BBC26F8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债权申报人信息</w:t>
            </w:r>
          </w:p>
        </w:tc>
        <w:tc>
          <w:tcPr>
            <w:tcW w:w="2127" w:type="dxa"/>
            <w:gridSpan w:val="2"/>
            <w:vAlign w:val="center"/>
          </w:tcPr>
          <w:p w14:paraId="15AED70A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姓名或名称</w:t>
            </w:r>
          </w:p>
        </w:tc>
        <w:tc>
          <w:tcPr>
            <w:tcW w:w="5244" w:type="dxa"/>
            <w:gridSpan w:val="7"/>
            <w:vAlign w:val="center"/>
          </w:tcPr>
          <w:p w14:paraId="7EBDB86C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A778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5FFBC9C8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3F2C0C14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公民身份证号或统一社会信用代码</w:t>
            </w:r>
          </w:p>
        </w:tc>
        <w:tc>
          <w:tcPr>
            <w:tcW w:w="5244" w:type="dxa"/>
            <w:gridSpan w:val="7"/>
            <w:vAlign w:val="center"/>
          </w:tcPr>
          <w:p w14:paraId="456D214D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2E02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Align w:val="center"/>
          </w:tcPr>
          <w:p w14:paraId="6F8DC816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联系地址</w:t>
            </w:r>
          </w:p>
        </w:tc>
        <w:tc>
          <w:tcPr>
            <w:tcW w:w="7371" w:type="dxa"/>
            <w:gridSpan w:val="9"/>
            <w:vAlign w:val="center"/>
          </w:tcPr>
          <w:p w14:paraId="0DB000BB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531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Align w:val="center"/>
          </w:tcPr>
          <w:p w14:paraId="630FDB81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552" w:type="dxa"/>
            <w:gridSpan w:val="3"/>
            <w:vAlign w:val="center"/>
          </w:tcPr>
          <w:p w14:paraId="6993BBAB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93" w:type="dxa"/>
            <w:gridSpan w:val="2"/>
            <w:vAlign w:val="center"/>
          </w:tcPr>
          <w:p w14:paraId="50ECF6A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126" w:type="dxa"/>
            <w:gridSpan w:val="4"/>
            <w:vAlign w:val="center"/>
          </w:tcPr>
          <w:p w14:paraId="30F6C308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B8DB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Align w:val="center"/>
          </w:tcPr>
          <w:p w14:paraId="02CB4936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债权总额（人民币）</w:t>
            </w:r>
          </w:p>
        </w:tc>
        <w:tc>
          <w:tcPr>
            <w:tcW w:w="7371" w:type="dxa"/>
            <w:gridSpan w:val="9"/>
            <w:vAlign w:val="center"/>
          </w:tcPr>
          <w:p w14:paraId="38B71926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3B5E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Merge w:val="restart"/>
            <w:vAlign w:val="center"/>
          </w:tcPr>
          <w:p w14:paraId="2ACDCFAF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债权总额明细（利息仅能计算至裁定受理破产之日）</w:t>
            </w:r>
          </w:p>
        </w:tc>
        <w:tc>
          <w:tcPr>
            <w:tcW w:w="1701" w:type="dxa"/>
            <w:vAlign w:val="center"/>
          </w:tcPr>
          <w:p w14:paraId="1A4CC07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债权本金</w:t>
            </w:r>
          </w:p>
        </w:tc>
        <w:tc>
          <w:tcPr>
            <w:tcW w:w="1418" w:type="dxa"/>
            <w:gridSpan w:val="3"/>
            <w:vAlign w:val="center"/>
          </w:tcPr>
          <w:p w14:paraId="46AC150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违约金</w:t>
            </w:r>
          </w:p>
          <w:p w14:paraId="77D344D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（如有）</w:t>
            </w:r>
          </w:p>
        </w:tc>
        <w:tc>
          <w:tcPr>
            <w:tcW w:w="1559" w:type="dxa"/>
            <w:gridSpan w:val="2"/>
            <w:vAlign w:val="center"/>
          </w:tcPr>
          <w:p w14:paraId="169595F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利息</w:t>
            </w:r>
          </w:p>
          <w:p w14:paraId="0CE53C3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（如有）</w:t>
            </w:r>
          </w:p>
        </w:tc>
        <w:tc>
          <w:tcPr>
            <w:tcW w:w="1346" w:type="dxa"/>
            <w:gridSpan w:val="2"/>
            <w:vAlign w:val="center"/>
          </w:tcPr>
          <w:p w14:paraId="5DB85791">
            <w:pPr>
              <w:spacing w:line="360" w:lineRule="exact"/>
              <w:jc w:val="center"/>
              <w:rPr>
                <w:rFonts w:ascii="仿宋" w:hAnsi="仿宋" w:eastAsia="仿宋"/>
                <w:spacing w:val="-2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8"/>
                <w:sz w:val="28"/>
                <w:szCs w:val="28"/>
              </w:rPr>
              <w:t>其他</w:t>
            </w:r>
          </w:p>
        </w:tc>
        <w:tc>
          <w:tcPr>
            <w:tcW w:w="1347" w:type="dxa"/>
            <w:vAlign w:val="center"/>
          </w:tcPr>
          <w:p w14:paraId="3C32F89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合计</w:t>
            </w:r>
          </w:p>
        </w:tc>
      </w:tr>
      <w:tr w14:paraId="5B041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1A64F1DF"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5437C1A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2BDD7DF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40D162D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vAlign w:val="center"/>
          </w:tcPr>
          <w:p w14:paraId="4DD7C964">
            <w:pPr>
              <w:spacing w:line="360" w:lineRule="exact"/>
              <w:jc w:val="center"/>
              <w:rPr>
                <w:rFonts w:hint="eastAsia" w:ascii="仿宋" w:hAnsi="仿宋" w:eastAsia="仿宋"/>
                <w:spacing w:val="-28"/>
                <w:sz w:val="28"/>
                <w:szCs w:val="28"/>
              </w:rPr>
            </w:pPr>
          </w:p>
        </w:tc>
        <w:tc>
          <w:tcPr>
            <w:tcW w:w="1347" w:type="dxa"/>
            <w:vAlign w:val="center"/>
          </w:tcPr>
          <w:p w14:paraId="348227A5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C55A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30" w:type="dxa"/>
            <w:gridSpan w:val="2"/>
            <w:vAlign w:val="center"/>
          </w:tcPr>
          <w:p w14:paraId="1A84FEA4">
            <w:pPr>
              <w:spacing w:line="36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申报债权性质</w:t>
            </w:r>
          </w:p>
        </w:tc>
        <w:tc>
          <w:tcPr>
            <w:tcW w:w="7371" w:type="dxa"/>
            <w:gridSpan w:val="9"/>
            <w:vAlign w:val="center"/>
          </w:tcPr>
          <w:p w14:paraId="08EAA7F4"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□职工债权 □税款债权或非职工债权的其他社会保险费用 </w:t>
            </w:r>
          </w:p>
          <w:p w14:paraId="0740B81B">
            <w:pPr>
              <w:spacing w:line="36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 w14:paraId="7E28CC9F">
            <w:pPr>
              <w:spacing w:line="360" w:lineRule="exact"/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□有财产担保债权 □普通债权  □其他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</w:t>
            </w:r>
          </w:p>
        </w:tc>
      </w:tr>
      <w:tr w14:paraId="66283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restart"/>
            <w:vAlign w:val="center"/>
          </w:tcPr>
          <w:p w14:paraId="07CBBCF9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债权是否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经过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诉讼或仲裁</w:t>
            </w:r>
          </w:p>
        </w:tc>
        <w:tc>
          <w:tcPr>
            <w:tcW w:w="1701" w:type="dxa"/>
            <w:vMerge w:val="restart"/>
            <w:vAlign w:val="center"/>
          </w:tcPr>
          <w:p w14:paraId="68AAD6A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□否</w:t>
            </w:r>
          </w:p>
          <w:p w14:paraId="6FAFBA59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（如是，请完善诉讼/仲裁信息）</w:t>
            </w:r>
          </w:p>
        </w:tc>
        <w:tc>
          <w:tcPr>
            <w:tcW w:w="2544" w:type="dxa"/>
            <w:gridSpan w:val="4"/>
            <w:vAlign w:val="center"/>
          </w:tcPr>
          <w:p w14:paraId="53528E9E">
            <w:pPr>
              <w:spacing w:line="36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判决/仲裁是否生效</w:t>
            </w:r>
          </w:p>
        </w:tc>
        <w:tc>
          <w:tcPr>
            <w:tcW w:w="3126" w:type="dxa"/>
            <w:gridSpan w:val="4"/>
            <w:vAlign w:val="center"/>
          </w:tcPr>
          <w:p w14:paraId="3722375B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□是  □否</w:t>
            </w:r>
          </w:p>
        </w:tc>
      </w:tr>
      <w:tr w14:paraId="1A049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68C21AD2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0AC2F5B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52BD9B7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法院/仲裁委名称</w:t>
            </w:r>
          </w:p>
        </w:tc>
        <w:tc>
          <w:tcPr>
            <w:tcW w:w="3126" w:type="dxa"/>
            <w:gridSpan w:val="4"/>
            <w:vAlign w:val="center"/>
          </w:tcPr>
          <w:p w14:paraId="14E68CD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173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1125251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BE07559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11E90BA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案件文号</w:t>
            </w:r>
          </w:p>
        </w:tc>
        <w:tc>
          <w:tcPr>
            <w:tcW w:w="3126" w:type="dxa"/>
            <w:gridSpan w:val="4"/>
            <w:vAlign w:val="center"/>
          </w:tcPr>
          <w:p w14:paraId="1701B2A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C181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344A163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85828D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5D2E9F48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法官/仲裁员联系电话</w:t>
            </w:r>
          </w:p>
        </w:tc>
        <w:tc>
          <w:tcPr>
            <w:tcW w:w="3126" w:type="dxa"/>
            <w:gridSpan w:val="4"/>
            <w:vAlign w:val="center"/>
          </w:tcPr>
          <w:p w14:paraId="7FC8B4B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C5B3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142EC20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092B7F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432BF5DA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财产保全案号（如无，则填无）</w:t>
            </w:r>
          </w:p>
        </w:tc>
        <w:tc>
          <w:tcPr>
            <w:tcW w:w="3126" w:type="dxa"/>
            <w:gridSpan w:val="4"/>
            <w:vAlign w:val="center"/>
          </w:tcPr>
          <w:p w14:paraId="0EC399E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7A5E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restart"/>
            <w:vAlign w:val="center"/>
          </w:tcPr>
          <w:p w14:paraId="2C6612F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债权是否正已申请法院强制执行阶段（如已经执行终本，请选择“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”）</w:t>
            </w:r>
          </w:p>
        </w:tc>
        <w:tc>
          <w:tcPr>
            <w:tcW w:w="1701" w:type="dxa"/>
            <w:vMerge w:val="restart"/>
            <w:vAlign w:val="center"/>
          </w:tcPr>
          <w:p w14:paraId="7532A70B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□是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□否</w:t>
            </w:r>
          </w:p>
          <w:p w14:paraId="008289F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（如是，请完善执行案件信息）</w:t>
            </w:r>
          </w:p>
        </w:tc>
        <w:tc>
          <w:tcPr>
            <w:tcW w:w="2544" w:type="dxa"/>
            <w:gridSpan w:val="4"/>
            <w:vAlign w:val="center"/>
          </w:tcPr>
          <w:p w14:paraId="6D730F2F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法院名称</w:t>
            </w:r>
          </w:p>
        </w:tc>
        <w:tc>
          <w:tcPr>
            <w:tcW w:w="3126" w:type="dxa"/>
            <w:gridSpan w:val="4"/>
            <w:vAlign w:val="center"/>
          </w:tcPr>
          <w:p w14:paraId="7535569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2647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7842168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8B3245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22171AD9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案件文号</w:t>
            </w:r>
          </w:p>
        </w:tc>
        <w:tc>
          <w:tcPr>
            <w:tcW w:w="3126" w:type="dxa"/>
            <w:gridSpan w:val="4"/>
            <w:vAlign w:val="center"/>
          </w:tcPr>
          <w:p w14:paraId="3207DF8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C2A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75DFE4C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DFF488A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1719128A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法官联系电话</w:t>
            </w:r>
          </w:p>
        </w:tc>
        <w:tc>
          <w:tcPr>
            <w:tcW w:w="3126" w:type="dxa"/>
            <w:gridSpan w:val="4"/>
            <w:vAlign w:val="center"/>
          </w:tcPr>
          <w:p w14:paraId="5CC21DC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786F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65EDC0B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EE011D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44" w:type="dxa"/>
            <w:gridSpan w:val="4"/>
            <w:vAlign w:val="center"/>
          </w:tcPr>
          <w:p w14:paraId="48E41A59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执行查封情况</w:t>
            </w:r>
          </w:p>
        </w:tc>
        <w:tc>
          <w:tcPr>
            <w:tcW w:w="3126" w:type="dxa"/>
            <w:gridSpan w:val="4"/>
            <w:vAlign w:val="center"/>
          </w:tcPr>
          <w:p w14:paraId="0E14A2BE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BE84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7" w:hRule="atLeast"/>
        </w:trPr>
        <w:tc>
          <w:tcPr>
            <w:tcW w:w="2830" w:type="dxa"/>
            <w:gridSpan w:val="2"/>
            <w:vAlign w:val="center"/>
          </w:tcPr>
          <w:p w14:paraId="6597AAF0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简述债权发生原因及经过</w:t>
            </w:r>
          </w:p>
        </w:tc>
        <w:tc>
          <w:tcPr>
            <w:tcW w:w="7371" w:type="dxa"/>
            <w:gridSpan w:val="9"/>
            <w:vAlign w:val="center"/>
          </w:tcPr>
          <w:p w14:paraId="45F97313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C4B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2830" w:type="dxa"/>
            <w:gridSpan w:val="2"/>
            <w:vMerge w:val="restart"/>
            <w:vAlign w:val="center"/>
          </w:tcPr>
          <w:p w14:paraId="3A72C915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各项</w:t>
            </w:r>
            <w:r>
              <w:rPr>
                <w:rFonts w:ascii="仿宋" w:hAnsi="仿宋" w:eastAsia="仿宋"/>
                <w:sz w:val="28"/>
                <w:szCs w:val="28"/>
              </w:rPr>
              <w:t>债权数额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计算</w:t>
            </w:r>
            <w:r>
              <w:rPr>
                <w:rFonts w:ascii="仿宋" w:hAnsi="仿宋" w:eastAsia="仿宋"/>
                <w:sz w:val="28"/>
                <w:szCs w:val="28"/>
              </w:rPr>
              <w:t>方法及过程</w:t>
            </w:r>
          </w:p>
        </w:tc>
        <w:tc>
          <w:tcPr>
            <w:tcW w:w="2127" w:type="dxa"/>
            <w:gridSpan w:val="2"/>
            <w:vAlign w:val="center"/>
          </w:tcPr>
          <w:p w14:paraId="3D13FC57">
            <w:pPr>
              <w:spacing w:line="36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债权本金的计算过程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及说明</w:t>
            </w:r>
          </w:p>
        </w:tc>
        <w:tc>
          <w:tcPr>
            <w:tcW w:w="5244" w:type="dxa"/>
            <w:gridSpan w:val="7"/>
          </w:tcPr>
          <w:p w14:paraId="355E3458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540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540C130F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08F7CA00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违约金的计算过程及说明</w:t>
            </w:r>
          </w:p>
        </w:tc>
        <w:tc>
          <w:tcPr>
            <w:tcW w:w="5244" w:type="dxa"/>
            <w:gridSpan w:val="7"/>
          </w:tcPr>
          <w:p w14:paraId="6305EB56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0CB4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0F3350DA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571BECC3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利息的计算过程及说明</w:t>
            </w:r>
          </w:p>
        </w:tc>
        <w:tc>
          <w:tcPr>
            <w:tcW w:w="5244" w:type="dxa"/>
            <w:gridSpan w:val="7"/>
          </w:tcPr>
          <w:p w14:paraId="69AE68B8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5ED5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830" w:type="dxa"/>
            <w:gridSpan w:val="2"/>
            <w:vMerge w:val="continue"/>
            <w:vAlign w:val="center"/>
          </w:tcPr>
          <w:p w14:paraId="3D4A569D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223DBCD0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总计</w:t>
            </w:r>
          </w:p>
        </w:tc>
        <w:tc>
          <w:tcPr>
            <w:tcW w:w="5244" w:type="dxa"/>
            <w:gridSpan w:val="7"/>
          </w:tcPr>
          <w:p w14:paraId="56450C65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9A3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2830" w:type="dxa"/>
            <w:gridSpan w:val="2"/>
            <w:vAlign w:val="center"/>
          </w:tcPr>
          <w:p w14:paraId="3FA9D483">
            <w:pPr>
              <w:spacing w:line="3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债权是否存在保证或抵押担保情况（如存在则简述相关情况）</w:t>
            </w:r>
          </w:p>
        </w:tc>
        <w:tc>
          <w:tcPr>
            <w:tcW w:w="2127" w:type="dxa"/>
            <w:gridSpan w:val="2"/>
            <w:vAlign w:val="center"/>
          </w:tcPr>
          <w:p w14:paraId="73AE60DA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□存在  </w:t>
            </w:r>
          </w:p>
          <w:p w14:paraId="232D157A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□不存在</w:t>
            </w:r>
          </w:p>
        </w:tc>
        <w:tc>
          <w:tcPr>
            <w:tcW w:w="5244" w:type="dxa"/>
            <w:gridSpan w:val="7"/>
          </w:tcPr>
          <w:p w14:paraId="5E75D9F1"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8612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830" w:type="dxa"/>
            <w:gridSpan w:val="2"/>
            <w:vAlign w:val="center"/>
          </w:tcPr>
          <w:p w14:paraId="6E1F041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其他说明</w:t>
            </w:r>
          </w:p>
        </w:tc>
        <w:tc>
          <w:tcPr>
            <w:tcW w:w="7371" w:type="dxa"/>
            <w:gridSpan w:val="9"/>
            <w:vAlign w:val="center"/>
          </w:tcPr>
          <w:p w14:paraId="5358203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8E09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201" w:type="dxa"/>
            <w:gridSpan w:val="11"/>
            <w:vAlign w:val="center"/>
          </w:tcPr>
          <w:p w14:paraId="2223ADE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债权申报人提交的证明债权的证据材料清单</w:t>
            </w:r>
          </w:p>
        </w:tc>
      </w:tr>
      <w:tr w14:paraId="6B794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46" w:type="dxa"/>
            <w:vAlign w:val="center"/>
          </w:tcPr>
          <w:p w14:paraId="6BF10BC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5103" w:type="dxa"/>
            <w:gridSpan w:val="5"/>
            <w:vAlign w:val="center"/>
          </w:tcPr>
          <w:p w14:paraId="18243AE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文件名称</w:t>
            </w:r>
          </w:p>
        </w:tc>
        <w:tc>
          <w:tcPr>
            <w:tcW w:w="1126" w:type="dxa"/>
            <w:vAlign w:val="center"/>
          </w:tcPr>
          <w:p w14:paraId="0807738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份数</w:t>
            </w:r>
          </w:p>
        </w:tc>
        <w:tc>
          <w:tcPr>
            <w:tcW w:w="1085" w:type="dxa"/>
            <w:gridSpan w:val="2"/>
            <w:vAlign w:val="center"/>
          </w:tcPr>
          <w:p w14:paraId="1D39215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页数</w:t>
            </w:r>
          </w:p>
        </w:tc>
        <w:tc>
          <w:tcPr>
            <w:tcW w:w="2041" w:type="dxa"/>
            <w:gridSpan w:val="2"/>
            <w:vAlign w:val="center"/>
          </w:tcPr>
          <w:p w14:paraId="1F2D8E9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复印件/原件</w:t>
            </w:r>
          </w:p>
        </w:tc>
      </w:tr>
      <w:tr w14:paraId="0C636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350D14C5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103" w:type="dxa"/>
            <w:gridSpan w:val="5"/>
            <w:vAlign w:val="center"/>
          </w:tcPr>
          <w:p w14:paraId="5DC41B2E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2227BD9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56E5039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44BEE30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E22D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7ABD544B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5103" w:type="dxa"/>
            <w:gridSpan w:val="5"/>
            <w:vAlign w:val="center"/>
          </w:tcPr>
          <w:p w14:paraId="542646C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43E3F22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7023CE0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52A79D1F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071A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2EE7419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5103" w:type="dxa"/>
            <w:gridSpan w:val="5"/>
            <w:vAlign w:val="center"/>
          </w:tcPr>
          <w:p w14:paraId="1F8B2968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75B5857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6B80515E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2BBF83C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F337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386D692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5103" w:type="dxa"/>
            <w:gridSpan w:val="5"/>
            <w:vAlign w:val="center"/>
          </w:tcPr>
          <w:p w14:paraId="37F0D41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5740135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00E5957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1ABB6D15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D11E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30BCA2BA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5103" w:type="dxa"/>
            <w:gridSpan w:val="5"/>
            <w:vAlign w:val="center"/>
          </w:tcPr>
          <w:p w14:paraId="1DF6CEE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3788F86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2371888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5E9CD23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9E47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3912D92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5103" w:type="dxa"/>
            <w:gridSpan w:val="5"/>
            <w:vAlign w:val="center"/>
          </w:tcPr>
          <w:p w14:paraId="689FFEE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06B0D74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0EB6D278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5BAA1BA1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E61A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42540AB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5103" w:type="dxa"/>
            <w:gridSpan w:val="5"/>
            <w:vAlign w:val="center"/>
          </w:tcPr>
          <w:p w14:paraId="71B6155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2FFE65F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3575F20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77AF404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B4D0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4BCC7D3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5103" w:type="dxa"/>
            <w:gridSpan w:val="5"/>
            <w:vAlign w:val="center"/>
          </w:tcPr>
          <w:p w14:paraId="58A735C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2B1B9463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3446965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6D9A434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F108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1B13700A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5103" w:type="dxa"/>
            <w:gridSpan w:val="5"/>
            <w:vAlign w:val="center"/>
          </w:tcPr>
          <w:p w14:paraId="554D7DD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134E627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211053F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6DCCF29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8A48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46" w:type="dxa"/>
            <w:vAlign w:val="center"/>
          </w:tcPr>
          <w:p w14:paraId="1FA3C3A9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5103" w:type="dxa"/>
            <w:gridSpan w:val="5"/>
            <w:vAlign w:val="center"/>
          </w:tcPr>
          <w:p w14:paraId="5EC9500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26" w:type="dxa"/>
            <w:vAlign w:val="center"/>
          </w:tcPr>
          <w:p w14:paraId="621778B0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2BEA023C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41" w:type="dxa"/>
            <w:gridSpan w:val="2"/>
            <w:vAlign w:val="center"/>
          </w:tcPr>
          <w:p w14:paraId="5BD75BA7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00CF4139">
      <w:pPr>
        <w:wordWrap w:val="0"/>
        <w:spacing w:line="440" w:lineRule="exact"/>
        <w:ind w:right="280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p w14:paraId="289CE0D4">
      <w:pPr>
        <w:wordWrap w:val="0"/>
        <w:spacing w:line="440" w:lineRule="exact"/>
        <w:ind w:right="28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债权申报人：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</w:t>
      </w:r>
    </w:p>
    <w:p w14:paraId="45325182">
      <w:pPr>
        <w:spacing w:line="440" w:lineRule="exact"/>
        <w:ind w:right="28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"/>
    </w:sdtPr>
    <w:sdtContent>
      <w:sdt>
        <w:sdtPr>
          <w:id w:val="1728636285"/>
        </w:sdtPr>
        <w:sdtContent>
          <w:p w14:paraId="2B233408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4779DD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N2YwY2U4OGY5MjA2ZGNkN2M5ODFmNTdjMmZjZmYifQ=="/>
  </w:docVars>
  <w:rsids>
    <w:rsidRoot w:val="00127301"/>
    <w:rsid w:val="00032F6A"/>
    <w:rsid w:val="000E4630"/>
    <w:rsid w:val="000F1819"/>
    <w:rsid w:val="00121652"/>
    <w:rsid w:val="00127301"/>
    <w:rsid w:val="00161462"/>
    <w:rsid w:val="001B31E7"/>
    <w:rsid w:val="00206E4A"/>
    <w:rsid w:val="00217AE9"/>
    <w:rsid w:val="002F1645"/>
    <w:rsid w:val="00315EE4"/>
    <w:rsid w:val="003840FD"/>
    <w:rsid w:val="003C0442"/>
    <w:rsid w:val="003C3937"/>
    <w:rsid w:val="003C4592"/>
    <w:rsid w:val="003D21EF"/>
    <w:rsid w:val="003F2EEF"/>
    <w:rsid w:val="00406E04"/>
    <w:rsid w:val="00485C0F"/>
    <w:rsid w:val="004A67DD"/>
    <w:rsid w:val="004B4EE6"/>
    <w:rsid w:val="00521457"/>
    <w:rsid w:val="00553782"/>
    <w:rsid w:val="005807CC"/>
    <w:rsid w:val="00670B81"/>
    <w:rsid w:val="006E17D6"/>
    <w:rsid w:val="0081150D"/>
    <w:rsid w:val="00840B79"/>
    <w:rsid w:val="00875153"/>
    <w:rsid w:val="008D6EB7"/>
    <w:rsid w:val="008E2D77"/>
    <w:rsid w:val="008F0EE7"/>
    <w:rsid w:val="00907D56"/>
    <w:rsid w:val="00924B91"/>
    <w:rsid w:val="009E6CD3"/>
    <w:rsid w:val="00A23274"/>
    <w:rsid w:val="00B6278C"/>
    <w:rsid w:val="00C35AD6"/>
    <w:rsid w:val="00C409F0"/>
    <w:rsid w:val="00C81950"/>
    <w:rsid w:val="00CF68D0"/>
    <w:rsid w:val="00E65C0F"/>
    <w:rsid w:val="00E74210"/>
    <w:rsid w:val="00E80618"/>
    <w:rsid w:val="00E910AA"/>
    <w:rsid w:val="00E96D52"/>
    <w:rsid w:val="00F168EC"/>
    <w:rsid w:val="10FF5313"/>
    <w:rsid w:val="1AFD86F4"/>
    <w:rsid w:val="1D897D4A"/>
    <w:rsid w:val="1E167CC9"/>
    <w:rsid w:val="1F7544E1"/>
    <w:rsid w:val="2BFE9CC8"/>
    <w:rsid w:val="333F4C91"/>
    <w:rsid w:val="455D47E7"/>
    <w:rsid w:val="4FF9E3A8"/>
    <w:rsid w:val="569478F1"/>
    <w:rsid w:val="63D32ECB"/>
    <w:rsid w:val="66AF2B04"/>
    <w:rsid w:val="6DB436A0"/>
    <w:rsid w:val="6F5CB253"/>
    <w:rsid w:val="705B6B79"/>
    <w:rsid w:val="754823A8"/>
    <w:rsid w:val="79F79754"/>
    <w:rsid w:val="7A3FF6D2"/>
    <w:rsid w:val="7A430016"/>
    <w:rsid w:val="A79E8ECE"/>
    <w:rsid w:val="BF81B892"/>
    <w:rsid w:val="F5DB06E0"/>
    <w:rsid w:val="F7DFA0A2"/>
    <w:rsid w:val="FA3A3E7A"/>
    <w:rsid w:val="FCFF71CB"/>
    <w:rsid w:val="FE4F39BD"/>
    <w:rsid w:val="FFFF9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498</Words>
  <Characters>499</Characters>
  <Lines>4</Lines>
  <Paragraphs>1</Paragraphs>
  <TotalTime>0</TotalTime>
  <ScaleCrop>false</ScaleCrop>
  <LinksUpToDate>false</LinksUpToDate>
  <CharactersWithSpaces>576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2018-09-23T01:38:00Z</dcterms:created>
  <dc:creator>72433</dc:creator>
  <cp:lastModifiedBy>DHH-LYH</cp:lastModifiedBy>
  <dcterms:modified xsi:type="dcterms:W3CDTF">2026-02-12T08:12:37Z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1AFD25066DCC474F559A17640922B934</vt:lpwstr>
  </property>
  <property fmtid="{D5CDD505-2E9C-101B-9397-08002B2CF9AE}" pid="4" name="KSOTemplateDocerSaveRecord">
    <vt:lpwstr>eyJoZGlkIjoiMzEwNTM5NzYwMDRjMzkwZTVkZjY2ODkwMGIxNGU0OTUiLCJ1c2VySWQiOiIzMzgyMDgwODcifQ==</vt:lpwstr>
  </property>
</Properties>
</file>