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6D876">
      <w:pPr>
        <w:spacing w:line="480" w:lineRule="exact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cs="仿宋" w:asciiTheme="majorEastAsia" w:hAnsiTheme="majorEastAsia" w:eastAsiaTheme="majorEastAsia"/>
          <w:b/>
          <w:sz w:val="44"/>
          <w:szCs w:val="44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授权委托书</w:t>
      </w:r>
    </w:p>
    <w:p w14:paraId="6AEECFE3">
      <w:pPr>
        <w:spacing w:line="480" w:lineRule="exact"/>
        <w:rPr>
          <w:rFonts w:asciiTheme="majorEastAsia" w:hAnsiTheme="majorEastAsia" w:eastAsiaTheme="majorEastAsia"/>
        </w:rPr>
      </w:pPr>
    </w:p>
    <w:p w14:paraId="1D4789FA">
      <w:pPr>
        <w:keepNext w:val="0"/>
        <w:keepLines w:val="0"/>
        <w:pageBreakBefore w:val="0"/>
        <w:widowControl w:val="0"/>
        <w:tabs>
          <w:tab w:val="left" w:pos="2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ab/>
      </w:r>
    </w:p>
    <w:p w14:paraId="04FC6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4B1A1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住址：</w:t>
      </w:r>
    </w:p>
    <w:p w14:paraId="7331C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6836C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：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  与委托人关系：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</w:t>
      </w:r>
    </w:p>
    <w:p w14:paraId="20E7D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28069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住址： </w:t>
      </w:r>
    </w:p>
    <w:p w14:paraId="300F3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工作单位：                           电话：</w:t>
      </w:r>
    </w:p>
    <w:p w14:paraId="577F564B">
      <w:pPr>
        <w:spacing w:line="48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1971A263">
      <w:pPr>
        <w:spacing w:line="4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委托人现委托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在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汉中市汉台区天锐网络科技有限公司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产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清算一案中，作为委托人的代理人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代理权限为特别授权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内容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包括：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 w14:paraId="40D6F995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代为申报债权，提交债权申报材料；</w:t>
      </w:r>
      <w:bookmarkStart w:id="0" w:name="_GoBack"/>
      <w:bookmarkEnd w:id="0"/>
    </w:p>
    <w:p w14:paraId="5FC96A28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代为签收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与本次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破产清算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相关的全部法律文件；</w:t>
      </w:r>
    </w:p>
    <w:p w14:paraId="4B49EE4A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、代为接收分配财产；</w:t>
      </w:r>
    </w:p>
    <w:p w14:paraId="48416F34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办理与本次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破产清算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相关的其他事宜；</w:t>
      </w:r>
    </w:p>
    <w:p w14:paraId="2EC54DB7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其他特别委托事项：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。                                  </w:t>
      </w:r>
    </w:p>
    <w:p w14:paraId="42661DF0">
      <w:pPr>
        <w:spacing w:line="480" w:lineRule="exact"/>
        <w:ind w:firstLine="420" w:firstLineChars="15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本委托书的有效期为：自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签署之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日起，至全部委托事项办理完毕之日止。</w:t>
      </w:r>
    </w:p>
    <w:p w14:paraId="6175D4E8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</w:t>
      </w:r>
    </w:p>
    <w:p w14:paraId="0C48E971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779B702C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 委托人（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）：   </w:t>
      </w:r>
    </w:p>
    <w:p w14:paraId="7257DA28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E8DFE61">
      <w:pPr>
        <w:spacing w:line="480" w:lineRule="exact"/>
        <w:ind w:right="560" w:firstLine="4200" w:firstLineChars="15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）：</w:t>
      </w:r>
    </w:p>
    <w:p w14:paraId="30FE0852">
      <w:pPr>
        <w:spacing w:line="480" w:lineRule="exact"/>
        <w:ind w:right="560" w:firstLine="5320" w:firstLineChars="190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167FD276">
      <w:pPr>
        <w:spacing w:line="480" w:lineRule="exact"/>
        <w:jc w:val="righ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年      月      日</w:t>
      </w:r>
    </w:p>
    <w:p w14:paraId="5CE2C451">
      <w:pPr>
        <w:spacing w:after="156" w:afterLines="50" w:line="48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5CF9D85E">
      <w:pPr>
        <w:spacing w:after="156" w:afterLines="50" w:line="480" w:lineRule="exact"/>
      </w:pPr>
      <w:r>
        <w:rPr>
          <w:rFonts w:hint="default" w:ascii="Times New Roman" w:hAnsi="Times New Roman" w:eastAsia="仿宋_GB2312" w:cs="Times New Roman"/>
          <w:sz w:val="28"/>
          <w:szCs w:val="28"/>
        </w:rPr>
        <w:t>附委托人与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身份证复印件，并在身份证复印件上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</w:p>
    <w:sectPr>
      <w:headerReference r:id="rId3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DE844D9-AE41-44E6-9A84-A1B6BB8BBFF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E5CB9A33-832E-455C-85B6-F513B6EF74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64CCCC7-0425-4A73-B7F0-C3D6D36358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D7613B2-526D-4FD9-B7F7-AF391469AFAA}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D7AD">
    <w:pPr>
      <w:pStyle w:val="2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30C53"/>
    <w:rsid w:val="1523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2026-02-06T02:33:00Z</dcterms:created>
  <dc:creator>其源（汉中）杨律师</dc:creator>
  <cp:lastModifiedBy>其源（汉中）杨律师</cp:lastModifiedBy>
  <dcterms:modified xsi:type="dcterms:W3CDTF">2026-02-06T02:36:58Z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281579C6C82F4303B18E273E4A0AC322_11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