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341D7">
      <w:pPr>
        <w:spacing w:line="500" w:lineRule="exact"/>
        <w:jc w:val="center"/>
        <w:rPr>
          <w:rFonts w:hint="eastAsia" w:ascii="仿宋" w:hAnsi="仿宋" w:eastAsia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/>
          <w:b/>
          <w:bCs/>
          <w:kern w:val="0"/>
          <w:sz w:val="36"/>
          <w:szCs w:val="36"/>
          <w:lang w:val="en-US" w:eastAsia="zh-CN"/>
        </w:rPr>
        <w:t>广东思誉文化传媒有限公司破产</w:t>
      </w:r>
      <w:r>
        <w:rPr>
          <w:rFonts w:hint="eastAsia" w:ascii="仿宋" w:hAnsi="仿宋" w:eastAsia="仿宋"/>
          <w:b/>
          <w:bCs/>
          <w:kern w:val="0"/>
          <w:sz w:val="36"/>
          <w:szCs w:val="36"/>
        </w:rPr>
        <w:t>清算案</w:t>
      </w:r>
    </w:p>
    <w:p w14:paraId="09346351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6"/>
          <w:szCs w:val="36"/>
        </w:rPr>
      </w:pPr>
      <w:r>
        <w:rPr>
          <w:rFonts w:ascii="仿宋" w:hAnsi="仿宋" w:eastAsia="仿宋"/>
          <w:b/>
          <w:bCs/>
          <w:kern w:val="0"/>
          <w:sz w:val="36"/>
          <w:szCs w:val="36"/>
        </w:rPr>
        <w:t>债权申报书</w:t>
      </w:r>
    </w:p>
    <w:p w14:paraId="75E5D851">
      <w:pPr>
        <w:spacing w:line="500" w:lineRule="exact"/>
        <w:ind w:firstLine="880" w:firstLineChars="200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35A68109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  <w:szCs w:val="28"/>
        </w:rPr>
        <w:t>申报人：</w:t>
      </w:r>
    </w:p>
    <w:p w14:paraId="440E6BDB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统一社会信用代码/身份证号</w:t>
      </w:r>
      <w:r>
        <w:rPr>
          <w:rFonts w:ascii="仿宋" w:hAnsi="仿宋" w:eastAsia="仿宋"/>
          <w:kern w:val="0"/>
          <w:sz w:val="28"/>
          <w:szCs w:val="28"/>
        </w:rPr>
        <w:t>：</w:t>
      </w:r>
    </w:p>
    <w:p w14:paraId="04B89AF3">
      <w:pPr>
        <w:spacing w:line="44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住所：</w:t>
      </w:r>
    </w:p>
    <w:p w14:paraId="28D6271D">
      <w:pPr>
        <w:spacing w:line="440" w:lineRule="exact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联系方式：</w:t>
      </w:r>
    </w:p>
    <w:p w14:paraId="49468091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6D8A5009">
      <w:pPr>
        <w:spacing w:line="440" w:lineRule="exact"/>
        <w:rPr>
          <w:rFonts w:hint="default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ascii="仿宋" w:hAnsi="仿宋" w:eastAsia="仿宋"/>
          <w:b/>
          <w:bCs/>
          <w:kern w:val="0"/>
          <w:sz w:val="28"/>
        </w:rPr>
        <w:t>债务人：</w:t>
      </w:r>
      <w:r>
        <w:rPr>
          <w:rFonts w:hint="default" w:ascii="仿宋" w:hAnsi="仿宋" w:eastAsia="仿宋" w:cs="仿宋"/>
          <w:b/>
          <w:bCs/>
          <w:i w:val="0"/>
          <w:iCs w:val="0"/>
          <w:caps w:val="0"/>
          <w:spacing w:val="0"/>
          <w:sz w:val="28"/>
          <w:szCs w:val="28"/>
          <w:shd w:val="clear" w:fill="FFFFFF"/>
          <w:woUserID w:val="1"/>
        </w:rPr>
        <w:t>广东思誉文化传媒有限公司</w:t>
      </w:r>
    </w:p>
    <w:p w14:paraId="47E6EDC7">
      <w:pPr>
        <w:spacing w:line="440" w:lineRule="exact"/>
        <w:rPr>
          <w:rFonts w:hint="eastAsia" w:ascii="仿宋" w:hAnsi="仿宋" w:eastAsia="仿宋"/>
          <w:kern w:val="0"/>
          <w:sz w:val="28"/>
          <w:lang w:val="en-US" w:eastAsia="zh"/>
          <w:woUserID w:val="1"/>
        </w:rPr>
      </w:pPr>
      <w:r>
        <w:rPr>
          <w:rFonts w:ascii="仿宋" w:hAnsi="仿宋" w:eastAsia="仿宋"/>
          <w:kern w:val="0"/>
          <w:sz w:val="28"/>
        </w:rPr>
        <w:t>法定代表人：</w:t>
      </w:r>
      <w:r>
        <w:rPr>
          <w:rFonts w:hint="eastAsia" w:ascii="仿宋" w:hAnsi="仿宋" w:eastAsia="仿宋"/>
          <w:kern w:val="0"/>
          <w:sz w:val="28"/>
          <w:lang w:eastAsia="zh"/>
          <w:woUserID w:val="1"/>
        </w:rPr>
        <w:t>康涵信</w:t>
      </w:r>
      <w:bookmarkStart w:id="0" w:name="_GoBack"/>
      <w:bookmarkEnd w:id="0"/>
    </w:p>
    <w:p w14:paraId="3E5BA338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住所：</w:t>
      </w:r>
      <w:r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  <w:woUserID w:val="1"/>
        </w:rPr>
        <w:t>广东省东莞市南城街道东莞大道南城段 428 号寰宇汇金中心 9 栋1单元 2008 室</w:t>
      </w:r>
    </w:p>
    <w:p w14:paraId="48C4BEEC">
      <w:pPr>
        <w:spacing w:line="440" w:lineRule="exact"/>
        <w:rPr>
          <w:rFonts w:ascii="仿宋" w:hAnsi="仿宋" w:eastAsia="仿宋"/>
          <w:kern w:val="0"/>
          <w:sz w:val="28"/>
          <w:szCs w:val="28"/>
        </w:rPr>
      </w:pPr>
    </w:p>
    <w:p w14:paraId="43AC134B">
      <w:pPr>
        <w:spacing w:line="440" w:lineRule="exact"/>
        <w:rPr>
          <w:rFonts w:ascii="仿宋" w:hAnsi="仿宋" w:eastAsia="仿宋"/>
          <w:b/>
          <w:kern w:val="0"/>
          <w:sz w:val="28"/>
        </w:rPr>
      </w:pPr>
    </w:p>
    <w:p w14:paraId="0549BFBA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49469A9B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3FFF5628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</w:rPr>
        <w:t>.本金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1A7A1A5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</w:rPr>
        <w:t>.孳息/违约金/滞纳金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1CF7E3B5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kern w:val="0"/>
          <w:sz w:val="28"/>
          <w:szCs w:val="28"/>
        </w:rPr>
        <w:t>.诉讼费用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47A27FA7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4.其他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4C4A813B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23074108">
      <w:pPr>
        <w:pStyle w:val="6"/>
        <w:keepNext w:val="0"/>
        <w:keepLines w:val="0"/>
        <w:widowControl/>
        <w:suppressLineNumbers w:val="0"/>
        <w:spacing w:before="91" w:beforeAutospacing="0" w:after="0" w:afterAutospacing="1" w:line="410" w:lineRule="auto"/>
        <w:ind w:left="24" w:right="11" w:firstLine="590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有财产担保债权/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□优先债权（如建设工程优先权）□</w:t>
      </w:r>
      <w:r>
        <w:rPr>
          <w:rFonts w:ascii="仿宋" w:hAnsi="仿宋" w:eastAsia="仿宋"/>
          <w:kern w:val="0"/>
          <w:sz w:val="28"/>
          <w:szCs w:val="28"/>
          <w:u w:val="single"/>
        </w:rPr>
        <w:t>税款债权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普通债权/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"/>
        </w:rPr>
        <w:t>属于连带债权</w:t>
      </w:r>
      <w:r>
        <w:rPr>
          <w:rFonts w:hint="eastAsia" w:ascii="仿宋" w:hAnsi="仿宋" w:eastAsia="仿宋"/>
          <w:b/>
          <w:bCs/>
          <w:kern w:val="0"/>
          <w:sz w:val="28"/>
          <w:szCs w:val="28"/>
          <w:u w:val="single"/>
        </w:rPr>
        <w:t>（未勾选默认为普通债权）</w:t>
      </w:r>
      <w:r>
        <w:rPr>
          <w:rFonts w:ascii="仿宋" w:hAnsi="仿宋" w:eastAsia="仿宋"/>
          <w:kern w:val="0"/>
          <w:sz w:val="28"/>
          <w:szCs w:val="28"/>
          <w:u w:val="single"/>
        </w:rPr>
        <w:t>。</w:t>
      </w:r>
    </w:p>
    <w:p w14:paraId="66E3E021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1A94B9FF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</w:t>
      </w:r>
      <w:r>
        <w:rPr>
          <w:rFonts w:hint="eastAsia" w:ascii="仿宋" w:hAnsi="仿宋" w:eastAsia="仿宋"/>
          <w:kern w:val="0"/>
          <w:sz w:val="28"/>
          <w:szCs w:val="28"/>
        </w:rPr>
        <w:t>、是否接受过清偿</w:t>
      </w:r>
      <w:r>
        <w:rPr>
          <w:rFonts w:ascii="仿宋" w:hAnsi="仿宋" w:eastAsia="仿宋"/>
          <w:kern w:val="0"/>
          <w:sz w:val="28"/>
          <w:szCs w:val="28"/>
        </w:rPr>
        <w:t>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1DB7103E"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</w:t>
      </w:r>
    </w:p>
    <w:p w14:paraId="2CC5176C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</w:t>
      </w:r>
    </w:p>
    <w:p w14:paraId="4CF800DA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6761F11"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7F9DBDD9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3D0AC4B8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</w:t>
      </w:r>
    </w:p>
    <w:p w14:paraId="0AAE79B5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7AD5CC76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0A42FBD7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1214BD1D"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</w:t>
      </w:r>
    </w:p>
    <w:p w14:paraId="0CC89871"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        </w:t>
      </w:r>
    </w:p>
    <w:p w14:paraId="1A1E7486"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</w:t>
      </w:r>
      <w:r>
        <w:rPr>
          <w:rFonts w:ascii="仿宋" w:hAnsi="仿宋" w:eastAsia="仿宋"/>
          <w:spacing w:val="210"/>
          <w:kern w:val="0"/>
          <w:sz w:val="28"/>
          <w:szCs w:val="28"/>
          <w:fitText w:val="1680" w:id="1059154249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059154249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8"/>
          <w:kern w:val="0"/>
          <w:sz w:val="28"/>
          <w:szCs w:val="28"/>
          <w:fitText w:val="1680" w:id="1549804621"/>
        </w:rPr>
        <w:t>签字/盖</w:t>
      </w:r>
      <w:r>
        <w:rPr>
          <w:rFonts w:ascii="仿宋" w:hAnsi="仿宋" w:eastAsia="仿宋"/>
          <w:spacing w:val="3"/>
          <w:kern w:val="0"/>
          <w:sz w:val="28"/>
          <w:szCs w:val="28"/>
          <w:fitText w:val="1680" w:id="1549804621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388524626"/>
        </w:rPr>
        <w:t>：</w:t>
      </w:r>
    </w:p>
    <w:p w14:paraId="121D566D">
      <w:pPr>
        <w:tabs>
          <w:tab w:val="center" w:pos="4433"/>
          <w:tab w:val="right" w:pos="8312"/>
        </w:tabs>
        <w:spacing w:line="480" w:lineRule="exact"/>
        <w:ind w:firstLine="22680" w:firstLineChars="13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7D7BB86F">
      <w:pPr>
        <w:tabs>
          <w:tab w:val="left" w:pos="7513"/>
        </w:tabs>
        <w:wordWrap w:val="0"/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191F2"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1A22AC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1A22AC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00E3D6">
    <w:pPr>
      <w:pStyle w:val="3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C84059A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5MTczY2U0OWU3Mzg2MmE5NDUxNzNhYTAzMzliMmE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2F7473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3E46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664B6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1E0373D"/>
    <w:rsid w:val="0A2471DE"/>
    <w:rsid w:val="0A4E393A"/>
    <w:rsid w:val="17AA614D"/>
    <w:rsid w:val="1F393B8B"/>
    <w:rsid w:val="21CC0B49"/>
    <w:rsid w:val="244B43E3"/>
    <w:rsid w:val="24B6415E"/>
    <w:rsid w:val="2A9D60BB"/>
    <w:rsid w:val="2D542766"/>
    <w:rsid w:val="2F98759F"/>
    <w:rsid w:val="30C03D4C"/>
    <w:rsid w:val="329B724B"/>
    <w:rsid w:val="380859A9"/>
    <w:rsid w:val="4296715E"/>
    <w:rsid w:val="42A87384"/>
    <w:rsid w:val="47B24801"/>
    <w:rsid w:val="492A5FC4"/>
    <w:rsid w:val="4BED5E07"/>
    <w:rsid w:val="4E454A90"/>
    <w:rsid w:val="4FFE529D"/>
    <w:rsid w:val="564F4138"/>
    <w:rsid w:val="57CF4D9C"/>
    <w:rsid w:val="58D14930"/>
    <w:rsid w:val="5A7A7282"/>
    <w:rsid w:val="5B53039B"/>
    <w:rsid w:val="5CCA2312"/>
    <w:rsid w:val="5F0137CF"/>
    <w:rsid w:val="641E41A9"/>
    <w:rsid w:val="65A9598A"/>
    <w:rsid w:val="66216236"/>
    <w:rsid w:val="6FFB1817"/>
    <w:rsid w:val="6FFF0494"/>
    <w:rsid w:val="70E03896"/>
    <w:rsid w:val="71AD37BF"/>
    <w:rsid w:val="7D620C0D"/>
    <w:rsid w:val="DEFFF782"/>
    <w:rsid w:val="FAAFFB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0"/>
    <w:rPr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autoRedefine/>
    <w:qFormat/>
    <w:uiPriority w:val="0"/>
  </w:style>
  <w:style w:type="character" w:styleId="11">
    <w:name w:val="FollowedHyperlink"/>
    <w:autoRedefine/>
    <w:qFormat/>
    <w:uiPriority w:val="0"/>
    <w:rPr>
      <w:color w:val="800080"/>
      <w:u w:val="single"/>
    </w:rPr>
  </w:style>
  <w:style w:type="character" w:styleId="12">
    <w:name w:val="Hyperlink"/>
    <w:autoRedefine/>
    <w:qFormat/>
    <w:uiPriority w:val="0"/>
    <w:rPr>
      <w:color w:val="0000FF"/>
      <w:u w:val="single"/>
    </w:rPr>
  </w:style>
  <w:style w:type="character" w:styleId="13">
    <w:name w:val="footnote reference"/>
    <w:autoRedefine/>
    <w:semiHidden/>
    <w:qFormat/>
    <w:uiPriority w:val="0"/>
    <w:rPr>
      <w:vertAlign w:val="superscript"/>
    </w:rPr>
  </w:style>
  <w:style w:type="character" w:customStyle="1" w:styleId="14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276</Words>
  <Characters>283</Characters>
  <Lines>3</Lines>
  <Paragraphs>1</Paragraphs>
  <TotalTime>0</TotalTime>
  <ScaleCrop>false</ScaleCrop>
  <LinksUpToDate>false</LinksUpToDate>
  <CharactersWithSpaces>950</CharactersWithSpaces>
  <Application>WPS Office WWO_wpscloud_20260204164529-ac0352cb9e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2021-06-17T18:27:00Z</dcterms:created>
  <dc:creator>ibm</dc:creator>
  <cp:lastModifiedBy>Y律师</cp:lastModifiedBy>
  <cp:lastPrinted>2013-06-09T16:45:00Z</cp:lastPrinted>
  <dcterms:modified xsi:type="dcterms:W3CDTF">2026-02-10T17:08:23Z</dcterms:modified>
  <dc:title>三、申报债权需提交的材料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2052-12.9.0.25288</vt:lpwstr>
  </property>
  <property fmtid="{D5CDD505-2E9C-101B-9397-08002B2CF9AE}" pid="3" name="ICV">
    <vt:lpwstr>6A923AB10D8665D587F58A6994E27395_43</vt:lpwstr>
  </property>
  <property fmtid="{D5CDD505-2E9C-101B-9397-08002B2CF9AE}" pid="4" name="KSOTemplateDocerSaveRecord">
    <vt:lpwstr>eyJoZGlkIjoiZTg0MzEzZGE4YTg1YjcwYzgwYzg2NjgwZjBjY2UwODYiLCJ1c2VySWQiOiIyNDI5NjU3MzMifQ==</vt:lpwstr>
  </property>
</Properties>
</file>