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8232C1">
      <w:pPr>
        <w:spacing w:line="420" w:lineRule="exact"/>
        <w:ind w:firstLine="209" w:firstLineChars="58"/>
        <w:jc w:val="center"/>
        <w:rPr>
          <w:rFonts w:hint="eastAsia" w:ascii="仿宋" w:hAnsi="仿宋" w:eastAsia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/>
          <w:b/>
          <w:bCs/>
          <w:sz w:val="36"/>
          <w:szCs w:val="36"/>
          <w:lang w:eastAsia="zh"/>
          <w:woUserID w:val="1"/>
        </w:rPr>
        <w:t>广东思誉文化传媒</w:t>
      </w:r>
      <w:bookmarkStart w:id="0" w:name="_GoBack"/>
      <w:bookmarkEnd w:id="0"/>
      <w:r>
        <w:rPr>
          <w:rFonts w:hint="eastAsia" w:ascii="仿宋" w:hAnsi="仿宋" w:eastAsia="仿宋"/>
          <w:b/>
          <w:bCs/>
          <w:sz w:val="36"/>
          <w:szCs w:val="36"/>
          <w:lang w:eastAsia="zh-CN"/>
        </w:rPr>
        <w:t>有限公司</w:t>
      </w: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破产</w:t>
      </w:r>
      <w:r>
        <w:rPr>
          <w:rFonts w:hint="eastAsia" w:ascii="仿宋" w:hAnsi="仿宋" w:eastAsia="仿宋"/>
          <w:b/>
          <w:bCs/>
          <w:sz w:val="36"/>
          <w:szCs w:val="36"/>
          <w:lang w:eastAsia="zh-CN"/>
        </w:rPr>
        <w:t>清算案</w:t>
      </w:r>
    </w:p>
    <w:p w14:paraId="3F7FED29">
      <w:pPr>
        <w:spacing w:line="420" w:lineRule="exact"/>
        <w:ind w:firstLine="209" w:firstLineChars="58"/>
        <w:jc w:val="center"/>
        <w:rPr>
          <w:rFonts w:ascii="仿宋" w:hAnsi="仿宋" w:eastAsia="仿宋"/>
          <w:b/>
          <w:bCs/>
          <w:sz w:val="36"/>
          <w:szCs w:val="36"/>
        </w:rPr>
      </w:pPr>
      <w:r>
        <w:rPr>
          <w:rFonts w:ascii="仿宋" w:hAnsi="仿宋" w:eastAsia="仿宋"/>
          <w:b/>
          <w:bCs/>
          <w:sz w:val="36"/>
          <w:szCs w:val="36"/>
        </w:rPr>
        <w:t>送达方式确认书</w:t>
      </w:r>
    </w:p>
    <w:p w14:paraId="43769940">
      <w:pPr>
        <w:spacing w:line="420" w:lineRule="exact"/>
        <w:ind w:firstLine="226"/>
        <w:rPr>
          <w:rFonts w:ascii="仿宋" w:hAnsi="仿宋" w:eastAsia="仿宋"/>
          <w:b/>
          <w:bCs/>
          <w:sz w:val="36"/>
          <w:szCs w:val="36"/>
        </w:rPr>
      </w:pPr>
    </w:p>
    <w:tbl>
      <w:tblPr>
        <w:tblStyle w:val="5"/>
        <w:tblW w:w="10039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559"/>
        <w:gridCol w:w="3260"/>
        <w:gridCol w:w="4085"/>
      </w:tblGrid>
      <w:tr w14:paraId="57A66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5" w:type="dxa"/>
            <w:vAlign w:val="center"/>
          </w:tcPr>
          <w:p w14:paraId="5A2790ED">
            <w:pPr>
              <w:spacing w:line="4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案号</w:t>
            </w:r>
          </w:p>
        </w:tc>
        <w:tc>
          <w:tcPr>
            <w:tcW w:w="8904" w:type="dxa"/>
            <w:gridSpan w:val="3"/>
            <w:vAlign w:val="center"/>
          </w:tcPr>
          <w:p w14:paraId="0FF70A09">
            <w:pPr>
              <w:spacing w:line="400" w:lineRule="exact"/>
              <w:ind w:left="227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66EB7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5" w:type="dxa"/>
            <w:vAlign w:val="center"/>
          </w:tcPr>
          <w:p w14:paraId="3572C3F1">
            <w:pPr>
              <w:spacing w:line="4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告</w:t>
            </w:r>
          </w:p>
          <w:p w14:paraId="49494D03">
            <w:pPr>
              <w:spacing w:line="4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知</w:t>
            </w:r>
          </w:p>
          <w:p w14:paraId="1564FC62">
            <w:pPr>
              <w:spacing w:line="4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事</w:t>
            </w:r>
          </w:p>
          <w:p w14:paraId="1FD0FD97">
            <w:pPr>
              <w:spacing w:line="4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项</w:t>
            </w:r>
          </w:p>
        </w:tc>
        <w:tc>
          <w:tcPr>
            <w:tcW w:w="8904" w:type="dxa"/>
            <w:gridSpan w:val="3"/>
            <w:vAlign w:val="center"/>
          </w:tcPr>
          <w:p w14:paraId="0DD627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firstLine="0"/>
              <w:textAlignment w:val="auto"/>
              <w:rPr>
                <w:rFonts w:ascii="仿宋" w:hAnsi="仿宋" w:eastAsia="仿宋"/>
                <w:color w:val="232323"/>
                <w:kern w:val="0"/>
                <w:sz w:val="24"/>
              </w:rPr>
            </w:pP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为便于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债权人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接收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  <w:lang w:eastAsia="zh-CN"/>
              </w:rPr>
              <w:t>本破产清算案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相关材料，保证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  <w:lang w:eastAsia="zh-CN"/>
              </w:rPr>
              <w:t>破产清算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案件顺利进行，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债权人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应当如实提供确切的送达地址。</w:t>
            </w:r>
          </w:p>
          <w:p w14:paraId="44ECC8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firstLine="0"/>
              <w:textAlignment w:val="auto"/>
              <w:rPr>
                <w:rFonts w:ascii="仿宋" w:hAnsi="仿宋" w:eastAsia="仿宋"/>
                <w:color w:val="23232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债权人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确认的送达地址适用于本案整个过程，自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  <w:lang w:eastAsia="zh-CN"/>
              </w:rPr>
              <w:t>债务人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被人民法院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裁定受理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  <w:lang w:eastAsia="zh-CN"/>
              </w:rPr>
              <w:t>破产清算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之日起至本案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  <w:lang w:eastAsia="zh-CN"/>
              </w:rPr>
              <w:t>破产清算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程序终结之日止。</w:t>
            </w:r>
          </w:p>
          <w:p w14:paraId="1EC54E7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firstLine="0"/>
              <w:textAlignment w:val="auto"/>
              <w:rPr>
                <w:rFonts w:ascii="仿宋" w:hAnsi="仿宋" w:eastAsia="仿宋"/>
                <w:color w:val="232323"/>
                <w:kern w:val="0"/>
                <w:sz w:val="24"/>
              </w:rPr>
            </w:pP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如果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债权人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送达地址在本案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  <w:lang w:eastAsia="zh-CN"/>
              </w:rPr>
              <w:t>破产清算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程序终结前有变更，应当及时通过书面方式告知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  <w:lang w:eastAsia="zh-CN"/>
              </w:rPr>
              <w:t>管理人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变更后的送达地址。</w:t>
            </w:r>
          </w:p>
          <w:p w14:paraId="75692D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firstLine="0"/>
              <w:textAlignment w:val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color w:val="232323"/>
                <w:kern w:val="0"/>
                <w:sz w:val="24"/>
                <w:lang w:eastAsia="zh-CN"/>
              </w:rPr>
              <w:t>管理人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将通过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债权人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提供的送达方式向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债权人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送达本案相关材料，如果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债权人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提供的送达方式不确切或不及时告知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  <w:lang w:eastAsia="zh-CN"/>
              </w:rPr>
              <w:t>管理人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变更后的送达方式，导致本案相关材料无法送达，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债权人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应自行承担由此可能产生的法律后果。</w:t>
            </w:r>
          </w:p>
        </w:tc>
      </w:tr>
      <w:tr w14:paraId="46EEF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5" w:type="dxa"/>
            <w:vMerge w:val="restart"/>
            <w:vAlign w:val="center"/>
          </w:tcPr>
          <w:p w14:paraId="069C6003">
            <w:pPr>
              <w:spacing w:line="4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送</w:t>
            </w:r>
          </w:p>
          <w:p w14:paraId="146876C3">
            <w:pPr>
              <w:spacing w:line="4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达</w:t>
            </w:r>
          </w:p>
          <w:p w14:paraId="61020C37">
            <w:pPr>
              <w:spacing w:line="4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方</w:t>
            </w:r>
          </w:p>
          <w:p w14:paraId="16CC9836">
            <w:pPr>
              <w:spacing w:line="4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式</w:t>
            </w:r>
          </w:p>
        </w:tc>
        <w:tc>
          <w:tcPr>
            <w:tcW w:w="8904" w:type="dxa"/>
            <w:gridSpan w:val="3"/>
            <w:vAlign w:val="center"/>
          </w:tcPr>
          <w:p w14:paraId="6806A9D0">
            <w:pPr>
              <w:spacing w:line="4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申报</w:t>
            </w:r>
            <w:r>
              <w:rPr>
                <w:rFonts w:ascii="仿宋" w:hAnsi="仿宋" w:eastAsia="仿宋"/>
                <w:sz w:val="24"/>
              </w:rPr>
              <w:t>人</w:t>
            </w:r>
            <w:r>
              <w:rPr>
                <w:rFonts w:hint="eastAsia" w:ascii="仿宋" w:hAnsi="仿宋" w:eastAsia="仿宋"/>
                <w:sz w:val="24"/>
              </w:rPr>
              <w:t xml:space="preserve">：                                </w:t>
            </w:r>
          </w:p>
        </w:tc>
      </w:tr>
      <w:tr w14:paraId="73D27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5" w:type="dxa"/>
            <w:vMerge w:val="continue"/>
            <w:vAlign w:val="center"/>
          </w:tcPr>
          <w:p w14:paraId="5E3FACF0">
            <w:pPr>
              <w:spacing w:line="4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081AB910">
            <w:pPr>
              <w:spacing w:line="4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邮寄送达</w:t>
            </w:r>
          </w:p>
          <w:p w14:paraId="72D4457A">
            <w:pPr>
              <w:spacing w:line="4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（必填）</w:t>
            </w:r>
          </w:p>
        </w:tc>
        <w:tc>
          <w:tcPr>
            <w:tcW w:w="3260" w:type="dxa"/>
            <w:vAlign w:val="center"/>
          </w:tcPr>
          <w:p w14:paraId="61990402">
            <w:pPr>
              <w:spacing w:line="4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收件人：</w:t>
            </w:r>
          </w:p>
        </w:tc>
        <w:tc>
          <w:tcPr>
            <w:tcW w:w="4085" w:type="dxa"/>
            <w:vAlign w:val="center"/>
          </w:tcPr>
          <w:p w14:paraId="67512018">
            <w:pPr>
              <w:spacing w:line="4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联系电话：</w:t>
            </w:r>
          </w:p>
        </w:tc>
      </w:tr>
      <w:tr w14:paraId="20134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5" w:type="dxa"/>
            <w:vMerge w:val="continue"/>
            <w:vAlign w:val="center"/>
          </w:tcPr>
          <w:p w14:paraId="1D53EA85">
            <w:pPr>
              <w:spacing w:line="420" w:lineRule="exact"/>
              <w:rPr>
                <w:rFonts w:ascii="仿宋" w:hAnsi="仿宋" w:eastAsia="仿宋"/>
                <w:b/>
                <w:bCs/>
                <w:sz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 w14:paraId="738CF3BC">
            <w:pPr>
              <w:spacing w:line="4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</w:p>
        </w:tc>
        <w:tc>
          <w:tcPr>
            <w:tcW w:w="7345" w:type="dxa"/>
            <w:gridSpan w:val="2"/>
            <w:vAlign w:val="center"/>
          </w:tcPr>
          <w:p w14:paraId="12F1625F">
            <w:pPr>
              <w:spacing w:line="4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收件地址：</w:t>
            </w:r>
          </w:p>
        </w:tc>
      </w:tr>
      <w:tr w14:paraId="2C838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5" w:type="dxa"/>
            <w:vMerge w:val="continue"/>
            <w:vAlign w:val="center"/>
          </w:tcPr>
          <w:p w14:paraId="65F619AF">
            <w:pPr>
              <w:spacing w:line="420" w:lineRule="exact"/>
              <w:rPr>
                <w:rFonts w:ascii="仿宋" w:hAnsi="仿宋" w:eastAsia="仿宋"/>
                <w:b/>
                <w:bCs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72311B1E">
            <w:pPr>
              <w:spacing w:line="4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通讯</w:t>
            </w:r>
            <w:r>
              <w:rPr>
                <w:rFonts w:ascii="仿宋" w:hAnsi="仿宋" w:eastAsia="仿宋"/>
                <w:b/>
                <w:bCs/>
                <w:sz w:val="24"/>
              </w:rPr>
              <w:t>送达</w:t>
            </w:r>
          </w:p>
          <w:p w14:paraId="7304FBD3">
            <w:pPr>
              <w:spacing w:line="4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（必填）</w:t>
            </w:r>
          </w:p>
        </w:tc>
        <w:tc>
          <w:tcPr>
            <w:tcW w:w="7345" w:type="dxa"/>
            <w:gridSpan w:val="2"/>
            <w:vAlign w:val="center"/>
          </w:tcPr>
          <w:p w14:paraId="5FAF1305">
            <w:pPr>
              <w:spacing w:line="420" w:lineRule="exact"/>
              <w:jc w:val="left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电子</w:t>
            </w:r>
            <w:r>
              <w:rPr>
                <w:rFonts w:ascii="仿宋" w:hAnsi="仿宋" w:eastAsia="仿宋"/>
                <w:sz w:val="24"/>
              </w:rPr>
              <w:t xml:space="preserve">邮箱：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                  微信号：</w:t>
            </w:r>
          </w:p>
        </w:tc>
      </w:tr>
      <w:tr w14:paraId="5A4AC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5" w:type="dxa"/>
            <w:vAlign w:val="center"/>
          </w:tcPr>
          <w:p w14:paraId="5232FEB5">
            <w:pPr>
              <w:spacing w:line="4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债</w:t>
            </w:r>
          </w:p>
          <w:p w14:paraId="4EA60B41">
            <w:pPr>
              <w:spacing w:line="4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权</w:t>
            </w:r>
          </w:p>
          <w:p w14:paraId="03A4779E">
            <w:pPr>
              <w:spacing w:line="4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人</w:t>
            </w:r>
          </w:p>
          <w:p w14:paraId="60708B58">
            <w:pPr>
              <w:spacing w:line="4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确</w:t>
            </w:r>
          </w:p>
          <w:p w14:paraId="33FFAE89">
            <w:pPr>
              <w:spacing w:line="4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认</w:t>
            </w:r>
          </w:p>
        </w:tc>
        <w:tc>
          <w:tcPr>
            <w:tcW w:w="8904" w:type="dxa"/>
            <w:gridSpan w:val="3"/>
            <w:tcBorders>
              <w:bottom w:val="single" w:color="auto" w:sz="4" w:space="0"/>
            </w:tcBorders>
            <w:vAlign w:val="center"/>
          </w:tcPr>
          <w:p w14:paraId="13C8EABD">
            <w:pPr>
              <w:spacing w:line="420" w:lineRule="exact"/>
              <w:ind w:firstLine="480" w:firstLineChars="200"/>
              <w:rPr>
                <w:rFonts w:ascii="仿宋" w:hAnsi="仿宋" w:eastAsia="仿宋"/>
                <w:color w:val="232323"/>
                <w:kern w:val="0"/>
                <w:sz w:val="24"/>
              </w:rPr>
            </w:pP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本人/本单位已认真阅读本确认书的告知事项，提供了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以上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送达方式，并保证所提供的送达方式各项内容是正确的、有效的。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  <w:lang w:eastAsia="zh-CN"/>
              </w:rPr>
              <w:t>管理人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按照上栏送达方式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  <w:lang w:eastAsia="zh"/>
              </w:rPr>
              <w:t>之一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送达本案相关材料的，视为送达；如果因本人/本单位提供的送达方式不确切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、不准确、拒绝签收或者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未及时告知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  <w:lang w:eastAsia="zh-CN"/>
              </w:rPr>
              <w:t>管理人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变更后的送达方式，使本案相关材料通过上述方式无法送达的，本人/本单位自愿确认：</w:t>
            </w:r>
          </w:p>
          <w:p w14:paraId="1DE0C643">
            <w:pPr>
              <w:numPr>
                <w:ilvl w:val="0"/>
                <w:numId w:val="2"/>
              </w:numPr>
              <w:spacing w:line="400" w:lineRule="exact"/>
              <w:rPr>
                <w:rFonts w:ascii="仿宋" w:hAnsi="仿宋" w:eastAsia="仿宋"/>
                <w:color w:val="23232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232323"/>
                <w:kern w:val="0"/>
                <w:sz w:val="24"/>
                <w:lang w:eastAsia="zh-CN"/>
              </w:rPr>
              <w:t>管理人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通过邮寄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送达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方式送达的，相关文书退回之日视为送达之日；</w:t>
            </w:r>
          </w:p>
          <w:p w14:paraId="3030A5FC">
            <w:pPr>
              <w:numPr>
                <w:ilvl w:val="0"/>
                <w:numId w:val="2"/>
              </w:numPr>
              <w:spacing w:line="400" w:lineRule="exact"/>
              <w:rPr>
                <w:rFonts w:ascii="仿宋" w:hAnsi="仿宋" w:eastAsia="仿宋"/>
                <w:color w:val="23232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232323"/>
                <w:kern w:val="0"/>
                <w:sz w:val="24"/>
                <w:lang w:eastAsia="zh-CN"/>
              </w:rPr>
              <w:t>管理人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通过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通讯送达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方式送达的，以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  <w:lang w:eastAsia="zh-CN"/>
              </w:rPr>
              <w:t>管理人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发出邮件/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短信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的当日作为送达之日。</w:t>
            </w:r>
          </w:p>
          <w:p w14:paraId="560523A5">
            <w:pPr>
              <w:spacing w:line="400" w:lineRule="exact"/>
              <w:rPr>
                <w:rFonts w:ascii="仿宋" w:hAnsi="仿宋" w:eastAsia="仿宋"/>
                <w:color w:val="23232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因此造成的法律后果由本人/本单位自行承担。</w:t>
            </w:r>
          </w:p>
          <w:p w14:paraId="15734BA1">
            <w:pPr>
              <w:spacing w:line="420" w:lineRule="exact"/>
              <w:jc w:val="left"/>
              <w:rPr>
                <w:rFonts w:ascii="仿宋" w:hAnsi="仿宋" w:eastAsia="仿宋"/>
                <w:color w:val="23232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 xml:space="preserve">                   </w:t>
            </w:r>
            <w:r>
              <w:rPr>
                <w:rFonts w:hint="eastAsia" w:ascii="仿宋" w:hAnsi="仿宋" w:eastAsia="仿宋"/>
                <w:sz w:val="24"/>
              </w:rPr>
              <w:t>申报</w:t>
            </w:r>
            <w:r>
              <w:rPr>
                <w:rFonts w:ascii="仿宋" w:hAnsi="仿宋" w:eastAsia="仿宋"/>
                <w:sz w:val="24"/>
              </w:rPr>
              <w:t>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或授权代理人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（签名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/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盖章）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：</w:t>
            </w:r>
          </w:p>
          <w:p w14:paraId="6D79F874">
            <w:pPr>
              <w:spacing w:line="420" w:lineRule="exact"/>
              <w:jc w:val="left"/>
              <w:rPr>
                <w:rFonts w:ascii="仿宋" w:hAnsi="仿宋" w:eastAsia="仿宋"/>
                <w:color w:val="232323"/>
                <w:kern w:val="0"/>
                <w:sz w:val="24"/>
              </w:rPr>
            </w:pPr>
          </w:p>
          <w:p w14:paraId="54AFCA12">
            <w:pPr>
              <w:spacing w:line="420" w:lineRule="exact"/>
              <w:jc w:val="right"/>
              <w:rPr>
                <w:rFonts w:ascii="仿宋" w:hAnsi="仿宋" w:eastAsia="仿宋"/>
                <w:color w:val="232323"/>
                <w:kern w:val="0"/>
                <w:sz w:val="24"/>
              </w:rPr>
            </w:pP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年    月    日</w:t>
            </w:r>
          </w:p>
        </w:tc>
      </w:tr>
    </w:tbl>
    <w:p w14:paraId="34C1B8CC">
      <w:pPr>
        <w:spacing w:line="420" w:lineRule="exact"/>
        <w:rPr>
          <w:rFonts w:ascii="仿宋" w:hAnsi="仿宋" w:eastAsia="仿宋"/>
          <w:color w:val="232323"/>
          <w:kern w:val="0"/>
          <w:sz w:val="24"/>
        </w:rPr>
      </w:pPr>
    </w:p>
    <w:p w14:paraId="6D63F599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altName w:val="Times New Roman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6C69CF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00E056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B279B6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B805D1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C0A6D6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AC687"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386CFF"/>
    <w:multiLevelType w:val="multilevel"/>
    <w:tmpl w:val="40386CFF"/>
    <w:lvl w:ilvl="0" w:tentative="0">
      <w:start w:val="1"/>
      <w:numFmt w:val="decimal"/>
      <w:suff w:val="space"/>
      <w:lvlText w:val="%1."/>
      <w:lvlJc w:val="left"/>
      <w:pPr>
        <w:ind w:left="227" w:hanging="22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45312CA7"/>
    <w:multiLevelType w:val="multilevel"/>
    <w:tmpl w:val="45312CA7"/>
    <w:lvl w:ilvl="0" w:tentative="0">
      <w:start w:val="1"/>
      <w:numFmt w:val="decimal"/>
      <w:suff w:val="space"/>
      <w:lvlText w:val="%1."/>
      <w:lvlJc w:val="left"/>
      <w:pPr>
        <w:ind w:left="227" w:hanging="22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VmMjYyZTU1YmUzNjg3NGU4OTcyZDQwYWJkY2Y0NTkifQ=="/>
  </w:docVars>
  <w:rsids>
    <w:rsidRoot w:val="00DB29EC"/>
    <w:rsid w:val="00081F75"/>
    <w:rsid w:val="001E61F8"/>
    <w:rsid w:val="00355535"/>
    <w:rsid w:val="00890BF8"/>
    <w:rsid w:val="00CE38C6"/>
    <w:rsid w:val="00DB29EC"/>
    <w:rsid w:val="05115D48"/>
    <w:rsid w:val="0AE778EA"/>
    <w:rsid w:val="12E34F7A"/>
    <w:rsid w:val="23BD35F7"/>
    <w:rsid w:val="25300790"/>
    <w:rsid w:val="3533310A"/>
    <w:rsid w:val="35F72E10"/>
    <w:rsid w:val="43C024AB"/>
    <w:rsid w:val="441F5424"/>
    <w:rsid w:val="4A15157A"/>
    <w:rsid w:val="5169448E"/>
    <w:rsid w:val="543F0F7E"/>
    <w:rsid w:val="569C2904"/>
    <w:rsid w:val="622D5D83"/>
    <w:rsid w:val="6C134FBF"/>
    <w:rsid w:val="6FAE2F0E"/>
    <w:rsid w:val="73922158"/>
    <w:rsid w:val="7FEA4E7F"/>
    <w:rsid w:val="D7FD6269"/>
    <w:rsid w:val="EDFD1BAB"/>
    <w:rsid w:val="EFFE3480"/>
    <w:rsid w:val="FB6FE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semiHidden/>
    <w:unhideWhenUsed/>
    <w:qFormat/>
    <w:uiPriority w:val="99"/>
    <w:pPr>
      <w:ind w:firstLine="420" w:firstLineChars="200"/>
    </w:pPr>
  </w:style>
  <w:style w:type="paragraph" w:styleId="3">
    <w:name w:val="footer"/>
    <w:basedOn w:val="1"/>
    <w:link w:val="7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8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页脚 字符"/>
    <w:basedOn w:val="6"/>
    <w:link w:val="3"/>
    <w:autoRedefine/>
    <w:qFormat/>
    <w:uiPriority w:val="99"/>
    <w:rPr>
      <w:rFonts w:ascii="Times New Roman" w:hAnsi="Times New Roman" w:eastAsia="宋体" w:cs="Times New Roman"/>
      <w:sz w:val="18"/>
    </w:rPr>
  </w:style>
  <w:style w:type="character" w:customStyle="1" w:styleId="8">
    <w:name w:val="页眉 字符"/>
    <w:basedOn w:val="6"/>
    <w:link w:val="4"/>
    <w:autoRedefine/>
    <w:qFormat/>
    <w:uiPriority w:val="0"/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598</Words>
  <Characters>598</Characters>
  <Lines>5</Lines>
  <Paragraphs>1</Paragraphs>
  <TotalTime>2</TotalTime>
  <ScaleCrop>false</ScaleCrop>
  <LinksUpToDate>false</LinksUpToDate>
  <CharactersWithSpaces>684</CharactersWithSpaces>
  <Application>WPS Office WWO_wpscloud_20260204164529-ac0352cb9e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2023-11-16T15:54:00Z</dcterms:created>
  <dc:creator>洋 吴</dc:creator>
  <cp:lastModifiedBy>Y律师</cp:lastModifiedBy>
  <dcterms:modified xsi:type="dcterms:W3CDTF">2026-02-10T17:10:46Z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2052-12.9.0.25288</vt:lpwstr>
  </property>
  <property fmtid="{D5CDD505-2E9C-101B-9397-08002B2CF9AE}" pid="3" name="ICV">
    <vt:lpwstr>B0A870303814C9A416F68A699550AA82_43</vt:lpwstr>
  </property>
  <property fmtid="{D5CDD505-2E9C-101B-9397-08002B2CF9AE}" pid="4" name="KSOTemplateDocerSaveRecord">
    <vt:lpwstr>eyJoZGlkIjoiZTg0MzEzZGE4YTg1YjcwYzgwYzg2NjgwZjBjY2UwODYiLCJ1c2VySWQiOiIyNDI5NjU3MzMifQ==</vt:lpwstr>
  </property>
</Properties>
</file>