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CDCDA">
      <w:pPr>
        <w:pStyle w:val="9"/>
        <w:spacing w:before="360" w:after="360" w:line="240" w:lineRule="auto"/>
        <w:ind w:firstLine="0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Hans"/>
        </w:rPr>
      </w:pPr>
      <w:bookmarkStart w:id="0" w:name="_Toc175564084"/>
      <w:bookmarkStart w:id="1" w:name="_Toc720"/>
      <w:bookmarkStart w:id="2" w:name="_Toc1482363097"/>
    </w:p>
    <w:p w14:paraId="4F33D305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Hans"/>
        </w:rPr>
      </w:pPr>
    </w:p>
    <w:p w14:paraId="5BC28E9F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/>
          <w:lang w:eastAsia="zh-Hans"/>
        </w:rPr>
      </w:pPr>
    </w:p>
    <w:p w14:paraId="36222D15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/>
          <w:lang w:eastAsia="zh-Hans"/>
        </w:rPr>
      </w:pPr>
    </w:p>
    <w:p w14:paraId="682EA030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  <w:lang w:val="en-US" w:eastAsia="zh-CN"/>
        </w:rPr>
      </w:pPr>
    </w:p>
    <w:p w14:paraId="548214EB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  <w:lang w:val="en-US" w:eastAsia="zh-CN"/>
        </w:rPr>
        <w:t>重庆全域两江康养产业发展有限公司</w:t>
      </w:r>
    </w:p>
    <w:p w14:paraId="3BF0EA92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  <w:lang w:val="en-US" w:eastAsia="zh-CN"/>
        </w:rPr>
        <w:t>预重整</w:t>
      </w:r>
      <w:bookmarkStart w:id="20" w:name="_GoBack"/>
      <w:bookmarkEnd w:id="20"/>
      <w:r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  <w:lang w:val="en-US" w:eastAsia="zh-CN"/>
        </w:rPr>
        <w:t>案</w:t>
      </w:r>
    </w:p>
    <w:p w14:paraId="6D514CFC">
      <w:pPr>
        <w:pStyle w:val="3"/>
        <w:rPr>
          <w:rFonts w:hint="eastAsia"/>
          <w:lang w:eastAsia="zh-Hans"/>
        </w:rPr>
      </w:pPr>
    </w:p>
    <w:p w14:paraId="220068FD">
      <w:pPr>
        <w:pStyle w:val="3"/>
        <w:ind w:left="0" w:leftChars="0" w:firstLine="0" w:firstLineChars="0"/>
        <w:rPr>
          <w:rFonts w:hint="eastAsia"/>
          <w:lang w:eastAsia="zh-Hans"/>
        </w:rPr>
      </w:pPr>
    </w:p>
    <w:p w14:paraId="4CAA0594">
      <w:pPr>
        <w:pStyle w:val="3"/>
        <w:rPr>
          <w:rFonts w:hint="eastAsia"/>
          <w:lang w:val="en-US" w:eastAsia="zh-CN"/>
        </w:rPr>
      </w:pPr>
    </w:p>
    <w:p w14:paraId="5FA981FE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手机移动端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申报端操作手册</w:t>
      </w:r>
    </w:p>
    <w:p w14:paraId="46AE077B">
      <w:pP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br w:type="page"/>
      </w:r>
    </w:p>
    <w:p w14:paraId="0D37ABB7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hint="eastAsia" w:ascii="楷体" w:hAnsi="楷体" w:eastAsia="楷体" w:cs="楷体"/>
          <w:sz w:val="28"/>
          <w:szCs w:val="28"/>
        </w:rPr>
        <w:sectPr>
          <w:type w:val="continuous"/>
          <w:pgSz w:w="11906" w:h="16838"/>
          <w:pgMar w:top="1134" w:right="1134" w:bottom="1134" w:left="1134" w:header="851" w:footer="992" w:gutter="0"/>
          <w:pgNumType w:fmt="decimal" w:start="1"/>
          <w:cols w:space="425" w:num="1"/>
          <w:docGrid w:type="lines" w:linePitch="312" w:charSpace="0"/>
        </w:sectPr>
      </w:pPr>
    </w:p>
    <w:bookmarkEnd w:id="0"/>
    <w:bookmarkEnd w:id="1"/>
    <w:bookmarkEnd w:id="2"/>
    <w:p w14:paraId="59679446">
      <w:pPr>
        <w:pStyle w:val="2"/>
        <w:numPr>
          <w:ilvl w:val="0"/>
          <w:numId w:val="0"/>
        </w:numPr>
        <w:bidi w:val="0"/>
        <w:ind w:leftChars="0" w:firstLine="420" w:firstLineChars="0"/>
        <w:rPr>
          <w:rFonts w:hint="eastAsia" w:cs="Times New Roman"/>
          <w:b/>
          <w:bCs/>
          <w:i w:val="0"/>
          <w:kern w:val="44"/>
          <w:sz w:val="28"/>
          <w:szCs w:val="52"/>
          <w:lang w:val="en-US" w:eastAsia="zh-CN" w:bidi="ar-SA"/>
        </w:rPr>
      </w:pPr>
      <w:bookmarkStart w:id="3" w:name="_Toc14867"/>
      <w:r>
        <w:rPr>
          <w:rFonts w:hint="eastAsia" w:cs="Times New Roman"/>
          <w:b/>
          <w:bCs/>
          <w:i w:val="0"/>
          <w:kern w:val="44"/>
          <w:sz w:val="28"/>
          <w:szCs w:val="52"/>
          <w:lang w:val="en-US" w:eastAsia="zh-CN" w:bidi="ar-SA"/>
        </w:rPr>
        <w:t>第1步、进入方式</w:t>
      </w:r>
      <w:bookmarkEnd w:id="3"/>
    </w:p>
    <w:p w14:paraId="3FEE77A0">
      <w:pPr>
        <w:pStyle w:val="4"/>
        <w:numPr>
          <w:ilvl w:val="1"/>
          <w:numId w:val="0"/>
        </w:numPr>
        <w:bidi w:val="0"/>
        <w:ind w:left="660" w:leftChars="0" w:firstLine="0" w:firstLineChars="0"/>
        <w:rPr>
          <w:rFonts w:hint="default" w:eastAsia="宋体"/>
          <w:lang w:val="en-US" w:eastAsia="zh-CN"/>
        </w:rPr>
      </w:pPr>
      <w:bookmarkStart w:id="4" w:name="手机号验证码登录"/>
      <w:bookmarkStart w:id="5" w:name="_Ref151643415"/>
      <w:bookmarkStart w:id="6" w:name="_Toc21727"/>
      <w:bookmarkStart w:id="7" w:name="_Toc175564086"/>
      <w:bookmarkStart w:id="8" w:name="_Toc26581"/>
      <w:bookmarkStart w:id="9" w:name="_Toc9521492"/>
      <w:bookmarkStart w:id="10" w:name="_Toc14186"/>
      <w:r>
        <w:rPr>
          <w:rFonts w:hint="default" w:ascii="Calibri" w:hAnsi="Calibri" w:cs="Calibri"/>
        </w:rPr>
        <w:t>①</w:t>
      </w:r>
      <w:r>
        <w:t>手机号</w:t>
      </w:r>
      <w:bookmarkEnd w:id="4"/>
      <w:bookmarkEnd w:id="5"/>
      <w:bookmarkEnd w:id="6"/>
      <w:bookmarkEnd w:id="7"/>
      <w:bookmarkEnd w:id="8"/>
      <w:bookmarkEnd w:id="9"/>
      <w:r>
        <w:rPr>
          <w:rFonts w:hint="eastAsia"/>
          <w:lang w:val="en-US" w:eastAsia="zh-CN"/>
        </w:rPr>
        <w:t>扫码登记：</w:t>
      </w:r>
      <w:bookmarkEnd w:id="10"/>
    </w:p>
    <w:p w14:paraId="25B46900">
      <w:pPr>
        <w:pStyle w:val="3"/>
        <w:numPr>
          <w:ilvl w:val="0"/>
          <w:numId w:val="0"/>
        </w:numPr>
        <w:ind w:firstLine="420" w:firstLineChars="0"/>
        <w:rPr>
          <w:rFonts w:hint="default"/>
          <w:lang w:val="en-US"/>
        </w:rPr>
      </w:pPr>
    </w:p>
    <w:p w14:paraId="19740890">
      <w:pPr>
        <w:pStyle w:val="3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申报二维码：</w:t>
      </w:r>
      <w:r>
        <w:drawing>
          <wp:inline distT="0" distB="0" distL="114300" distR="114300">
            <wp:extent cx="2868295" cy="3296285"/>
            <wp:effectExtent l="15875" t="15875" r="74930" b="7874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8295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B0AD251">
      <w:pPr>
        <w:pStyle w:val="3"/>
        <w:ind w:firstLine="560"/>
      </w:pPr>
      <w:r>
        <w:t>使用</w:t>
      </w:r>
      <w:r>
        <w:rPr>
          <w:rFonts w:hint="eastAsia"/>
          <w:lang w:val="en-US" w:eastAsia="zh-CN"/>
        </w:rPr>
        <w:t>手机扫描申报二维码打开申报网址。</w:t>
      </w:r>
    </w:p>
    <w:p w14:paraId="445D28E3">
      <w:pPr>
        <w:pStyle w:val="13"/>
        <w:numPr>
          <w:ilvl w:val="0"/>
          <w:numId w:val="0"/>
        </w:numPr>
        <w:spacing w:after="120"/>
        <w:ind w:left="440" w:leftChars="200" w:firstLine="420" w:firstLineChars="0"/>
      </w:pPr>
      <w:r>
        <w:rPr>
          <w:rFonts w:hint="eastAsia"/>
          <w:lang w:val="en-US" w:eastAsia="zh-CN"/>
        </w:rPr>
        <w:t>根据下方截图，勾选“我已阅读并同意《平台协议》《法律声明及隐藏政策》”，然后选择手机号快捷登录或者手机号登录形式登录系统；</w:t>
      </w:r>
    </w:p>
    <w:p w14:paraId="593D2991">
      <w:pPr>
        <w:pStyle w:val="13"/>
        <w:numPr>
          <w:ilvl w:val="0"/>
          <w:numId w:val="0"/>
        </w:numPr>
        <w:spacing w:after="120"/>
        <w:ind w:leftChars="200"/>
        <w:jc w:val="center"/>
      </w:pPr>
      <w:r>
        <w:drawing>
          <wp:inline distT="0" distB="0" distL="114300" distR="114300">
            <wp:extent cx="2160270" cy="3996055"/>
            <wp:effectExtent l="15875" t="15875" r="71755" b="77470"/>
            <wp:docPr id="9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399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62A3E7F">
      <w:pPr>
        <w:pStyle w:val="13"/>
        <w:numPr>
          <w:ilvl w:val="0"/>
          <w:numId w:val="0"/>
        </w:numPr>
        <w:spacing w:after="120"/>
        <w:ind w:left="440" w:leftChars="200" w:firstLine="420" w:firstLineChars="0"/>
        <w:jc w:val="both"/>
        <w:rPr>
          <w:rFonts w:hint="eastAsia" w:ascii="Calibri" w:hAnsi="Calibri" w:cs="Calibri"/>
          <w:lang w:val="en-US" w:eastAsia="zh-CN"/>
        </w:rPr>
      </w:pPr>
      <w:r>
        <w:rPr>
          <w:rFonts w:hint="default" w:ascii="Calibri" w:hAnsi="Calibri" w:cs="Calibri"/>
        </w:rPr>
        <w:t>②</w:t>
      </w:r>
      <w:r>
        <w:rPr>
          <w:rFonts w:hint="eastAsia" w:ascii="Calibri" w:hAnsi="Calibri" w:cs="Calibri"/>
          <w:lang w:val="en-US" w:eastAsia="zh-CN"/>
        </w:rPr>
        <w:t>使用微信小程序扫码或者输入案件码搜索对应项目进行登记；</w:t>
      </w:r>
    </w:p>
    <w:p w14:paraId="4E2DA40B">
      <w:pPr>
        <w:pStyle w:val="13"/>
        <w:numPr>
          <w:ilvl w:val="0"/>
          <w:numId w:val="0"/>
        </w:numPr>
        <w:spacing w:after="120"/>
        <w:ind w:left="1276" w:leftChars="580" w:firstLine="420" w:firstLineChars="0"/>
        <w:jc w:val="both"/>
        <w:rPr>
          <w:rFonts w:hint="default" w:ascii="Calibri" w:hAnsi="Calibri" w:cs="Calibri"/>
          <w:lang w:val="en-US" w:eastAsia="zh-CN"/>
        </w:rPr>
      </w:pPr>
      <w:r>
        <w:rPr>
          <w:rFonts w:hint="eastAsia" w:ascii="Calibri" w:hAnsi="Calibri" w:cs="Calibri"/>
          <w:lang w:val="en-US" w:eastAsia="zh-CN"/>
        </w:rPr>
        <w:t>打开微信小程序窗口，搜索【e破通】、选择【e破通平台】；</w:t>
      </w:r>
    </w:p>
    <w:p w14:paraId="7143D69F">
      <w:pPr>
        <w:pStyle w:val="13"/>
        <w:numPr>
          <w:ilvl w:val="0"/>
          <w:numId w:val="0"/>
        </w:numPr>
        <w:spacing w:before="0" w:after="0"/>
        <w:ind w:left="0" w:leftChars="0"/>
        <w:jc w:val="center"/>
      </w:pPr>
      <w:r>
        <w:drawing>
          <wp:inline distT="0" distB="0" distL="114300" distR="114300">
            <wp:extent cx="3568700" cy="2771775"/>
            <wp:effectExtent l="15875" t="15875" r="73025" b="69850"/>
            <wp:docPr id="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3FEDB8D">
      <w:pPr>
        <w:pStyle w:val="13"/>
        <w:numPr>
          <w:ilvl w:val="0"/>
          <w:numId w:val="0"/>
        </w:numPr>
        <w:spacing w:before="0" w:after="0"/>
        <w:jc w:val="both"/>
        <w:rPr>
          <w:rFonts w:hint="default" w:eastAsia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在下方选择【识别码添加】或者【扫码添加】，识别码为【</w:t>
      </w:r>
      <w:r>
        <w:rPr>
          <w:rFonts w:hint="eastAsia"/>
          <w:highlight w:val="yellow"/>
          <w:lang w:val="en-US" w:eastAsia="zh-CN"/>
        </w:rPr>
        <w:t>303891</w:t>
      </w:r>
      <w:r>
        <w:rPr>
          <w:rFonts w:hint="eastAsia"/>
          <w:lang w:val="en-US" w:eastAsia="zh-CN"/>
        </w:rPr>
        <w:t>】，输入识别码后选择项目名点击【选择】即可开始登记；</w:t>
      </w:r>
    </w:p>
    <w:p w14:paraId="688C7246">
      <w:pPr>
        <w:pStyle w:val="13"/>
        <w:numPr>
          <w:ilvl w:val="0"/>
          <w:numId w:val="0"/>
        </w:numPr>
        <w:spacing w:before="0" w:after="0"/>
        <w:ind w:left="0" w:leftChars="0"/>
        <w:jc w:val="center"/>
      </w:pPr>
    </w:p>
    <w:p w14:paraId="1DFB72D6">
      <w:pPr>
        <w:pStyle w:val="13"/>
        <w:numPr>
          <w:ilvl w:val="0"/>
          <w:numId w:val="0"/>
        </w:numPr>
        <w:spacing w:before="0" w:after="0"/>
        <w:ind w:left="0" w:leftChars="0"/>
        <w:jc w:val="center"/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3780790" cy="3917315"/>
            <wp:effectExtent l="15875" t="15875" r="76835" b="800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80790" cy="391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C989AED">
      <w:pPr>
        <w:pStyle w:val="4"/>
        <w:numPr>
          <w:ilvl w:val="1"/>
          <w:numId w:val="0"/>
        </w:numPr>
        <w:bidi w:val="0"/>
        <w:ind w:left="660" w:leftChars="0" w:firstLine="0" w:firstLineChars="0"/>
        <w:rPr>
          <w:rFonts w:hint="default"/>
          <w:lang w:val="en-US"/>
        </w:rPr>
      </w:pPr>
      <w:bookmarkStart w:id="11" w:name="_Toc31758"/>
      <w:r>
        <w:rPr>
          <w:rFonts w:hint="eastAsia" w:ascii="Times New Roman" w:hAnsi="Times New Roman" w:eastAsia="宋体" w:cs="楷体_GB2312"/>
          <w:b/>
          <w:bCs/>
          <w:kern w:val="2"/>
          <w:sz w:val="28"/>
          <w:szCs w:val="24"/>
          <w:lang w:val="en-US" w:eastAsia="zh-CN" w:bidi="ar-SA"/>
        </w:rPr>
        <w:t>第</w:t>
      </w:r>
      <w:r>
        <w:rPr>
          <w:rFonts w:hint="eastAsia" w:cs="楷体_GB2312"/>
          <w:b/>
          <w:bCs/>
          <w:kern w:val="2"/>
          <w:sz w:val="28"/>
          <w:szCs w:val="24"/>
          <w:lang w:val="en-US" w:eastAsia="zh-CN" w:bidi="ar-SA"/>
        </w:rPr>
        <w:t>2</w:t>
      </w:r>
      <w:r>
        <w:rPr>
          <w:rFonts w:hint="eastAsia" w:ascii="Times New Roman" w:hAnsi="Times New Roman" w:eastAsia="宋体" w:cs="楷体_GB2312"/>
          <w:b/>
          <w:bCs/>
          <w:kern w:val="2"/>
          <w:sz w:val="28"/>
          <w:szCs w:val="24"/>
          <w:lang w:val="en-US" w:eastAsia="zh-CN" w:bidi="ar-SA"/>
        </w:rPr>
        <w:t>步</w:t>
      </w:r>
      <w:r>
        <w:rPr>
          <w:rFonts w:hint="eastAsia" w:cs="楷体_GB2312"/>
          <w:b/>
          <w:bCs/>
          <w:kern w:val="2"/>
          <w:sz w:val="28"/>
          <w:szCs w:val="24"/>
          <w:lang w:val="en-US" w:eastAsia="zh-CN" w:bidi="ar-SA"/>
        </w:rPr>
        <w:t>、</w:t>
      </w:r>
      <w:r>
        <w:rPr>
          <w:rFonts w:hint="eastAsia"/>
          <w:lang w:val="en-US" w:eastAsia="zh-CN"/>
        </w:rPr>
        <w:t>核对申报</w:t>
      </w:r>
      <w:bookmarkEnd w:id="11"/>
      <w:r>
        <w:rPr>
          <w:rFonts w:hint="eastAsia"/>
          <w:lang w:val="en-US" w:eastAsia="zh-CN"/>
        </w:rPr>
        <w:t>项目，进入申报项目</w:t>
      </w:r>
    </w:p>
    <w:p w14:paraId="46DA5847">
      <w:pPr>
        <w:ind w:left="840" w:leftChars="0" w:firstLine="420" w:firstLineChars="0"/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</w:pPr>
      <w:r>
        <w:rPr>
          <w:rFonts w:hint="default" w:ascii="Calibri" w:hAnsi="Calibri" w:eastAsia="楷体_GB2312" w:cs="Calibri"/>
          <w:kern w:val="0"/>
          <w:sz w:val="28"/>
          <w:szCs w:val="28"/>
          <w:lang w:val="en-US" w:eastAsia="zh-CN" w:bidi="ar-SA"/>
        </w:rPr>
        <w:t>①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点击</w:t>
      </w:r>
      <w:r>
        <w:rPr>
          <w:rFonts w:hint="eastAsia" w:eastAsia="楷体_GB2312" w:cs="楷体_GB2312"/>
          <w:kern w:val="0"/>
          <w:sz w:val="28"/>
          <w:szCs w:val="28"/>
          <w:lang w:val="en-US" w:eastAsia="zh-CN" w:bidi="ar-SA"/>
        </w:rPr>
        <w:t>核对最上方项目名称，确认无误后，点击【新增申报按钮】；</w:t>
      </w:r>
    </w:p>
    <w:p w14:paraId="1B87C33D">
      <w:pPr>
        <w:ind w:left="840" w:leftChars="0" w:firstLine="420" w:firstLineChars="0"/>
        <w:rPr>
          <w:rFonts w:hint="eastAsia" w:ascii="楷体_GB2312" w:hAnsi="楷体_GB2312" w:eastAsia="楷体_GB2312" w:cs="楷体_GB2312"/>
          <w:kern w:val="0"/>
          <w:sz w:val="28"/>
          <w:szCs w:val="28"/>
          <w:lang w:val="en-US" w:eastAsia="zh-CN" w:bidi="ar-SA"/>
        </w:rPr>
      </w:pPr>
      <w:r>
        <w:rPr>
          <w:rFonts w:hint="default" w:ascii="Calibri" w:hAnsi="Calibri" w:eastAsia="楷体_GB2312" w:cs="Calibri"/>
          <w:kern w:val="0"/>
          <w:sz w:val="28"/>
          <w:szCs w:val="28"/>
          <w:lang w:val="en-US" w:eastAsia="zh-CN" w:bidi="ar-SA"/>
        </w:rPr>
        <w:t>②</w:t>
      </w:r>
      <w:r>
        <w:rPr>
          <w:rFonts w:hint="eastAsia" w:ascii="Calibri" w:hAnsi="Calibri" w:eastAsia="楷体_GB2312" w:cs="Calibri"/>
          <w:kern w:val="0"/>
          <w:sz w:val="28"/>
          <w:szCs w:val="28"/>
          <w:lang w:val="en-US" w:eastAsia="zh-CN" w:bidi="ar-SA"/>
        </w:rPr>
        <w:t>查看申报资料并下载资料</w:t>
      </w:r>
      <w:r>
        <w:rPr>
          <w:rFonts w:hint="eastAsia" w:ascii="楷体_GB2312" w:hAnsi="楷体_GB2312" w:eastAsia="楷体_GB2312" w:cs="楷体_GB2312"/>
          <w:kern w:val="0"/>
          <w:sz w:val="28"/>
          <w:szCs w:val="28"/>
          <w:lang w:val="en-US" w:eastAsia="zh-CN" w:bidi="ar-SA"/>
        </w:rPr>
        <w:t>；</w:t>
      </w:r>
    </w:p>
    <w:p w14:paraId="25F7FF18">
      <w:pPr>
        <w:ind w:left="840" w:leftChars="0" w:firstLine="420" w:firstLineChars="0"/>
        <w:rPr>
          <w:rFonts w:hint="default" w:ascii="楷体_GB2312" w:hAnsi="楷体_GB2312" w:eastAsia="楷体_GB2312" w:cs="楷体_GB2312"/>
          <w:kern w:val="0"/>
          <w:sz w:val="28"/>
          <w:szCs w:val="28"/>
          <w:lang w:val="en-US" w:eastAsia="zh-CN" w:bidi="ar-SA"/>
        </w:rPr>
      </w:pPr>
      <w:r>
        <w:rPr>
          <w:rFonts w:hint="default" w:ascii="Calibri" w:hAnsi="Calibri" w:eastAsia="楷体_GB2312" w:cs="Calibri"/>
          <w:kern w:val="0"/>
          <w:sz w:val="28"/>
          <w:szCs w:val="28"/>
          <w:lang w:val="en-US" w:eastAsia="zh-CN" w:bidi="ar-SA"/>
        </w:rPr>
        <w:t>③</w:t>
      </w:r>
      <w:r>
        <w:rPr>
          <w:rFonts w:hint="eastAsia" w:ascii="Calibri" w:hAnsi="Calibri" w:eastAsia="楷体_GB2312" w:cs="Calibri"/>
          <w:kern w:val="0"/>
          <w:sz w:val="28"/>
          <w:szCs w:val="28"/>
          <w:lang w:val="en-US" w:eastAsia="zh-CN" w:bidi="ar-SA"/>
        </w:rPr>
        <w:t>滑动手机依次</w:t>
      </w:r>
      <w:r>
        <w:rPr>
          <w:rFonts w:hint="eastAsia" w:ascii="楷体_GB2312" w:hAnsi="楷体_GB2312" w:eastAsia="楷体_GB2312" w:cs="楷体_GB2312"/>
          <w:kern w:val="0"/>
          <w:sz w:val="28"/>
          <w:szCs w:val="28"/>
          <w:lang w:val="en-US" w:eastAsia="zh-CN" w:bidi="ar-SA"/>
        </w:rPr>
        <w:t>查看申报指引、操作视频等信息，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点击【</w:t>
      </w:r>
      <w:r>
        <w:rPr>
          <w:rFonts w:hint="eastAsia" w:eastAsia="楷体_GB2312" w:cs="楷体_GB2312"/>
          <w:kern w:val="0"/>
          <w:sz w:val="28"/>
          <w:szCs w:val="28"/>
          <w:lang w:val="en-US" w:eastAsia="zh-CN" w:bidi="ar-SA"/>
        </w:rPr>
        <w:t>下一步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】按钮</w:t>
      </w:r>
      <w:r>
        <w:rPr>
          <w:rFonts w:hint="eastAsia" w:eastAsia="楷体_GB2312" w:cs="楷体_GB2312"/>
          <w:kern w:val="0"/>
          <w:sz w:val="28"/>
          <w:szCs w:val="28"/>
          <w:lang w:val="en-US" w:eastAsia="zh-CN" w:bidi="ar-SA"/>
        </w:rPr>
        <w:t>进行申报</w:t>
      </w:r>
      <w:r>
        <w:rPr>
          <w:rFonts w:hint="eastAsia" w:ascii="楷体_GB2312" w:hAnsi="楷体_GB2312" w:eastAsia="楷体_GB2312" w:cs="楷体_GB2312"/>
          <w:kern w:val="0"/>
          <w:sz w:val="28"/>
          <w:szCs w:val="28"/>
          <w:lang w:val="en-US" w:eastAsia="zh-CN" w:bidi="ar-SA"/>
        </w:rPr>
        <w:t>；</w:t>
      </w:r>
    </w:p>
    <w:p w14:paraId="6DD23FD7">
      <w:pPr>
        <w:pStyle w:val="4"/>
        <w:numPr>
          <w:ilvl w:val="1"/>
          <w:numId w:val="0"/>
        </w:numPr>
        <w:bidi w:val="0"/>
        <w:ind w:left="660" w:leftChars="0" w:firstLine="0" w:firstLineChars="0"/>
        <w:jc w:val="center"/>
      </w:pPr>
      <w:r>
        <w:drawing>
          <wp:inline distT="0" distB="0" distL="114300" distR="114300">
            <wp:extent cx="3509010" cy="3469640"/>
            <wp:effectExtent l="0" t="0" r="889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09010" cy="346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C629E">
      <w:pPr>
        <w:jc w:val="center"/>
      </w:pPr>
      <w:r>
        <w:drawing>
          <wp:inline distT="0" distB="0" distL="114300" distR="114300">
            <wp:extent cx="2019935" cy="3916680"/>
            <wp:effectExtent l="15875" t="15875" r="72390" b="8064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19935" cy="391668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E364CEF"/>
    <w:p w14:paraId="163CDCE2">
      <w:pPr>
        <w:pStyle w:val="4"/>
        <w:numPr>
          <w:ilvl w:val="1"/>
          <w:numId w:val="0"/>
        </w:numPr>
        <w:bidi w:val="0"/>
        <w:ind w:left="420" w:leftChars="0" w:firstLine="420" w:firstLineChars="0"/>
        <w:rPr>
          <w:rFonts w:hint="eastAsia"/>
          <w:lang w:val="en-US" w:eastAsia="zh-CN"/>
        </w:rPr>
      </w:pPr>
      <w:bookmarkStart w:id="12" w:name="_Toc6714"/>
      <w:r>
        <w:rPr>
          <w:rFonts w:hint="eastAsia" w:ascii="Times New Roman" w:hAnsi="Times New Roman" w:eastAsia="宋体" w:cs="楷体_GB2312"/>
          <w:b/>
          <w:bCs/>
          <w:kern w:val="2"/>
          <w:sz w:val="28"/>
          <w:szCs w:val="24"/>
          <w:lang w:val="en-US" w:eastAsia="zh-CN" w:bidi="ar-SA"/>
        </w:rPr>
        <w:t>第</w:t>
      </w:r>
      <w:r>
        <w:rPr>
          <w:rFonts w:hint="eastAsia" w:cs="楷体_GB2312"/>
          <w:b/>
          <w:bCs/>
          <w:kern w:val="2"/>
          <w:sz w:val="28"/>
          <w:szCs w:val="24"/>
          <w:lang w:val="en-US" w:eastAsia="zh-CN" w:bidi="ar-SA"/>
        </w:rPr>
        <w:t>3</w:t>
      </w:r>
      <w:r>
        <w:rPr>
          <w:rFonts w:hint="eastAsia" w:ascii="Times New Roman" w:hAnsi="Times New Roman" w:eastAsia="宋体" w:cs="楷体_GB2312"/>
          <w:b/>
          <w:bCs/>
          <w:kern w:val="2"/>
          <w:sz w:val="28"/>
          <w:szCs w:val="24"/>
          <w:lang w:val="en-US" w:eastAsia="zh-CN" w:bidi="ar-SA"/>
        </w:rPr>
        <w:t>步</w:t>
      </w:r>
      <w:r>
        <w:rPr>
          <w:rFonts w:hint="eastAsia" w:cs="楷体_GB2312"/>
          <w:b/>
          <w:bCs/>
          <w:kern w:val="2"/>
          <w:sz w:val="28"/>
          <w:szCs w:val="24"/>
          <w:lang w:val="en-US" w:eastAsia="zh-CN" w:bidi="ar-SA"/>
        </w:rPr>
        <w:t>、查阅网上申报</w:t>
      </w:r>
      <w:r>
        <w:rPr>
          <w:rFonts w:hint="eastAsia"/>
          <w:lang w:val="en-US" w:eastAsia="zh-CN"/>
        </w:rPr>
        <w:t>须知</w:t>
      </w:r>
      <w:bookmarkEnd w:id="12"/>
    </w:p>
    <w:p w14:paraId="642C877C">
      <w:pPr>
        <w:ind w:left="840" w:leftChars="0" w:firstLine="420" w:firstLineChars="0"/>
        <w:rPr>
          <w:rFonts w:hint="default"/>
          <w:lang w:val="en-US"/>
        </w:rPr>
      </w:pP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查阅网上申报指引，了解完毕后，点击【下一步】</w:t>
      </w:r>
      <w:r>
        <w:rPr>
          <w:rFonts w:hint="eastAsia" w:eastAsia="楷体_GB2312" w:cs="楷体_GB2312"/>
          <w:kern w:val="0"/>
          <w:sz w:val="28"/>
          <w:szCs w:val="28"/>
          <w:lang w:val="en-US" w:eastAsia="zh-CN" w:bidi="ar-SA"/>
        </w:rPr>
        <w:t>；</w:t>
      </w:r>
    </w:p>
    <w:p w14:paraId="66D1F690">
      <w:pPr>
        <w:rPr>
          <w:rFonts w:hint="eastAsia"/>
          <w:lang w:val="en-US" w:eastAsia="zh-CN"/>
        </w:rPr>
      </w:pPr>
    </w:p>
    <w:p w14:paraId="1746B8CD">
      <w:pPr>
        <w:rPr>
          <w:rFonts w:hint="eastAsia"/>
          <w:lang w:val="en-US" w:eastAsia="zh-CN"/>
        </w:rPr>
      </w:pPr>
    </w:p>
    <w:p w14:paraId="36C265ED">
      <w:pPr>
        <w:jc w:val="center"/>
        <w:rPr>
          <w:rFonts w:hint="eastAsia"/>
          <w:highlight w:val="yellow"/>
          <w:lang w:val="en-US" w:eastAsia="zh-CN"/>
        </w:rPr>
      </w:pPr>
      <w:r>
        <w:drawing>
          <wp:inline distT="0" distB="0" distL="114300" distR="114300">
            <wp:extent cx="1953895" cy="3888105"/>
            <wp:effectExtent l="15875" t="15875" r="74930" b="7112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53895" cy="3888105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E6B6157">
      <w:pPr>
        <w:pStyle w:val="14"/>
      </w:pPr>
    </w:p>
    <w:p w14:paraId="3FE460B1">
      <w:pPr>
        <w:pStyle w:val="4"/>
        <w:numPr>
          <w:ilvl w:val="1"/>
          <w:numId w:val="0"/>
        </w:numPr>
        <w:ind w:left="880" w:leftChars="0"/>
        <w:rPr>
          <w:rFonts w:hint="default"/>
          <w:lang w:val="en-US"/>
        </w:rPr>
      </w:pPr>
      <w:bookmarkStart w:id="13" w:name="_Toc16912"/>
      <w:bookmarkStart w:id="14" w:name="_Toc65363886"/>
      <w:bookmarkStart w:id="15" w:name="_Toc175564089"/>
      <w:bookmarkStart w:id="16" w:name="_Toc5622"/>
      <w:bookmarkStart w:id="17" w:name="_Toc2429"/>
      <w:r>
        <w:rPr>
          <w:rFonts w:hint="eastAsia" w:ascii="Times New Roman" w:hAnsi="Times New Roman" w:eastAsia="宋体" w:cs="楷体_GB2312"/>
          <w:b/>
          <w:bCs/>
          <w:kern w:val="2"/>
          <w:sz w:val="28"/>
          <w:szCs w:val="24"/>
          <w:lang w:val="en-US" w:eastAsia="zh-CN" w:bidi="ar-SA"/>
        </w:rPr>
        <w:t>第</w:t>
      </w:r>
      <w:r>
        <w:rPr>
          <w:rFonts w:hint="eastAsia" w:cs="楷体_GB2312"/>
          <w:b/>
          <w:bCs/>
          <w:kern w:val="2"/>
          <w:sz w:val="28"/>
          <w:szCs w:val="24"/>
          <w:lang w:val="en-US" w:eastAsia="zh-CN" w:bidi="ar-SA"/>
        </w:rPr>
        <w:t>4</w:t>
      </w:r>
      <w:r>
        <w:rPr>
          <w:rFonts w:hint="eastAsia" w:ascii="Times New Roman" w:hAnsi="Times New Roman" w:eastAsia="宋体" w:cs="楷体_GB2312"/>
          <w:b/>
          <w:bCs/>
          <w:kern w:val="2"/>
          <w:sz w:val="28"/>
          <w:szCs w:val="24"/>
          <w:lang w:val="en-US" w:eastAsia="zh-CN" w:bidi="ar-SA"/>
        </w:rPr>
        <w:t>步</w:t>
      </w:r>
      <w:bookmarkEnd w:id="13"/>
      <w:bookmarkEnd w:id="14"/>
      <w:bookmarkEnd w:id="15"/>
      <w:bookmarkEnd w:id="16"/>
      <w:r>
        <w:rPr>
          <w:rFonts w:hint="eastAsia" w:cs="楷体_GB2312"/>
          <w:b/>
          <w:bCs/>
          <w:kern w:val="2"/>
          <w:sz w:val="28"/>
          <w:szCs w:val="24"/>
          <w:lang w:val="en-US" w:eastAsia="zh-CN" w:bidi="ar-SA"/>
        </w:rPr>
        <w:t>、</w:t>
      </w:r>
      <w:bookmarkEnd w:id="17"/>
      <w:r>
        <w:rPr>
          <w:rFonts w:hint="eastAsia"/>
          <w:lang w:val="en-US" w:eastAsia="zh-CN"/>
        </w:rPr>
        <w:t>申报债权人信息及债权信息</w:t>
      </w:r>
    </w:p>
    <w:p w14:paraId="4359BB15">
      <w:pPr>
        <w:pStyle w:val="3"/>
        <w:ind w:left="1260" w:leftChars="0" w:firstLine="420" w:firstLineChars="0"/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</w:pPr>
      <w:r>
        <w:rPr>
          <w:rFonts w:hint="default" w:ascii="Calibri" w:hAnsi="Calibri" w:cs="Calibri"/>
          <w:kern w:val="0"/>
          <w:sz w:val="28"/>
          <w:szCs w:val="28"/>
          <w:lang w:val="en-US" w:eastAsia="zh-CN" w:bidi="ar-SA"/>
        </w:rPr>
        <w:t>①</w:t>
      </w:r>
      <w:r>
        <w:rPr>
          <w:rFonts w:hint="eastAsia" w:cs="楷体_GB2312"/>
          <w:kern w:val="0"/>
          <w:sz w:val="28"/>
          <w:szCs w:val="28"/>
          <w:lang w:val="en-US" w:eastAsia="zh-CN" w:bidi="ar-SA"/>
        </w:rPr>
        <w:t>根据系统要求依次填写债权人真实信息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，</w:t>
      </w:r>
      <w:r>
        <w:rPr>
          <w:rFonts w:hint="eastAsia" w:cs="楷体_GB2312"/>
          <w:kern w:val="0"/>
          <w:sz w:val="28"/>
          <w:szCs w:val="28"/>
          <w:lang w:val="en-US" w:eastAsia="zh-CN" w:bidi="ar-SA"/>
        </w:rPr>
        <w:t>填写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完毕后点击【</w:t>
      </w:r>
      <w:r>
        <w:rPr>
          <w:rFonts w:hint="eastAsia" w:cs="楷体_GB2312"/>
          <w:kern w:val="0"/>
          <w:sz w:val="28"/>
          <w:szCs w:val="28"/>
          <w:lang w:val="en-US" w:eastAsia="zh-CN" w:bidi="ar-SA"/>
        </w:rPr>
        <w:t>下一步 添加债权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】。</w:t>
      </w:r>
    </w:p>
    <w:p w14:paraId="44F12A1F">
      <w:pPr>
        <w:pStyle w:val="3"/>
        <w:ind w:firstLine="1674" w:firstLineChars="598"/>
        <w:rPr>
          <w:rFonts w:hint="default" w:eastAsia="楷体_GB2312"/>
          <w:lang w:val="en-US" w:eastAsia="zh-CN"/>
        </w:rPr>
      </w:pPr>
      <w:r>
        <w:rPr>
          <w:rFonts w:hint="default" w:ascii="Calibri" w:hAnsi="Calibri" w:eastAsia="楷体_GB2312" w:cs="Calibri"/>
          <w:kern w:val="0"/>
          <w:sz w:val="28"/>
          <w:szCs w:val="28"/>
          <w:lang w:val="en-US" w:eastAsia="zh-CN" w:bidi="ar-SA"/>
        </w:rPr>
        <w:t>②</w:t>
      </w:r>
      <w:r>
        <w:rPr>
          <w:rFonts w:hint="eastAsia" w:cs="楷体_GB2312"/>
          <w:kern w:val="0"/>
          <w:sz w:val="28"/>
          <w:szCs w:val="28"/>
          <w:lang w:val="en-US" w:eastAsia="zh-CN" w:bidi="ar-SA"/>
        </w:rPr>
        <w:t>根据系统要求依次填写债权信息</w:t>
      </w:r>
      <w:r>
        <w:rPr>
          <w:rFonts w:hint="eastAsia"/>
          <w:lang w:val="en-US" w:eastAsia="zh-CN"/>
        </w:rPr>
        <w:t>，依次填写真实债权信息，填写完所有信息后点击【提交】按钮完成申报；</w:t>
      </w:r>
    </w:p>
    <w:p w14:paraId="55083628">
      <w:pPr>
        <w:pStyle w:val="3"/>
        <w:ind w:left="1260" w:leftChars="0" w:firstLine="420" w:firstLineChars="0"/>
        <w:jc w:val="both"/>
      </w:pPr>
      <w:r>
        <w:rPr>
          <w:rFonts w:hint="eastAsia"/>
          <w:lang w:val="en-US" w:eastAsia="zh-CN"/>
        </w:rPr>
        <w:t xml:space="preserve">           </w:t>
      </w:r>
      <w:r>
        <w:drawing>
          <wp:inline distT="0" distB="0" distL="114300" distR="114300">
            <wp:extent cx="1933575" cy="3138805"/>
            <wp:effectExtent l="15875" t="15875" r="69850" b="7112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3138805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5E5B936">
      <w:pPr>
        <w:ind w:firstLine="420" w:firstLineChars="0"/>
        <w:jc w:val="center"/>
      </w:pPr>
    </w:p>
    <w:p w14:paraId="61BCF55F">
      <w:pPr>
        <w:ind w:firstLine="420" w:firstLineChars="0"/>
        <w:jc w:val="center"/>
      </w:pPr>
    </w:p>
    <w:p w14:paraId="4D12747F">
      <w:pPr>
        <w:ind w:firstLine="420" w:firstLineChars="0"/>
        <w:jc w:val="center"/>
      </w:pPr>
    </w:p>
    <w:p w14:paraId="529FF653">
      <w:pPr>
        <w:ind w:firstLine="420" w:firstLineChars="0"/>
        <w:jc w:val="center"/>
      </w:pPr>
      <w:r>
        <w:drawing>
          <wp:inline distT="0" distB="0" distL="114300" distR="114300">
            <wp:extent cx="4167505" cy="3916680"/>
            <wp:effectExtent l="15875" t="15875" r="71120" b="8064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67505" cy="391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8D8EE3B">
      <w:pPr>
        <w:ind w:firstLine="420" w:firstLineChars="0"/>
        <w:jc w:val="center"/>
      </w:pPr>
    </w:p>
    <w:p w14:paraId="5847742F">
      <w:pPr>
        <w:pStyle w:val="4"/>
        <w:numPr>
          <w:ilvl w:val="1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bookmarkStart w:id="18" w:name="_Toc12669"/>
      <w:r>
        <w:rPr>
          <w:rFonts w:hint="eastAsia"/>
          <w:lang w:val="en-US" w:eastAsia="zh-CN"/>
        </w:rPr>
        <w:t>第5步、</w:t>
      </w:r>
      <w:bookmarkStart w:id="19" w:name="_Toc5753"/>
      <w:r>
        <w:rPr>
          <w:rFonts w:hint="eastAsia"/>
          <w:lang w:val="en-US" w:eastAsia="zh-CN"/>
        </w:rPr>
        <w:t>提交申报</w:t>
      </w:r>
      <w:bookmarkEnd w:id="18"/>
      <w:bookmarkEnd w:id="19"/>
    </w:p>
    <w:p w14:paraId="4C798B7F">
      <w:pPr>
        <w:ind w:left="840" w:leftChars="0" w:firstLine="420" w:firstLineChars="0"/>
        <w:rPr>
          <w:rFonts w:hint="default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点击【提交】按钮，完成登记；（如果登记人为代理人，还需要帮其他债权人登记信息，点击【继续添加】，继续登记其他债权人信息。若登记完成点击【返回列表】等待管理人审核即可；）</w:t>
      </w:r>
    </w:p>
    <w:p w14:paraId="2B942C92">
      <w:pPr>
        <w:ind w:left="840" w:leftChars="0" w:firstLine="420" w:firstLineChars="0"/>
        <w:rPr>
          <w:rFonts w:hint="eastAsia"/>
          <w:lang w:val="en-US" w:eastAsia="zh-CN"/>
        </w:rPr>
      </w:pPr>
    </w:p>
    <w:p w14:paraId="2E5D30F3">
      <w:pPr>
        <w:jc w:val="center"/>
      </w:pPr>
      <w:r>
        <w:drawing>
          <wp:inline distT="0" distB="0" distL="114300" distR="114300">
            <wp:extent cx="1963420" cy="3573780"/>
            <wp:effectExtent l="15875" t="15875" r="78105" b="8064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63420" cy="357378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6A89C16">
      <w:p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3942080" cy="3916680"/>
            <wp:effectExtent l="15875" t="15875" r="80645" b="8064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42080" cy="391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F622714">
      <w:pPr>
        <w:jc w:val="both"/>
      </w:pPr>
    </w:p>
    <w:sectPr>
      <w:footerReference r:id="rId3" w:type="default"/>
      <w:pgSz w:w="11906" w:h="16838"/>
      <w:pgMar w:top="1134" w:right="1134" w:bottom="1134" w:left="113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8080F95D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D9E72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0C1C03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0C1C03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64838E"/>
    <w:multiLevelType w:val="multilevel"/>
    <w:tmpl w:val="2064838E"/>
    <w:lvl w:ilvl="0" w:tentative="0">
      <w:start w:val="1"/>
      <w:numFmt w:val="chineseCountingThousand"/>
      <w:pStyle w:val="2"/>
      <w:suff w:val="space"/>
      <w:lvlText w:val="%1、"/>
      <w:lvlJc w:val="left"/>
      <w:pPr>
        <w:ind w:left="680" w:hanging="680"/>
      </w:pPr>
      <w:rPr>
        <w:rFonts w:hint="eastAsia" w:ascii="Times New Roman" w:hAnsi="Times New Roman" w:eastAsia="宋体"/>
        <w:b/>
        <w:i w:val="0"/>
        <w:sz w:val="28"/>
        <w:szCs w:val="52"/>
        <w:lang w:val="en-US"/>
      </w:rPr>
    </w:lvl>
    <w:lvl w:ilvl="1" w:tentative="0">
      <w:start w:val="1"/>
      <w:numFmt w:val="decimal"/>
      <w:pStyle w:val="4"/>
      <w:suff w:val="nothing"/>
      <w:lvlText w:val="第%2步"/>
      <w:lvlJc w:val="left"/>
      <w:pPr>
        <w:ind w:left="660" w:firstLine="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465" w:hanging="44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905" w:hanging="44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345" w:hanging="44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785" w:hanging="44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225" w:hanging="44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665" w:hanging="44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105" w:hanging="44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MDdiNzg4ZjZhYjk3MzgwYWExZWY5M2MxYTkwMjUifQ=="/>
  </w:docVars>
  <w:rsids>
    <w:rsidRoot w:val="00000000"/>
    <w:rsid w:val="003F23CE"/>
    <w:rsid w:val="009F2E6D"/>
    <w:rsid w:val="01B82614"/>
    <w:rsid w:val="03C335C1"/>
    <w:rsid w:val="07124C61"/>
    <w:rsid w:val="07FB5FE4"/>
    <w:rsid w:val="09C120A6"/>
    <w:rsid w:val="0AE93662"/>
    <w:rsid w:val="0B6A4871"/>
    <w:rsid w:val="0B7033CF"/>
    <w:rsid w:val="0BC34D52"/>
    <w:rsid w:val="0C452B1A"/>
    <w:rsid w:val="0C9C57BC"/>
    <w:rsid w:val="0DBA12E6"/>
    <w:rsid w:val="0F156D04"/>
    <w:rsid w:val="0F3059E5"/>
    <w:rsid w:val="0F582B65"/>
    <w:rsid w:val="0F9476DF"/>
    <w:rsid w:val="10636857"/>
    <w:rsid w:val="11321DEA"/>
    <w:rsid w:val="12834530"/>
    <w:rsid w:val="12837EF9"/>
    <w:rsid w:val="12E63EB0"/>
    <w:rsid w:val="142945AA"/>
    <w:rsid w:val="148559B6"/>
    <w:rsid w:val="14913D13"/>
    <w:rsid w:val="157C12DA"/>
    <w:rsid w:val="18F94D15"/>
    <w:rsid w:val="1935775D"/>
    <w:rsid w:val="19C13A96"/>
    <w:rsid w:val="1A824467"/>
    <w:rsid w:val="1C5A0801"/>
    <w:rsid w:val="1C8A06E4"/>
    <w:rsid w:val="1CE670C7"/>
    <w:rsid w:val="1D01013A"/>
    <w:rsid w:val="1D74500E"/>
    <w:rsid w:val="1E332792"/>
    <w:rsid w:val="1E5535F9"/>
    <w:rsid w:val="1E5906A7"/>
    <w:rsid w:val="1F7A63C7"/>
    <w:rsid w:val="20300485"/>
    <w:rsid w:val="20E93F65"/>
    <w:rsid w:val="22446336"/>
    <w:rsid w:val="229B2823"/>
    <w:rsid w:val="25AE752B"/>
    <w:rsid w:val="263663AB"/>
    <w:rsid w:val="27326D5B"/>
    <w:rsid w:val="28F82388"/>
    <w:rsid w:val="2A810D6A"/>
    <w:rsid w:val="2AA5195D"/>
    <w:rsid w:val="2ABD3273"/>
    <w:rsid w:val="2C637406"/>
    <w:rsid w:val="2CB52F4D"/>
    <w:rsid w:val="2DAC25A2"/>
    <w:rsid w:val="2E0A0099"/>
    <w:rsid w:val="2E5C56DD"/>
    <w:rsid w:val="30CA30C1"/>
    <w:rsid w:val="327318E0"/>
    <w:rsid w:val="329364E3"/>
    <w:rsid w:val="33FF20C1"/>
    <w:rsid w:val="34620716"/>
    <w:rsid w:val="3469663D"/>
    <w:rsid w:val="35D86D65"/>
    <w:rsid w:val="366A22D9"/>
    <w:rsid w:val="36D958BD"/>
    <w:rsid w:val="370B4330"/>
    <w:rsid w:val="3D2C2E9B"/>
    <w:rsid w:val="4057639D"/>
    <w:rsid w:val="40763FAC"/>
    <w:rsid w:val="4119314F"/>
    <w:rsid w:val="413D380E"/>
    <w:rsid w:val="41850CE8"/>
    <w:rsid w:val="4391606A"/>
    <w:rsid w:val="43B14918"/>
    <w:rsid w:val="44CD5077"/>
    <w:rsid w:val="45C85647"/>
    <w:rsid w:val="45FE3485"/>
    <w:rsid w:val="4607290C"/>
    <w:rsid w:val="46812748"/>
    <w:rsid w:val="48A71E8C"/>
    <w:rsid w:val="48CC1EC6"/>
    <w:rsid w:val="49D06CF3"/>
    <w:rsid w:val="4A1E617D"/>
    <w:rsid w:val="4BA53148"/>
    <w:rsid w:val="4BCD451B"/>
    <w:rsid w:val="4C7A19AE"/>
    <w:rsid w:val="4D7D65BB"/>
    <w:rsid w:val="4D8E2A64"/>
    <w:rsid w:val="4DED3207"/>
    <w:rsid w:val="4E5B0DF5"/>
    <w:rsid w:val="4EE31744"/>
    <w:rsid w:val="506F7733"/>
    <w:rsid w:val="50A76ECD"/>
    <w:rsid w:val="50F4571B"/>
    <w:rsid w:val="51646B6C"/>
    <w:rsid w:val="51F8392E"/>
    <w:rsid w:val="53637E07"/>
    <w:rsid w:val="536A75FA"/>
    <w:rsid w:val="540E4BB0"/>
    <w:rsid w:val="557650C0"/>
    <w:rsid w:val="55F13553"/>
    <w:rsid w:val="55FB55C5"/>
    <w:rsid w:val="56E65A9D"/>
    <w:rsid w:val="57875362"/>
    <w:rsid w:val="5AB53F94"/>
    <w:rsid w:val="5AC16DF9"/>
    <w:rsid w:val="5B0706E5"/>
    <w:rsid w:val="5C7F6213"/>
    <w:rsid w:val="5DA052A8"/>
    <w:rsid w:val="5E59557E"/>
    <w:rsid w:val="61AD4387"/>
    <w:rsid w:val="62A54922"/>
    <w:rsid w:val="64042F5A"/>
    <w:rsid w:val="64806460"/>
    <w:rsid w:val="64FD6AEB"/>
    <w:rsid w:val="65340C45"/>
    <w:rsid w:val="661C580F"/>
    <w:rsid w:val="66636A5A"/>
    <w:rsid w:val="685C4A2C"/>
    <w:rsid w:val="6A1914FC"/>
    <w:rsid w:val="6A591A2A"/>
    <w:rsid w:val="6B9A199C"/>
    <w:rsid w:val="6BBC0806"/>
    <w:rsid w:val="6BC229B5"/>
    <w:rsid w:val="6D3266F8"/>
    <w:rsid w:val="6E211C82"/>
    <w:rsid w:val="6F347726"/>
    <w:rsid w:val="71F907B3"/>
    <w:rsid w:val="74D57326"/>
    <w:rsid w:val="75317B14"/>
    <w:rsid w:val="75A86778"/>
    <w:rsid w:val="76120095"/>
    <w:rsid w:val="7628752E"/>
    <w:rsid w:val="76E976A8"/>
    <w:rsid w:val="779F2A32"/>
    <w:rsid w:val="79572781"/>
    <w:rsid w:val="79B32CC4"/>
    <w:rsid w:val="7B7B66DC"/>
    <w:rsid w:val="7C146169"/>
    <w:rsid w:val="7C1D181E"/>
    <w:rsid w:val="7CAC1243"/>
    <w:rsid w:val="7DC30A8A"/>
    <w:rsid w:val="7DC66335"/>
    <w:rsid w:val="7E917922"/>
    <w:rsid w:val="7EB5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宋体" w:cstheme="minorBidi"/>
      <w:kern w:val="2"/>
      <w:sz w:val="22"/>
      <w:szCs w:val="22"/>
      <w:lang w:val="en-US" w:eastAsia="zh-CN" w:bidi="ar-SA"/>
    </w:rPr>
  </w:style>
  <w:style w:type="paragraph" w:styleId="2">
    <w:name w:val="heading 1"/>
    <w:next w:val="3"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="120" w:after="120"/>
      <w:ind w:left="680" w:hanging="680"/>
      <w:outlineLvl w:val="0"/>
    </w:pPr>
    <w:rPr>
      <w:rFonts w:ascii="Times New Roman" w:hAnsi="Times New Roman" w:eastAsia="宋体" w:cs="Times New Roman"/>
      <w:b/>
      <w:bCs/>
      <w:kern w:val="44"/>
      <w:sz w:val="30"/>
      <w:szCs w:val="48"/>
      <w:lang w:val="en-US" w:eastAsia="zh-CN" w:bidi="ar-SA"/>
    </w:rPr>
  </w:style>
  <w:style w:type="paragraph" w:styleId="4">
    <w:name w:val="heading 2"/>
    <w:next w:val="1"/>
    <w:unhideWhenUsed/>
    <w:qFormat/>
    <w:uiPriority w:val="9"/>
    <w:pPr>
      <w:numPr>
        <w:ilvl w:val="1"/>
        <w:numId w:val="1"/>
      </w:numPr>
      <w:adjustRightInd w:val="0"/>
      <w:snapToGrid w:val="0"/>
      <w:spacing w:before="50" w:beforeLines="50" w:after="50" w:afterLines="50"/>
      <w:outlineLvl w:val="1"/>
    </w:pPr>
    <w:rPr>
      <w:rFonts w:ascii="Times New Roman" w:hAnsi="Times New Roman" w:eastAsia="宋体" w:cs="楷体_GB2312"/>
      <w:b/>
      <w:bCs/>
      <w:kern w:val="2"/>
      <w:sz w:val="28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内容"/>
    <w:link w:val="15"/>
    <w:qFormat/>
    <w:uiPriority w:val="0"/>
    <w:pPr>
      <w:adjustRightInd w:val="0"/>
      <w:snapToGrid w:val="0"/>
      <w:spacing w:before="120" w:after="120"/>
      <w:ind w:firstLine="200" w:firstLineChars="200"/>
      <w:jc w:val="both"/>
    </w:pPr>
    <w:rPr>
      <w:rFonts w:ascii="Times New Roman" w:hAnsi="Times New Roman" w:eastAsia="楷体_GB2312" w:cs="楷体_GB2312"/>
      <w:sz w:val="28"/>
      <w:szCs w:val="28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0"/>
    <w:pPr>
      <w:ind w:left="420" w:leftChars="200"/>
    </w:pPr>
  </w:style>
  <w:style w:type="paragraph" w:styleId="9">
    <w:name w:val="Title"/>
    <w:next w:val="3"/>
    <w:qFormat/>
    <w:uiPriority w:val="10"/>
    <w:pPr>
      <w:spacing w:before="240" w:after="120" w:line="360" w:lineRule="auto"/>
      <w:ind w:firstLine="482"/>
      <w:jc w:val="center"/>
    </w:pPr>
    <w:rPr>
      <w:rFonts w:ascii="宋体" w:hAnsi="宋体" w:eastAsia="宋体" w:cs="宋体"/>
      <w:b/>
      <w:bCs/>
      <w:kern w:val="44"/>
      <w:sz w:val="24"/>
      <w:szCs w:val="24"/>
      <w:lang w:val="en-US" w:eastAsia="zh-CN" w:bidi="ar-SA"/>
    </w:rPr>
  </w:style>
  <w:style w:type="character" w:styleId="12">
    <w:name w:val="Hyperlink"/>
    <w:basedOn w:val="11"/>
    <w:unhideWhenUsed/>
    <w:qFormat/>
    <w:uiPriority w:val="99"/>
    <w:rPr>
      <w:rFonts w:ascii="Times New Roman" w:hAnsi="Times New Roman" w:eastAsia="楷体_GB2312" w:cs="楷体_GB2312"/>
      <w:b/>
      <w:bCs/>
      <w:color w:val="0026E5" w:themeColor="hyperlink"/>
      <w:sz w:val="28"/>
      <w:szCs w:val="24"/>
      <w:u w:val="single"/>
      <w14:textFill>
        <w14:solidFill>
          <w14:schemeClr w14:val="hlink"/>
        </w14:solidFill>
      </w14:textFill>
    </w:rPr>
  </w:style>
  <w:style w:type="paragraph" w:customStyle="1" w:styleId="13">
    <w:name w:val="样式 内容 + 首行缩进:  2 字符 段后: 0.5 行"/>
    <w:basedOn w:val="3"/>
    <w:qFormat/>
    <w:uiPriority w:val="0"/>
    <w:pPr>
      <w:spacing w:after="0"/>
    </w:pPr>
    <w:rPr>
      <w:rFonts w:cs="宋体"/>
      <w:szCs w:val="20"/>
    </w:rPr>
  </w:style>
  <w:style w:type="paragraph" w:customStyle="1" w:styleId="14">
    <w:name w:val="图片"/>
    <w:basedOn w:val="3"/>
    <w:qFormat/>
    <w:uiPriority w:val="0"/>
    <w:pPr>
      <w:spacing w:before="0" w:after="0"/>
      <w:ind w:firstLine="0" w:firstLineChars="0"/>
      <w:jc w:val="center"/>
    </w:pPr>
  </w:style>
  <w:style w:type="character" w:customStyle="1" w:styleId="15">
    <w:name w:val="内容 字符"/>
    <w:basedOn w:val="11"/>
    <w:link w:val="3"/>
    <w:qFormat/>
    <w:uiPriority w:val="0"/>
    <w:rPr>
      <w:rFonts w:ascii="Times New Roman" w:hAnsi="Times New Roman" w:eastAsia="楷体_GB2312" w:cs="楷体_GB2312"/>
      <w:sz w:val="28"/>
      <w:szCs w:val="28"/>
      <w:lang w:val="en-US" w:eastAsia="zh-CN" w:bidi="ar-SA"/>
    </w:rPr>
  </w:style>
  <w:style w:type="paragraph" w:customStyle="1" w:styleId="16">
    <w:name w:val="样式 样式 标题 1 + 段前: 0.5 行 + 段前: 0.5 行"/>
    <w:basedOn w:val="17"/>
    <w:qFormat/>
    <w:uiPriority w:val="0"/>
  </w:style>
  <w:style w:type="paragraph" w:customStyle="1" w:styleId="17">
    <w:name w:val="样式 标题 1 + 段前: 0.5 行"/>
    <w:basedOn w:val="2"/>
    <w:qFormat/>
    <w:uiPriority w:val="0"/>
    <w:rPr>
      <w:rFonts w:cs="宋体"/>
      <w:szCs w:val="20"/>
    </w:rPr>
  </w:style>
  <w:style w:type="paragraph" w:customStyle="1" w:styleId="18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9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557</Words>
  <Characters>566</Characters>
  <Lines>0</Lines>
  <Paragraphs>0</Paragraphs>
  <TotalTime>0</TotalTime>
  <ScaleCrop>false</ScaleCrop>
  <LinksUpToDate>false</LinksUpToDate>
  <CharactersWithSpaces>590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2024-11-12T09:08:00Z</dcterms:created>
  <dc:creator>hy</dc:creator>
  <cp:lastModifiedBy>50638</cp:lastModifiedBy>
  <dcterms:modified xsi:type="dcterms:W3CDTF">2026-02-26T05:12:19Z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6FBBD816D9654C7EBF47F7B61BD83109_13</vt:lpwstr>
  </property>
  <property fmtid="{D5CDD505-2E9C-101B-9397-08002B2CF9AE}" pid="4" name="KSOTemplateDocerSaveRecord">
    <vt:lpwstr>eyJoZGlkIjoiNzQ5NjgxN2ZkOTY3MmM5MTkwOTQ1OTgwN2YxYjkwY2EiLCJ1c2VySWQiOiIyNjc4ODgyNjYifQ==</vt:lpwstr>
  </property>
</Properties>
</file>